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r>
        <w:t>标题：关于山东新华锦国际股份有限公司控股子公司不纳入合并报表范围相关事项的监管工作函</w:t>
      </w:r>
    </w:p>
    <w:p>
      <w:r>
        <w:t>证券代码：600735</w:t>
      </w:r>
    </w:p>
    <w:p>
      <w:r>
        <w:t>证券简称：ST新华锦</w:t>
      </w:r>
    </w:p>
    <w:p>
      <w:r>
        <w:t>监管类型：监管工作函</w:t>
      </w:r>
    </w:p>
    <w:p>
      <w:r>
        <w:t>涉及对象：上市公司</w:t>
      </w:r>
    </w:p>
    <w:p>
      <w:r>
        <w:t>处分日期：2026-08-30</w:t>
      </w:r>
    </w:p>
    <w:p>
      <w:r>
        <w:t>处理事由：关于山东新华锦国际股份有限公司控股子公司不纳入合并报表范围相关事项的监管工作函</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2026-08-30T08:20:00Z</dcterms:created>
  <dc:creator>Apache POI</dc:creator>
</cp:coreProperties>
</file>