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2333A" w14:textId="77777777" w:rsidR="009A7FE6" w:rsidRPr="0078572C" w:rsidRDefault="009A7FE6" w:rsidP="009A7FE6">
      <w:pPr>
        <w:adjustRightInd w:val="0"/>
        <w:snapToGrid w:val="0"/>
        <w:spacing w:beforeLines="50" w:before="156" w:line="360" w:lineRule="auto"/>
        <w:rPr>
          <w:rFonts w:ascii="Times New Roman" w:hAnsi="Times New Roman" w:cs="Times New Roman"/>
          <w:sz w:val="24"/>
        </w:rPr>
      </w:pPr>
      <w:r w:rsidRPr="0078572C">
        <w:rPr>
          <w:rFonts w:ascii="Times New Roman" w:hAnsi="Times New Roman" w:cs="Times New Roman"/>
          <w:sz w:val="24"/>
        </w:rPr>
        <w:t>证券代码：</w:t>
      </w:r>
      <w:r>
        <w:rPr>
          <w:rFonts w:ascii="Times New Roman" w:hAnsi="Times New Roman" w:cs="Times New Roman" w:hint="eastAsia"/>
          <w:sz w:val="24"/>
        </w:rPr>
        <w:t>601026</w:t>
      </w:r>
      <w:r w:rsidRPr="0078572C">
        <w:rPr>
          <w:rFonts w:ascii="Times New Roman" w:hAnsi="Times New Roman" w:cs="Times New Roman"/>
          <w:sz w:val="24"/>
        </w:rPr>
        <w:t xml:space="preserve">                                    </w:t>
      </w:r>
      <w:r w:rsidRPr="0078572C">
        <w:rPr>
          <w:rFonts w:ascii="Times New Roman" w:hAnsi="Times New Roman" w:cs="Times New Roman"/>
          <w:sz w:val="24"/>
        </w:rPr>
        <w:t>证券简称：</w:t>
      </w:r>
      <w:r>
        <w:rPr>
          <w:rFonts w:ascii="Times New Roman" w:hAnsi="Times New Roman" w:cs="Times New Roman" w:hint="eastAsia"/>
          <w:sz w:val="24"/>
        </w:rPr>
        <w:t>道生天合</w:t>
      </w:r>
    </w:p>
    <w:p w14:paraId="4004198D" w14:textId="77777777" w:rsidR="009A7FE6" w:rsidRPr="0078572C" w:rsidRDefault="009A7FE6" w:rsidP="009A7FE6">
      <w:pPr>
        <w:adjustRightInd w:val="0"/>
        <w:snapToGrid w:val="0"/>
        <w:spacing w:beforeLines="100" w:before="312" w:line="360" w:lineRule="auto"/>
        <w:jc w:val="center"/>
        <w:rPr>
          <w:rFonts w:ascii="Times New Roman" w:eastAsia="黑体" w:hAnsi="Times New Roman" w:cs="Times New Roman"/>
          <w:b/>
          <w:bCs/>
          <w:iCs/>
          <w:color w:val="000000"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bCs/>
          <w:iCs/>
          <w:color w:val="000000"/>
          <w:sz w:val="36"/>
          <w:szCs w:val="36"/>
        </w:rPr>
        <w:t>道生天合材料科技（上海）</w:t>
      </w:r>
      <w:r w:rsidRPr="0078572C">
        <w:rPr>
          <w:rFonts w:ascii="Times New Roman" w:eastAsia="黑体" w:hAnsi="Times New Roman" w:cs="Times New Roman"/>
          <w:b/>
          <w:bCs/>
          <w:iCs/>
          <w:color w:val="000000"/>
          <w:sz w:val="36"/>
          <w:szCs w:val="36"/>
        </w:rPr>
        <w:t>股份有限公司</w:t>
      </w:r>
    </w:p>
    <w:p w14:paraId="78551C1F" w14:textId="77777777" w:rsidR="009A7FE6" w:rsidRPr="0078572C" w:rsidRDefault="009A7FE6" w:rsidP="009A7FE6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bCs/>
          <w:iCs/>
          <w:color w:val="000000"/>
          <w:sz w:val="36"/>
          <w:szCs w:val="36"/>
        </w:rPr>
      </w:pPr>
      <w:r w:rsidRPr="0078572C">
        <w:rPr>
          <w:rFonts w:ascii="Times New Roman" w:eastAsia="黑体" w:hAnsi="Times New Roman" w:cs="Times New Roman"/>
          <w:b/>
          <w:bCs/>
          <w:iCs/>
          <w:color w:val="000000"/>
          <w:sz w:val="36"/>
          <w:szCs w:val="36"/>
        </w:rPr>
        <w:t>投资者关系活动记录表</w:t>
      </w:r>
    </w:p>
    <w:p w14:paraId="7424D2A9" w14:textId="38D01A99" w:rsidR="009A7FE6" w:rsidRPr="0078572C" w:rsidRDefault="009A7FE6" w:rsidP="009A7FE6">
      <w:pPr>
        <w:adjustRightInd w:val="0"/>
        <w:snapToGrid w:val="0"/>
        <w:spacing w:beforeLines="100" w:before="312"/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</w:pPr>
      <w:r w:rsidRPr="0078572C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      </w:t>
      </w:r>
      <w:r w:rsidRPr="0078572C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编号：</w:t>
      </w:r>
      <w:r w:rsidRPr="0078572C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202</w:t>
      </w:r>
      <w:r w:rsidR="00396115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6</w:t>
      </w:r>
      <w:r w:rsidRPr="0078572C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-00</w:t>
      </w:r>
      <w:r w:rsidR="001E28A2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6</w:t>
      </w:r>
    </w:p>
    <w:tbl>
      <w:tblPr>
        <w:tblStyle w:val="11"/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28"/>
        <w:gridCol w:w="2410"/>
        <w:gridCol w:w="1276"/>
        <w:gridCol w:w="2409"/>
        <w:gridCol w:w="1276"/>
      </w:tblGrid>
      <w:tr w:rsidR="009A7FE6" w:rsidRPr="00F264B0" w14:paraId="13789A40" w14:textId="77777777" w:rsidTr="00576497">
        <w:trPr>
          <w:trHeight w:val="709"/>
          <w:jc w:val="center"/>
        </w:trPr>
        <w:tc>
          <w:tcPr>
            <w:tcW w:w="1828" w:type="dxa"/>
            <w:vAlign w:val="center"/>
          </w:tcPr>
          <w:p w14:paraId="43B291E8" w14:textId="77777777" w:rsidR="009A7FE6" w:rsidRPr="007A7B7F" w:rsidRDefault="009A7FE6" w:rsidP="00576497">
            <w:pPr>
              <w:adjustRightInd w:val="0"/>
              <w:snapToGrid w:val="0"/>
              <w:rPr>
                <w:rFonts w:ascii="宋体" w:hAnsi="宋体" w:hint="eastAsia"/>
                <w:b/>
                <w:iCs/>
                <w:color w:val="000000"/>
                <w:sz w:val="24"/>
                <w:szCs w:val="24"/>
              </w:rPr>
            </w:pPr>
            <w:r w:rsidRPr="007A7B7F">
              <w:rPr>
                <w:rFonts w:ascii="宋体" w:hAnsi="宋体" w:hint="eastAsia"/>
                <w:b/>
                <w:iCs/>
                <w:color w:val="000000"/>
                <w:sz w:val="24"/>
                <w:szCs w:val="24"/>
              </w:rPr>
              <w:t>活动类别</w:t>
            </w:r>
          </w:p>
        </w:tc>
        <w:tc>
          <w:tcPr>
            <w:tcW w:w="7371" w:type="dxa"/>
            <w:gridSpan w:val="4"/>
            <w:vAlign w:val="center"/>
            <w:hideMark/>
          </w:tcPr>
          <w:p w14:paraId="34945C81" w14:textId="71E8A4D0" w:rsidR="009A7FE6" w:rsidRPr="00F264B0" w:rsidRDefault="009A7FE6" w:rsidP="00576497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F264B0">
              <w:rPr>
                <w:rFonts w:ascii="宋体" w:hAnsi="宋体" w:hint="eastAsia"/>
                <w:sz w:val="24"/>
                <w:szCs w:val="24"/>
              </w:rPr>
              <w:t>█特定对象调研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 w:rsidR="00F7408C" w:rsidRPr="00F264B0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F264B0">
              <w:rPr>
                <w:rFonts w:ascii="宋体" w:hAnsi="宋体" w:hint="eastAsia"/>
                <w:sz w:val="24"/>
                <w:szCs w:val="24"/>
              </w:rPr>
              <w:t>分析师</w:t>
            </w:r>
            <w:r w:rsidR="00F7408C">
              <w:rPr>
                <w:rFonts w:ascii="宋体" w:hAnsi="宋体" w:hint="eastAsia"/>
                <w:sz w:val="24"/>
                <w:szCs w:val="24"/>
              </w:rPr>
              <w:t xml:space="preserve">会议  </w:t>
            </w:r>
            <w:r>
              <w:rPr>
                <w:rFonts w:ascii="宋体" w:hAnsi="宋体"/>
                <w:sz w:val="24"/>
                <w:szCs w:val="24"/>
              </w:rPr>
              <w:t xml:space="preserve">      </w:t>
            </w:r>
            <w:r w:rsidRPr="00F264B0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F264B0">
              <w:rPr>
                <w:rFonts w:ascii="宋体" w:hAnsi="宋体" w:hint="eastAsia"/>
                <w:sz w:val="24"/>
                <w:szCs w:val="24"/>
              </w:rPr>
              <w:t>媒体采访</w:t>
            </w:r>
          </w:p>
          <w:p w14:paraId="3AAD97EE" w14:textId="77777777" w:rsidR="009A7FE6" w:rsidRDefault="009A7FE6" w:rsidP="00576497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F264B0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F264B0">
              <w:rPr>
                <w:rFonts w:ascii="宋体" w:hAnsi="宋体" w:hint="eastAsia"/>
                <w:sz w:val="24"/>
                <w:szCs w:val="24"/>
              </w:rPr>
              <w:t>业绩说明会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   </w:t>
            </w:r>
            <w:r w:rsidRPr="00F264B0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F264B0">
              <w:rPr>
                <w:rFonts w:ascii="宋体" w:hAnsi="宋体" w:hint="eastAsia"/>
                <w:sz w:val="24"/>
                <w:szCs w:val="24"/>
              </w:rPr>
              <w:t>新闻发布会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 </w:t>
            </w:r>
            <w:r w:rsidRPr="00F264B0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F264B0">
              <w:rPr>
                <w:rFonts w:ascii="宋体" w:hAnsi="宋体" w:hint="eastAsia"/>
                <w:sz w:val="24"/>
                <w:szCs w:val="24"/>
              </w:rPr>
              <w:t>路演活动</w:t>
            </w:r>
          </w:p>
          <w:p w14:paraId="30AA61D9" w14:textId="77777777" w:rsidR="009A7FE6" w:rsidRPr="00F264B0" w:rsidRDefault="009A7FE6" w:rsidP="00576497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F264B0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F264B0">
              <w:rPr>
                <w:rFonts w:ascii="宋体" w:hAnsi="宋体" w:hint="eastAsia"/>
                <w:sz w:val="24"/>
                <w:szCs w:val="24"/>
              </w:rPr>
              <w:t>现场参观</w:t>
            </w:r>
            <w:r w:rsidRPr="00F264B0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F264B0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 xml:space="preserve">           </w:t>
            </w:r>
            <w:r w:rsidRPr="00F264B0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F264B0">
              <w:rPr>
                <w:rFonts w:ascii="宋体" w:hAnsi="宋体" w:hint="eastAsia"/>
                <w:sz w:val="24"/>
                <w:szCs w:val="24"/>
              </w:rPr>
              <w:t>其他</w:t>
            </w:r>
            <w:r w:rsidRPr="00F264B0">
              <w:rPr>
                <w:rFonts w:ascii="宋体" w:hAnsi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D02EB6" w:rsidRPr="00F264B0" w14:paraId="4D2E22FF" w14:textId="77777777" w:rsidTr="00576497">
        <w:trPr>
          <w:trHeight w:val="709"/>
          <w:jc w:val="center"/>
        </w:trPr>
        <w:tc>
          <w:tcPr>
            <w:tcW w:w="1828" w:type="dxa"/>
            <w:vMerge w:val="restart"/>
            <w:vAlign w:val="center"/>
            <w:hideMark/>
          </w:tcPr>
          <w:p w14:paraId="14C2499E" w14:textId="77777777" w:rsidR="00D02EB6" w:rsidRPr="009F12D3" w:rsidRDefault="00D02EB6" w:rsidP="00576497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参与人员</w:t>
            </w:r>
          </w:p>
        </w:tc>
        <w:tc>
          <w:tcPr>
            <w:tcW w:w="2410" w:type="dxa"/>
            <w:vAlign w:val="center"/>
          </w:tcPr>
          <w:p w14:paraId="7C8EE6FF" w14:textId="77777777" w:rsidR="00D02EB6" w:rsidRPr="009F12D3" w:rsidRDefault="00D02EB6" w:rsidP="00576497">
            <w:pPr>
              <w:adjustRightInd w:val="0"/>
              <w:snapToGrid w:val="0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单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 xml:space="preserve">  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>位</w:t>
            </w:r>
          </w:p>
        </w:tc>
        <w:tc>
          <w:tcPr>
            <w:tcW w:w="1276" w:type="dxa"/>
            <w:vAlign w:val="center"/>
          </w:tcPr>
          <w:p w14:paraId="1140B21C" w14:textId="77777777" w:rsidR="00D02EB6" w:rsidRPr="009F12D3" w:rsidRDefault="00D02EB6" w:rsidP="00576497">
            <w:pPr>
              <w:adjustRightInd w:val="0"/>
              <w:snapToGrid w:val="0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姓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 xml:space="preserve">  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409" w:type="dxa"/>
            <w:vAlign w:val="center"/>
          </w:tcPr>
          <w:p w14:paraId="79FD9E2E" w14:textId="77777777" w:rsidR="00D02EB6" w:rsidRPr="009F12D3" w:rsidRDefault="00D02EB6" w:rsidP="00576497">
            <w:pPr>
              <w:adjustRightInd w:val="0"/>
              <w:snapToGrid w:val="0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单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位</w:t>
            </w:r>
          </w:p>
        </w:tc>
        <w:tc>
          <w:tcPr>
            <w:tcW w:w="1276" w:type="dxa"/>
            <w:vAlign w:val="center"/>
          </w:tcPr>
          <w:p w14:paraId="11AA4BE4" w14:textId="77777777" w:rsidR="00D02EB6" w:rsidRPr="009F12D3" w:rsidRDefault="00D02EB6" w:rsidP="00576497">
            <w:pPr>
              <w:adjustRightInd w:val="0"/>
              <w:snapToGrid w:val="0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姓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名</w:t>
            </w:r>
          </w:p>
        </w:tc>
      </w:tr>
      <w:tr w:rsidR="00D02EB6" w:rsidRPr="00F264B0" w14:paraId="1C1EA0CF" w14:textId="77777777" w:rsidTr="00061A12">
        <w:trPr>
          <w:trHeight w:val="709"/>
          <w:jc w:val="center"/>
        </w:trPr>
        <w:tc>
          <w:tcPr>
            <w:tcW w:w="1828" w:type="dxa"/>
            <w:vMerge/>
            <w:vAlign w:val="center"/>
          </w:tcPr>
          <w:p w14:paraId="7E01812D" w14:textId="77777777" w:rsidR="00D02EB6" w:rsidRPr="009F12D3" w:rsidRDefault="00D02EB6" w:rsidP="00015A2E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28EA8D9C" w14:textId="5DF2DADD" w:rsidR="00D02EB6" w:rsidRPr="009F12D3" w:rsidRDefault="00BC5FC2" w:rsidP="00015A2E">
            <w:pPr>
              <w:adjustRightInd w:val="0"/>
              <w:snapToGrid w:val="0"/>
              <w:jc w:val="left"/>
              <w:rPr>
                <w:bCs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永赢基金</w:t>
            </w:r>
            <w:proofErr w:type="gramEnd"/>
          </w:p>
        </w:tc>
        <w:tc>
          <w:tcPr>
            <w:tcW w:w="3685" w:type="dxa"/>
            <w:gridSpan w:val="2"/>
            <w:vAlign w:val="center"/>
          </w:tcPr>
          <w:p w14:paraId="5438A4FF" w14:textId="68CA7D7E" w:rsidR="00D02EB6" w:rsidRPr="002B62EB" w:rsidRDefault="00BC5FC2" w:rsidP="00015A2E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国联民生</w:t>
            </w:r>
          </w:p>
        </w:tc>
      </w:tr>
      <w:tr w:rsidR="00D02EB6" w:rsidRPr="00F264B0" w14:paraId="7F5F011C" w14:textId="77777777" w:rsidTr="006C169F">
        <w:trPr>
          <w:trHeight w:val="709"/>
          <w:jc w:val="center"/>
        </w:trPr>
        <w:tc>
          <w:tcPr>
            <w:tcW w:w="1828" w:type="dxa"/>
            <w:vMerge/>
            <w:vAlign w:val="center"/>
          </w:tcPr>
          <w:p w14:paraId="01D853D6" w14:textId="77777777" w:rsidR="00D02EB6" w:rsidRPr="009F12D3" w:rsidRDefault="00D02EB6" w:rsidP="00BD2F76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1A63553" w14:textId="4C189BFE" w:rsidR="00D02EB6" w:rsidRPr="00015A2E" w:rsidRDefault="00BC5FC2" w:rsidP="00BD2F76">
            <w:pPr>
              <w:widowControl/>
              <w:jc w:val="left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兴</w:t>
            </w:r>
            <w:proofErr w:type="gramStart"/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全基金</w:t>
            </w:r>
            <w:proofErr w:type="gramEnd"/>
          </w:p>
        </w:tc>
        <w:tc>
          <w:tcPr>
            <w:tcW w:w="3685" w:type="dxa"/>
            <w:gridSpan w:val="2"/>
            <w:vAlign w:val="center"/>
          </w:tcPr>
          <w:p w14:paraId="6F5A89A2" w14:textId="4217D3DF" w:rsidR="00D02EB6" w:rsidRPr="009F12D3" w:rsidRDefault="00BC5FC2" w:rsidP="00BD2F76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赛富基金</w:t>
            </w:r>
          </w:p>
        </w:tc>
      </w:tr>
      <w:tr w:rsidR="00D02EB6" w:rsidRPr="00F264B0" w14:paraId="512D797D" w14:textId="77777777" w:rsidTr="00004987">
        <w:trPr>
          <w:trHeight w:val="709"/>
          <w:jc w:val="center"/>
        </w:trPr>
        <w:tc>
          <w:tcPr>
            <w:tcW w:w="1828" w:type="dxa"/>
            <w:vMerge/>
            <w:vAlign w:val="center"/>
          </w:tcPr>
          <w:p w14:paraId="4639B557" w14:textId="77777777" w:rsidR="00D02EB6" w:rsidRPr="009F12D3" w:rsidRDefault="00D02EB6" w:rsidP="00BD2F76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2CE8A9C" w14:textId="612D0E68" w:rsidR="00D02EB6" w:rsidRDefault="00BC5FC2" w:rsidP="00BD2F76">
            <w:pPr>
              <w:adjustRightInd w:val="0"/>
              <w:snapToGrid w:val="0"/>
              <w:jc w:val="left"/>
              <w:rPr>
                <w:bCs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沁闻投资</w:t>
            </w:r>
            <w:proofErr w:type="gramEnd"/>
          </w:p>
        </w:tc>
        <w:tc>
          <w:tcPr>
            <w:tcW w:w="3685" w:type="dxa"/>
            <w:gridSpan w:val="2"/>
            <w:vAlign w:val="center"/>
          </w:tcPr>
          <w:p w14:paraId="077FE980" w14:textId="188EA2EC" w:rsidR="00D02EB6" w:rsidRDefault="00D02EB6" w:rsidP="00BD2F76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3655A3" w:rsidRPr="00F264B0" w14:paraId="7A38680B" w14:textId="77777777" w:rsidTr="00576497">
        <w:trPr>
          <w:trHeight w:val="709"/>
          <w:jc w:val="center"/>
        </w:trPr>
        <w:tc>
          <w:tcPr>
            <w:tcW w:w="1828" w:type="dxa"/>
            <w:vAlign w:val="center"/>
            <w:hideMark/>
          </w:tcPr>
          <w:p w14:paraId="5E0BD454" w14:textId="77777777" w:rsidR="003655A3" w:rsidRPr="009F12D3" w:rsidRDefault="003655A3" w:rsidP="003655A3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活动时间</w:t>
            </w:r>
          </w:p>
        </w:tc>
        <w:tc>
          <w:tcPr>
            <w:tcW w:w="7371" w:type="dxa"/>
            <w:gridSpan w:val="4"/>
            <w:vAlign w:val="center"/>
          </w:tcPr>
          <w:p w14:paraId="06DD7E06" w14:textId="108E94F7" w:rsidR="003655A3" w:rsidRPr="009F12D3" w:rsidRDefault="003655A3" w:rsidP="003655A3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 w:rsidRPr="009F12D3">
              <w:rPr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6</w:t>
            </w:r>
            <w:r w:rsidRPr="009F12D3">
              <w:rPr>
                <w:bCs/>
                <w:iCs/>
                <w:color w:val="000000"/>
                <w:sz w:val="24"/>
                <w:szCs w:val="24"/>
              </w:rPr>
              <w:t>年</w:t>
            </w:r>
            <w:r w:rsidR="00BC5FC2">
              <w:rPr>
                <w:rFonts w:hint="eastAsia"/>
                <w:bCs/>
                <w:iCs/>
                <w:color w:val="000000"/>
                <w:sz w:val="24"/>
                <w:szCs w:val="24"/>
              </w:rPr>
              <w:t>8</w:t>
            </w:r>
            <w:r w:rsidRPr="009F12D3">
              <w:rPr>
                <w:bCs/>
                <w:iCs/>
                <w:color w:val="000000"/>
                <w:sz w:val="24"/>
                <w:szCs w:val="24"/>
              </w:rPr>
              <w:t>月</w:t>
            </w:r>
          </w:p>
        </w:tc>
      </w:tr>
      <w:tr w:rsidR="003655A3" w:rsidRPr="00F264B0" w14:paraId="6CE33055" w14:textId="77777777" w:rsidTr="00576497">
        <w:trPr>
          <w:trHeight w:val="709"/>
          <w:jc w:val="center"/>
        </w:trPr>
        <w:tc>
          <w:tcPr>
            <w:tcW w:w="1828" w:type="dxa"/>
            <w:vAlign w:val="center"/>
            <w:hideMark/>
          </w:tcPr>
          <w:p w14:paraId="60FC7338" w14:textId="77777777" w:rsidR="003655A3" w:rsidRPr="009F12D3" w:rsidRDefault="003655A3" w:rsidP="003655A3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活动地点</w:t>
            </w:r>
          </w:p>
        </w:tc>
        <w:tc>
          <w:tcPr>
            <w:tcW w:w="7371" w:type="dxa"/>
            <w:gridSpan w:val="4"/>
            <w:vAlign w:val="center"/>
          </w:tcPr>
          <w:p w14:paraId="4FDD03AF" w14:textId="2C8566C4" w:rsidR="003655A3" w:rsidRPr="009F12D3" w:rsidRDefault="00BC5FC2" w:rsidP="003655A3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券商策略会会场</w:t>
            </w:r>
          </w:p>
        </w:tc>
      </w:tr>
      <w:tr w:rsidR="00BD2F76" w:rsidRPr="00F264B0" w14:paraId="6392702B" w14:textId="77777777" w:rsidTr="00576497">
        <w:trPr>
          <w:trHeight w:val="709"/>
          <w:jc w:val="center"/>
        </w:trPr>
        <w:tc>
          <w:tcPr>
            <w:tcW w:w="1828" w:type="dxa"/>
            <w:vMerge w:val="restart"/>
            <w:vAlign w:val="center"/>
            <w:hideMark/>
          </w:tcPr>
          <w:p w14:paraId="62C20BF6" w14:textId="77777777" w:rsidR="00BD2F76" w:rsidRPr="009F12D3" w:rsidRDefault="00BD2F76" w:rsidP="003655A3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接待人员</w:t>
            </w:r>
          </w:p>
        </w:tc>
        <w:tc>
          <w:tcPr>
            <w:tcW w:w="2410" w:type="dxa"/>
            <w:vAlign w:val="center"/>
          </w:tcPr>
          <w:p w14:paraId="4951C98A" w14:textId="77777777" w:rsidR="00BD2F76" w:rsidRPr="009F12D3" w:rsidRDefault="00BD2F76" w:rsidP="003655A3">
            <w:pPr>
              <w:adjustRightInd w:val="0"/>
              <w:snapToGrid w:val="0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职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 xml:space="preserve">  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>务</w:t>
            </w:r>
          </w:p>
        </w:tc>
        <w:tc>
          <w:tcPr>
            <w:tcW w:w="1276" w:type="dxa"/>
            <w:vAlign w:val="center"/>
          </w:tcPr>
          <w:p w14:paraId="61AD7F8F" w14:textId="77777777" w:rsidR="00BD2F76" w:rsidRPr="009F12D3" w:rsidRDefault="00BD2F76" w:rsidP="003655A3">
            <w:pPr>
              <w:adjustRightInd w:val="0"/>
              <w:snapToGrid w:val="0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姓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 xml:space="preserve">  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409" w:type="dxa"/>
            <w:vAlign w:val="center"/>
          </w:tcPr>
          <w:p w14:paraId="58037547" w14:textId="77777777" w:rsidR="00BD2F76" w:rsidRPr="009F12D3" w:rsidRDefault="00BD2F76" w:rsidP="003655A3">
            <w:pPr>
              <w:adjustRightInd w:val="0"/>
              <w:snapToGrid w:val="0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职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 xml:space="preserve">  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>务</w:t>
            </w:r>
          </w:p>
        </w:tc>
        <w:tc>
          <w:tcPr>
            <w:tcW w:w="1276" w:type="dxa"/>
            <w:vAlign w:val="center"/>
          </w:tcPr>
          <w:p w14:paraId="17B706F4" w14:textId="77777777" w:rsidR="00BD2F76" w:rsidRPr="009F12D3" w:rsidRDefault="00BD2F76" w:rsidP="003655A3">
            <w:pPr>
              <w:adjustRightInd w:val="0"/>
              <w:snapToGrid w:val="0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姓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 xml:space="preserve">  </w:t>
            </w:r>
            <w:r w:rsidRPr="009F12D3">
              <w:rPr>
                <w:b/>
                <w:iCs/>
                <w:color w:val="000000"/>
                <w:sz w:val="24"/>
                <w:szCs w:val="24"/>
              </w:rPr>
              <w:t>名</w:t>
            </w:r>
          </w:p>
        </w:tc>
      </w:tr>
      <w:tr w:rsidR="00BC5FC2" w:rsidRPr="00F264B0" w14:paraId="52252779" w14:textId="77777777" w:rsidTr="00576497">
        <w:trPr>
          <w:trHeight w:val="709"/>
          <w:jc w:val="center"/>
        </w:trPr>
        <w:tc>
          <w:tcPr>
            <w:tcW w:w="1828" w:type="dxa"/>
            <w:vMerge/>
            <w:vAlign w:val="center"/>
          </w:tcPr>
          <w:p w14:paraId="662C4003" w14:textId="77777777" w:rsidR="00BC5FC2" w:rsidRPr="009F12D3" w:rsidRDefault="00BC5FC2" w:rsidP="00BC5FC2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A09386" w14:textId="54BD842A" w:rsidR="00BC5FC2" w:rsidRDefault="00BC5FC2" w:rsidP="00BC5FC2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副总经理、董事会秘书</w:t>
            </w:r>
          </w:p>
        </w:tc>
        <w:tc>
          <w:tcPr>
            <w:tcW w:w="1276" w:type="dxa"/>
            <w:vAlign w:val="center"/>
          </w:tcPr>
          <w:p w14:paraId="0D484CC1" w14:textId="3AE5A1AC" w:rsidR="00BC5FC2" w:rsidRDefault="00BC5FC2" w:rsidP="00BC5FC2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张</w:t>
            </w:r>
            <w:proofErr w:type="gramStart"/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珈堃</w:t>
            </w:r>
            <w:proofErr w:type="gramEnd"/>
          </w:p>
        </w:tc>
        <w:tc>
          <w:tcPr>
            <w:tcW w:w="2409" w:type="dxa"/>
            <w:vAlign w:val="center"/>
          </w:tcPr>
          <w:p w14:paraId="29B5501F" w14:textId="16781E00" w:rsidR="00BC5FC2" w:rsidRPr="009F12D3" w:rsidRDefault="00BC5FC2" w:rsidP="00BC5FC2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CF7E18" w14:textId="4A86780C" w:rsidR="00BC5FC2" w:rsidRPr="009F12D3" w:rsidRDefault="00BC5FC2" w:rsidP="00BC5FC2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D2F76" w:rsidRPr="00F264B0" w14:paraId="747EA6AE" w14:textId="77777777" w:rsidTr="00576497">
        <w:trPr>
          <w:trHeight w:val="709"/>
          <w:jc w:val="center"/>
        </w:trPr>
        <w:tc>
          <w:tcPr>
            <w:tcW w:w="1828" w:type="dxa"/>
            <w:vAlign w:val="center"/>
          </w:tcPr>
          <w:p w14:paraId="2D0F143A" w14:textId="77777777" w:rsidR="00BD2F76" w:rsidRPr="009F12D3" w:rsidRDefault="00BD2F76" w:rsidP="00BD2F76">
            <w:pPr>
              <w:adjustRightInd w:val="0"/>
              <w:snapToGrid w:val="0"/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t>活动主要内容</w:t>
            </w:r>
          </w:p>
        </w:tc>
        <w:tc>
          <w:tcPr>
            <w:tcW w:w="7371" w:type="dxa"/>
            <w:gridSpan w:val="4"/>
            <w:vAlign w:val="center"/>
          </w:tcPr>
          <w:p w14:paraId="2F7746BE" w14:textId="2AD70A61" w:rsidR="0065512A" w:rsidRDefault="0065512A" w:rsidP="0065512A">
            <w:pPr>
              <w:widowControl/>
              <w:adjustRightInd w:val="0"/>
              <w:snapToGrid w:val="0"/>
              <w:spacing w:beforeLines="100" w:before="312" w:line="360" w:lineRule="auto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一、公司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2026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年</w:t>
            </w:r>
            <w:r w:rsidR="00BC5FC2">
              <w:rPr>
                <w:rFonts w:hint="eastAsia"/>
                <w:b/>
                <w:iCs/>
                <w:color w:val="000000"/>
                <w:sz w:val="24"/>
                <w:szCs w:val="24"/>
              </w:rPr>
              <w:t>半年度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经营情况介绍</w:t>
            </w:r>
          </w:p>
          <w:p w14:paraId="092A5F0B" w14:textId="4CA057CE" w:rsidR="00656048" w:rsidRDefault="0065512A" w:rsidP="0065512A">
            <w:pPr>
              <w:widowControl/>
              <w:adjustRightInd w:val="0"/>
              <w:snapToGrid w:val="0"/>
              <w:spacing w:beforeLines="100" w:before="312" w:line="360" w:lineRule="auto"/>
              <w:ind w:firstLineChars="200" w:firstLine="480"/>
              <w:rPr>
                <w:bCs/>
                <w:iCs/>
                <w:color w:val="000000"/>
                <w:sz w:val="24"/>
                <w:szCs w:val="24"/>
              </w:rPr>
            </w:pPr>
            <w:r w:rsidRPr="0065512A">
              <w:rPr>
                <w:bCs/>
                <w:iCs/>
                <w:color w:val="000000"/>
                <w:sz w:val="24"/>
                <w:szCs w:val="24"/>
              </w:rPr>
              <w:t>公司董事会秘书张</w:t>
            </w:r>
            <w:proofErr w:type="gramStart"/>
            <w:r w:rsidRPr="0065512A">
              <w:rPr>
                <w:bCs/>
                <w:iCs/>
                <w:color w:val="000000"/>
                <w:sz w:val="24"/>
                <w:szCs w:val="24"/>
              </w:rPr>
              <w:t>珈堃</w:t>
            </w:r>
            <w:proofErr w:type="gramEnd"/>
            <w:r w:rsidRPr="0065512A">
              <w:rPr>
                <w:bCs/>
                <w:iCs/>
                <w:color w:val="000000"/>
                <w:sz w:val="24"/>
                <w:szCs w:val="24"/>
              </w:rPr>
              <w:t>向与会投资者介绍了公司</w:t>
            </w:r>
            <w:r w:rsidRPr="0065512A">
              <w:rPr>
                <w:bCs/>
                <w:iCs/>
                <w:color w:val="000000"/>
                <w:sz w:val="24"/>
                <w:szCs w:val="24"/>
              </w:rPr>
              <w:t>2026</w:t>
            </w:r>
            <w:r w:rsidRPr="0065512A">
              <w:rPr>
                <w:bCs/>
                <w:iCs/>
                <w:color w:val="000000"/>
                <w:sz w:val="24"/>
                <w:szCs w:val="24"/>
              </w:rPr>
              <w:t>年</w:t>
            </w:r>
            <w:r w:rsidR="00BC5FC2">
              <w:rPr>
                <w:rFonts w:hint="eastAsia"/>
                <w:bCs/>
                <w:iCs/>
                <w:color w:val="000000"/>
                <w:sz w:val="24"/>
                <w:szCs w:val="24"/>
              </w:rPr>
              <w:t>半年</w:t>
            </w:r>
            <w:r w:rsidRPr="0065512A">
              <w:rPr>
                <w:bCs/>
                <w:iCs/>
                <w:color w:val="000000"/>
                <w:sz w:val="24"/>
                <w:szCs w:val="24"/>
              </w:rPr>
              <w:t>度的经营情况。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报告期内公司实现营业收入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179,976.22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万元，较上年同期增长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0.84%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；归属于母公司股东的净利润为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8,939.37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万元，较上年同期增长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3.55%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；扣除非经常性损益后归属于母公司股东的净利润为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8,530.87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万元，较上年同期实现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14.01%</w:t>
            </w:r>
            <w:r w:rsidR="00656048" w:rsidRPr="00656048">
              <w:rPr>
                <w:bCs/>
                <w:iCs/>
                <w:color w:val="000000"/>
                <w:sz w:val="24"/>
                <w:szCs w:val="24"/>
              </w:rPr>
              <w:t>的快速增长。</w:t>
            </w:r>
          </w:p>
          <w:p w14:paraId="20F1709B" w14:textId="6CADE55F" w:rsidR="00BD2F76" w:rsidRDefault="00BD2F76" w:rsidP="00BD2F76">
            <w:pPr>
              <w:widowControl/>
              <w:adjustRightInd w:val="0"/>
              <w:snapToGrid w:val="0"/>
              <w:spacing w:beforeLines="100" w:before="312" w:line="360" w:lineRule="auto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lastRenderedPageBreak/>
              <w:t>一、投资者交流环节</w:t>
            </w:r>
          </w:p>
          <w:p w14:paraId="59B4540E" w14:textId="2CEBD043" w:rsidR="00AC34BA" w:rsidRPr="00AC34BA" w:rsidRDefault="00D77033" w:rsidP="00AC34BA">
            <w:pPr>
              <w:widowControl/>
              <w:adjustRightInd w:val="0"/>
              <w:snapToGrid w:val="0"/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1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、</w:t>
            </w:r>
            <w:r w:rsidR="004260B1" w:rsidRPr="004260B1">
              <w:rPr>
                <w:rFonts w:hint="eastAsia"/>
                <w:b/>
                <w:iCs/>
                <w:color w:val="000000"/>
                <w:sz w:val="24"/>
                <w:szCs w:val="24"/>
              </w:rPr>
              <w:t>2026</w:t>
            </w:r>
            <w:r w:rsidR="004260B1" w:rsidRPr="004260B1">
              <w:rPr>
                <w:rFonts w:hint="eastAsia"/>
                <w:b/>
                <w:iCs/>
                <w:color w:val="000000"/>
                <w:sz w:val="24"/>
                <w:szCs w:val="24"/>
              </w:rPr>
              <w:t>年上半年中国风</w:t>
            </w:r>
            <w:proofErr w:type="gramStart"/>
            <w:r w:rsidR="004260B1" w:rsidRPr="004260B1">
              <w:rPr>
                <w:rFonts w:hint="eastAsia"/>
                <w:b/>
                <w:iCs/>
                <w:color w:val="000000"/>
                <w:sz w:val="24"/>
                <w:szCs w:val="24"/>
              </w:rPr>
              <w:t>电</w:t>
            </w:r>
            <w:r w:rsidR="004260B1">
              <w:rPr>
                <w:rFonts w:hint="eastAsia"/>
                <w:b/>
                <w:iCs/>
                <w:color w:val="000000"/>
                <w:sz w:val="24"/>
                <w:szCs w:val="24"/>
              </w:rPr>
              <w:t>市场</w:t>
            </w:r>
            <w:proofErr w:type="gramEnd"/>
            <w:r w:rsidR="004260B1" w:rsidRPr="004260B1">
              <w:rPr>
                <w:rFonts w:hint="eastAsia"/>
                <w:b/>
                <w:iCs/>
                <w:color w:val="000000"/>
                <w:sz w:val="24"/>
                <w:szCs w:val="24"/>
              </w:rPr>
              <w:t>情况如何？</w:t>
            </w:r>
          </w:p>
          <w:p w14:paraId="43CA57B0" w14:textId="601E0545" w:rsidR="00AC34BA" w:rsidRPr="00BF4D64" w:rsidRDefault="004260B1" w:rsidP="004260B1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根据国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家能源局发布数据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，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2026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年上半年全国风电新增并网装机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3,862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万千瓦，同比下降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24.8%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，其中陆上风电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3,778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万千瓦，海上风电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84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万千瓦。截至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2026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6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月底，全国风电累计装机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6.79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亿千瓦，同比增长</w:t>
            </w:r>
            <w:r w:rsidRPr="004260B1">
              <w:rPr>
                <w:rFonts w:hint="eastAsia"/>
                <w:bCs/>
                <w:iCs/>
                <w:color w:val="000000"/>
                <w:sz w:val="24"/>
                <w:szCs w:val="24"/>
              </w:rPr>
              <w:t>18.5%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，</w:t>
            </w:r>
            <w:r w:rsidRPr="004260B1">
              <w:rPr>
                <w:bCs/>
                <w:iCs/>
                <w:color w:val="000000"/>
                <w:sz w:val="24"/>
                <w:szCs w:val="24"/>
              </w:rPr>
              <w:t>占电网发电装机容量的</w:t>
            </w:r>
            <w:r w:rsidRPr="004260B1">
              <w:rPr>
                <w:bCs/>
                <w:iCs/>
                <w:color w:val="000000"/>
                <w:sz w:val="24"/>
                <w:szCs w:val="24"/>
              </w:rPr>
              <w:t>16.8%</w:t>
            </w:r>
            <w:r w:rsidRPr="004260B1">
              <w:rPr>
                <w:bCs/>
                <w:iCs/>
                <w:color w:val="000000"/>
                <w:sz w:val="24"/>
                <w:szCs w:val="24"/>
              </w:rPr>
              <w:t>。其中陆上风电</w:t>
            </w:r>
            <w:r w:rsidRPr="004260B1">
              <w:rPr>
                <w:bCs/>
                <w:iCs/>
                <w:color w:val="000000"/>
                <w:sz w:val="24"/>
                <w:szCs w:val="24"/>
              </w:rPr>
              <w:t>6.3</w:t>
            </w:r>
            <w:r w:rsidRPr="004260B1">
              <w:rPr>
                <w:bCs/>
                <w:iCs/>
                <w:color w:val="000000"/>
                <w:sz w:val="24"/>
                <w:szCs w:val="24"/>
              </w:rPr>
              <w:t>亿千瓦，海上风电</w:t>
            </w:r>
            <w:r w:rsidRPr="004260B1">
              <w:rPr>
                <w:bCs/>
                <w:iCs/>
                <w:color w:val="000000"/>
                <w:sz w:val="24"/>
                <w:szCs w:val="24"/>
              </w:rPr>
              <w:t>4,841</w:t>
            </w:r>
            <w:r w:rsidRPr="004260B1">
              <w:rPr>
                <w:bCs/>
                <w:iCs/>
                <w:color w:val="000000"/>
                <w:sz w:val="24"/>
                <w:szCs w:val="24"/>
              </w:rPr>
              <w:t>万千瓦。</w:t>
            </w:r>
          </w:p>
          <w:p w14:paraId="205F973A" w14:textId="4B33C0BF" w:rsidR="00D77033" w:rsidRDefault="00D77033" w:rsidP="00BD2F76">
            <w:pPr>
              <w:widowControl/>
              <w:adjustRightInd w:val="0"/>
              <w:snapToGrid w:val="0"/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2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、</w:t>
            </w:r>
            <w:r w:rsidR="00A66CD5" w:rsidRPr="00A66CD5">
              <w:rPr>
                <w:rFonts w:hint="eastAsia"/>
                <w:b/>
                <w:iCs/>
                <w:color w:val="000000"/>
                <w:sz w:val="24"/>
                <w:szCs w:val="24"/>
              </w:rPr>
              <w:t>报告期内风电材料海外销量大增超</w:t>
            </w:r>
            <w:r w:rsidR="00A66CD5" w:rsidRPr="00A66CD5">
              <w:rPr>
                <w:rFonts w:hint="eastAsia"/>
                <w:b/>
                <w:iCs/>
                <w:color w:val="000000"/>
                <w:sz w:val="24"/>
                <w:szCs w:val="24"/>
              </w:rPr>
              <w:t>50%</w:t>
            </w:r>
            <w:r w:rsidR="00A66CD5" w:rsidRPr="00A66CD5">
              <w:rPr>
                <w:rFonts w:hint="eastAsia"/>
                <w:b/>
                <w:iCs/>
                <w:color w:val="000000"/>
                <w:sz w:val="24"/>
                <w:szCs w:val="24"/>
              </w:rPr>
              <w:t>，且公司正在推进摩洛哥建厂</w:t>
            </w:r>
            <w:r w:rsidR="00A66CD5">
              <w:rPr>
                <w:rFonts w:hint="eastAsia"/>
                <w:b/>
                <w:iCs/>
                <w:color w:val="000000"/>
                <w:sz w:val="24"/>
                <w:szCs w:val="24"/>
              </w:rPr>
              <w:t>，</w:t>
            </w:r>
            <w:r w:rsidR="00A66CD5" w:rsidRPr="00A66CD5">
              <w:rPr>
                <w:rFonts w:hint="eastAsia"/>
                <w:b/>
                <w:iCs/>
                <w:color w:val="000000"/>
                <w:sz w:val="24"/>
                <w:szCs w:val="24"/>
              </w:rPr>
              <w:t>能否详细解读一下公司的全球化出海战略规划？</w:t>
            </w:r>
          </w:p>
          <w:p w14:paraId="37CA3220" w14:textId="7C7D6E74" w:rsidR="00BF4D64" w:rsidRPr="00BF4D64" w:rsidRDefault="007A0E40" w:rsidP="007A0E40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bCs/>
                <w:iCs/>
                <w:color w:val="000000"/>
                <w:sz w:val="24"/>
                <w:szCs w:val="24"/>
              </w:rPr>
            </w:pP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出海是我们目前最重要的战略增量。上半年，受益于维斯塔斯（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Vestas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）等海外核心客户订单的爆发，我们海外业务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（含间接）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销售额</w:t>
            </w:r>
            <w:r w:rsidR="00A147C9" w:rsidRPr="00A147C9">
              <w:rPr>
                <w:bCs/>
                <w:iCs/>
                <w:color w:val="000000"/>
                <w:sz w:val="24"/>
                <w:szCs w:val="24"/>
              </w:rPr>
              <w:t>47,774.92</w:t>
            </w:r>
            <w:r w:rsidR="00A147C9" w:rsidRPr="00A147C9">
              <w:rPr>
                <w:bCs/>
                <w:iCs/>
                <w:color w:val="000000"/>
                <w:sz w:val="24"/>
                <w:szCs w:val="24"/>
              </w:rPr>
              <w:t>万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元，同比增长</w:t>
            </w:r>
            <w:r w:rsidR="00A147C9">
              <w:rPr>
                <w:rFonts w:hint="eastAsia"/>
                <w:bCs/>
                <w:iCs/>
                <w:color w:val="000000"/>
                <w:sz w:val="24"/>
                <w:szCs w:val="24"/>
              </w:rPr>
              <w:t>49.95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%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。摩洛哥工厂的建设正在稳步推进中，它将作为我们辐射欧洲及全球市场的核心制造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基地</w:t>
            </w:r>
            <w:r w:rsidR="00BF4D64" w:rsidRPr="00BF4D64">
              <w:rPr>
                <w:rFonts w:hint="eastAsia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48444D21" w14:textId="6E8DC8BA" w:rsidR="00D77033" w:rsidRPr="00D77033" w:rsidRDefault="00BF4D64" w:rsidP="003B74DC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bCs/>
                <w:iCs/>
                <w:color w:val="000000"/>
                <w:sz w:val="24"/>
                <w:szCs w:val="24"/>
              </w:rPr>
            </w:pPr>
            <w:r w:rsidRPr="00BF4D64">
              <w:rPr>
                <w:bCs/>
                <w:iCs/>
                <w:color w:val="000000"/>
                <w:sz w:val="24"/>
                <w:szCs w:val="24"/>
              </w:rPr>
              <w:t>公司新组建的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一支</w:t>
            </w:r>
            <w:r w:rsidRPr="00BF4D64">
              <w:rPr>
                <w:bCs/>
                <w:iCs/>
                <w:color w:val="000000"/>
                <w:sz w:val="24"/>
                <w:szCs w:val="24"/>
              </w:rPr>
              <w:t>海外销售团队，过往主导对应大客户拓展</w:t>
            </w:r>
            <w:r w:rsid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。</w:t>
            </w:r>
            <w:r w:rsidRPr="00BF4D64">
              <w:rPr>
                <w:rFonts w:hint="eastAsia"/>
                <w:bCs/>
                <w:iCs/>
                <w:color w:val="000000"/>
                <w:sz w:val="24"/>
                <w:szCs w:val="24"/>
              </w:rPr>
              <w:t>目前，针对剩余的两家全球头部客户拓展工作正在按计划高效推进</w:t>
            </w:r>
            <w:r w:rsidR="00D77033" w:rsidRPr="00D77033">
              <w:rPr>
                <w:rFonts w:hint="eastAsia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34A02F45" w14:textId="06872599" w:rsidR="00D77033" w:rsidRDefault="00631D02" w:rsidP="000C3A55">
            <w:pPr>
              <w:widowControl/>
              <w:adjustRightInd w:val="0"/>
              <w:snapToGrid w:val="0"/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3</w:t>
            </w:r>
            <w:r>
              <w:rPr>
                <w:rFonts w:hint="eastAsia"/>
                <w:b/>
                <w:iCs/>
                <w:color w:val="000000"/>
                <w:sz w:val="24"/>
                <w:szCs w:val="24"/>
              </w:rPr>
              <w:t>、</w:t>
            </w:r>
            <w:r w:rsidR="007A0E40" w:rsidRPr="007A0E40">
              <w:rPr>
                <w:b/>
                <w:iCs/>
                <w:color w:val="000000"/>
                <w:sz w:val="24"/>
                <w:szCs w:val="24"/>
              </w:rPr>
              <w:t>研发投入情况</w:t>
            </w:r>
            <w:r w:rsidR="000C3A55" w:rsidRPr="000C3A55">
              <w:rPr>
                <w:rFonts w:hint="eastAsia"/>
                <w:b/>
                <w:iCs/>
                <w:color w:val="000000"/>
                <w:sz w:val="24"/>
                <w:szCs w:val="24"/>
              </w:rPr>
              <w:t>？</w:t>
            </w:r>
          </w:p>
          <w:p w14:paraId="193A814A" w14:textId="4BF859A9" w:rsidR="00BD2F76" w:rsidRPr="00C438B4" w:rsidRDefault="007A0E40" w:rsidP="000C3A55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bCs/>
                <w:iCs/>
                <w:color w:val="000000"/>
                <w:sz w:val="24"/>
                <w:szCs w:val="24"/>
              </w:rPr>
            </w:pP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公司始终将技术创新作为发展的底层驱动力。上半年研发费用达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4,598.52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万元，较上年同期增加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198.05</w:t>
            </w:r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万元。经过长期的技术专</w:t>
            </w:r>
            <w:proofErr w:type="gramStart"/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研</w:t>
            </w:r>
            <w:proofErr w:type="gramEnd"/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与创新，公司已形成成熟的核心技术体系，有效推动现有产品不断迭代升级，为产品持续深入风电、新能源汽车及电子器件制造厂商的供应</w:t>
            </w:r>
            <w:proofErr w:type="gramStart"/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链提供</w:t>
            </w:r>
            <w:proofErr w:type="gramEnd"/>
            <w:r w:rsidRPr="007A0E40">
              <w:rPr>
                <w:rFonts w:hint="eastAsia"/>
                <w:bCs/>
                <w:iCs/>
                <w:color w:val="000000"/>
                <w:sz w:val="24"/>
                <w:szCs w:val="24"/>
              </w:rPr>
              <w:t>了坚实保障</w:t>
            </w:r>
            <w:r w:rsidR="00631D02" w:rsidRPr="00631D02">
              <w:rPr>
                <w:bCs/>
                <w:iCs/>
                <w:color w:val="000000"/>
                <w:sz w:val="24"/>
                <w:szCs w:val="24"/>
              </w:rPr>
              <w:t>。</w:t>
            </w:r>
            <w:r w:rsidR="003D341C">
              <w:rPr>
                <w:rFonts w:hint="eastAsia"/>
                <w:bCs/>
                <w:iCs/>
                <w:color w:val="000000"/>
                <w:sz w:val="24"/>
                <w:szCs w:val="24"/>
              </w:rPr>
              <w:t>公司未来会持续不断加大研发投入。</w:t>
            </w:r>
          </w:p>
        </w:tc>
      </w:tr>
      <w:tr w:rsidR="00BD2F76" w:rsidRPr="00F264B0" w14:paraId="328E6E72" w14:textId="77777777" w:rsidTr="00576497">
        <w:trPr>
          <w:trHeight w:val="709"/>
          <w:jc w:val="center"/>
        </w:trPr>
        <w:tc>
          <w:tcPr>
            <w:tcW w:w="1828" w:type="dxa"/>
            <w:vAlign w:val="center"/>
            <w:hideMark/>
          </w:tcPr>
          <w:p w14:paraId="39CD6742" w14:textId="77777777" w:rsidR="00BD2F76" w:rsidRPr="009F12D3" w:rsidRDefault="00BD2F76" w:rsidP="00BD2F76">
            <w:pPr>
              <w:adjustRightInd w:val="0"/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9F12D3">
              <w:rPr>
                <w:b/>
                <w:iCs/>
                <w:color w:val="000000"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7371" w:type="dxa"/>
            <w:gridSpan w:val="4"/>
            <w:vAlign w:val="center"/>
          </w:tcPr>
          <w:p w14:paraId="17FF272C" w14:textId="77777777" w:rsidR="00BD2F76" w:rsidRPr="009F12D3" w:rsidRDefault="00BD2F76" w:rsidP="00BD2F76">
            <w:pPr>
              <w:adjustRightInd w:val="0"/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 w:rsidRPr="009F12D3">
              <w:rPr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</w:tbl>
    <w:p w14:paraId="1D2FCC61" w14:textId="77777777" w:rsidR="009A7FE6" w:rsidRDefault="009A7FE6" w:rsidP="009A7FE6">
      <w:pPr>
        <w:adjustRightInd w:val="0"/>
        <w:snapToGrid w:val="0"/>
        <w:rPr>
          <w:rFonts w:hint="eastAsia"/>
        </w:rPr>
      </w:pPr>
    </w:p>
    <w:p w14:paraId="6A25243D" w14:textId="77777777" w:rsidR="00E8042F" w:rsidRDefault="00E8042F">
      <w:pPr>
        <w:rPr>
          <w:rFonts w:hint="eastAsia"/>
        </w:rPr>
      </w:pPr>
    </w:p>
    <w:sectPr w:rsidR="00E804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7BAC9" w14:textId="77777777" w:rsidR="00CF73CF" w:rsidRDefault="00CF73CF" w:rsidP="009A7FE6">
      <w:pPr>
        <w:rPr>
          <w:rFonts w:hint="eastAsia"/>
        </w:rPr>
      </w:pPr>
      <w:r>
        <w:separator/>
      </w:r>
    </w:p>
  </w:endnote>
  <w:endnote w:type="continuationSeparator" w:id="0">
    <w:p w14:paraId="1D8DAE71" w14:textId="77777777" w:rsidR="00CF73CF" w:rsidRDefault="00CF73CF" w:rsidP="009A7F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09205" w14:textId="77777777" w:rsidR="00CF73CF" w:rsidRDefault="00CF73CF" w:rsidP="009A7FE6">
      <w:pPr>
        <w:rPr>
          <w:rFonts w:hint="eastAsia"/>
        </w:rPr>
      </w:pPr>
      <w:r>
        <w:separator/>
      </w:r>
    </w:p>
  </w:footnote>
  <w:footnote w:type="continuationSeparator" w:id="0">
    <w:p w14:paraId="73287F28" w14:textId="77777777" w:rsidR="00CF73CF" w:rsidRDefault="00CF73CF" w:rsidP="009A7FE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C97"/>
    <w:multiLevelType w:val="multilevel"/>
    <w:tmpl w:val="0916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51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95D"/>
    <w:rsid w:val="00004206"/>
    <w:rsid w:val="00015A2E"/>
    <w:rsid w:val="000679BB"/>
    <w:rsid w:val="00081C73"/>
    <w:rsid w:val="000904DA"/>
    <w:rsid w:val="000C30B3"/>
    <w:rsid w:val="000C3A55"/>
    <w:rsid w:val="000D0A7A"/>
    <w:rsid w:val="000D5D9C"/>
    <w:rsid w:val="000D7CAD"/>
    <w:rsid w:val="000E1682"/>
    <w:rsid w:val="000F3ABD"/>
    <w:rsid w:val="00113530"/>
    <w:rsid w:val="001214BD"/>
    <w:rsid w:val="00123D8E"/>
    <w:rsid w:val="0016044F"/>
    <w:rsid w:val="00164C53"/>
    <w:rsid w:val="0017752B"/>
    <w:rsid w:val="00181E77"/>
    <w:rsid w:val="00194649"/>
    <w:rsid w:val="00194F11"/>
    <w:rsid w:val="00196762"/>
    <w:rsid w:val="001A5995"/>
    <w:rsid w:val="001B626D"/>
    <w:rsid w:val="001B7760"/>
    <w:rsid w:val="001C506A"/>
    <w:rsid w:val="001D0FDF"/>
    <w:rsid w:val="001E28A2"/>
    <w:rsid w:val="001F488D"/>
    <w:rsid w:val="0020089A"/>
    <w:rsid w:val="0020213B"/>
    <w:rsid w:val="002032E6"/>
    <w:rsid w:val="0020511E"/>
    <w:rsid w:val="00211B86"/>
    <w:rsid w:val="00232638"/>
    <w:rsid w:val="00252A42"/>
    <w:rsid w:val="00253FA2"/>
    <w:rsid w:val="00260D06"/>
    <w:rsid w:val="0027108E"/>
    <w:rsid w:val="00271AC2"/>
    <w:rsid w:val="00281D76"/>
    <w:rsid w:val="00292949"/>
    <w:rsid w:val="002A02A8"/>
    <w:rsid w:val="002B62EB"/>
    <w:rsid w:val="002C1707"/>
    <w:rsid w:val="002C38EE"/>
    <w:rsid w:val="002C4F29"/>
    <w:rsid w:val="002D2C3F"/>
    <w:rsid w:val="002D54F3"/>
    <w:rsid w:val="002D718D"/>
    <w:rsid w:val="002E5212"/>
    <w:rsid w:val="002F0F88"/>
    <w:rsid w:val="002F170F"/>
    <w:rsid w:val="002F1777"/>
    <w:rsid w:val="00315631"/>
    <w:rsid w:val="003322E1"/>
    <w:rsid w:val="00346008"/>
    <w:rsid w:val="003655A3"/>
    <w:rsid w:val="0037274D"/>
    <w:rsid w:val="00377258"/>
    <w:rsid w:val="0038238A"/>
    <w:rsid w:val="00387D55"/>
    <w:rsid w:val="003910D5"/>
    <w:rsid w:val="0039486B"/>
    <w:rsid w:val="003956BF"/>
    <w:rsid w:val="00396115"/>
    <w:rsid w:val="003A0611"/>
    <w:rsid w:val="003A15F0"/>
    <w:rsid w:val="003A52D6"/>
    <w:rsid w:val="003B74DC"/>
    <w:rsid w:val="003C53AB"/>
    <w:rsid w:val="003D3371"/>
    <w:rsid w:val="003D341C"/>
    <w:rsid w:val="003E02A7"/>
    <w:rsid w:val="003E2E7A"/>
    <w:rsid w:val="003E35D9"/>
    <w:rsid w:val="003E7506"/>
    <w:rsid w:val="003E7EB5"/>
    <w:rsid w:val="003F1A5D"/>
    <w:rsid w:val="003F6BF4"/>
    <w:rsid w:val="004159C9"/>
    <w:rsid w:val="004260B1"/>
    <w:rsid w:val="00436E1A"/>
    <w:rsid w:val="00444A0D"/>
    <w:rsid w:val="00455181"/>
    <w:rsid w:val="004747B5"/>
    <w:rsid w:val="004C37A2"/>
    <w:rsid w:val="004C4412"/>
    <w:rsid w:val="004D7B61"/>
    <w:rsid w:val="004E0D04"/>
    <w:rsid w:val="004E4CC1"/>
    <w:rsid w:val="004F54F3"/>
    <w:rsid w:val="004F5570"/>
    <w:rsid w:val="00510985"/>
    <w:rsid w:val="00510B80"/>
    <w:rsid w:val="00532856"/>
    <w:rsid w:val="00544166"/>
    <w:rsid w:val="005912EB"/>
    <w:rsid w:val="005A0CAC"/>
    <w:rsid w:val="005B2BF7"/>
    <w:rsid w:val="005B71A0"/>
    <w:rsid w:val="005D7F00"/>
    <w:rsid w:val="005E3D70"/>
    <w:rsid w:val="005F7A1D"/>
    <w:rsid w:val="00612150"/>
    <w:rsid w:val="00612FA4"/>
    <w:rsid w:val="00613381"/>
    <w:rsid w:val="00631D02"/>
    <w:rsid w:val="00636A25"/>
    <w:rsid w:val="00653559"/>
    <w:rsid w:val="0065512A"/>
    <w:rsid w:val="006553B5"/>
    <w:rsid w:val="00656048"/>
    <w:rsid w:val="00662EDE"/>
    <w:rsid w:val="0068083C"/>
    <w:rsid w:val="00681705"/>
    <w:rsid w:val="006D7187"/>
    <w:rsid w:val="006E05A0"/>
    <w:rsid w:val="006E1C3A"/>
    <w:rsid w:val="006E6A28"/>
    <w:rsid w:val="00704D7A"/>
    <w:rsid w:val="00714705"/>
    <w:rsid w:val="00716DC1"/>
    <w:rsid w:val="00717562"/>
    <w:rsid w:val="00735676"/>
    <w:rsid w:val="00737A6A"/>
    <w:rsid w:val="00740AF6"/>
    <w:rsid w:val="0074503E"/>
    <w:rsid w:val="0075547C"/>
    <w:rsid w:val="00771A27"/>
    <w:rsid w:val="00772253"/>
    <w:rsid w:val="007801BF"/>
    <w:rsid w:val="00782383"/>
    <w:rsid w:val="00790FB2"/>
    <w:rsid w:val="00794C0B"/>
    <w:rsid w:val="007A0E40"/>
    <w:rsid w:val="007C1B07"/>
    <w:rsid w:val="007F1BAC"/>
    <w:rsid w:val="00821B4B"/>
    <w:rsid w:val="008339F4"/>
    <w:rsid w:val="0083704D"/>
    <w:rsid w:val="0084240B"/>
    <w:rsid w:val="0085344D"/>
    <w:rsid w:val="00865FF0"/>
    <w:rsid w:val="00875BBC"/>
    <w:rsid w:val="00895556"/>
    <w:rsid w:val="008969C0"/>
    <w:rsid w:val="008A2358"/>
    <w:rsid w:val="008A5E28"/>
    <w:rsid w:val="008B5888"/>
    <w:rsid w:val="008D61A1"/>
    <w:rsid w:val="00901DC3"/>
    <w:rsid w:val="0091650E"/>
    <w:rsid w:val="00930601"/>
    <w:rsid w:val="00934968"/>
    <w:rsid w:val="009505A2"/>
    <w:rsid w:val="00956FD7"/>
    <w:rsid w:val="00960D30"/>
    <w:rsid w:val="0097001E"/>
    <w:rsid w:val="009A0720"/>
    <w:rsid w:val="009A5579"/>
    <w:rsid w:val="009A61ED"/>
    <w:rsid w:val="009A7FE6"/>
    <w:rsid w:val="009E5FCB"/>
    <w:rsid w:val="009F3627"/>
    <w:rsid w:val="00A00107"/>
    <w:rsid w:val="00A008E2"/>
    <w:rsid w:val="00A00B53"/>
    <w:rsid w:val="00A031E5"/>
    <w:rsid w:val="00A147C9"/>
    <w:rsid w:val="00A152AA"/>
    <w:rsid w:val="00A16727"/>
    <w:rsid w:val="00A205ED"/>
    <w:rsid w:val="00A24FD7"/>
    <w:rsid w:val="00A2792A"/>
    <w:rsid w:val="00A27EAC"/>
    <w:rsid w:val="00A31558"/>
    <w:rsid w:val="00A35FDF"/>
    <w:rsid w:val="00A360CE"/>
    <w:rsid w:val="00A43830"/>
    <w:rsid w:val="00A56726"/>
    <w:rsid w:val="00A66CD5"/>
    <w:rsid w:val="00A733B9"/>
    <w:rsid w:val="00AC34BA"/>
    <w:rsid w:val="00AC3E4E"/>
    <w:rsid w:val="00AF1650"/>
    <w:rsid w:val="00AF6BB1"/>
    <w:rsid w:val="00B02886"/>
    <w:rsid w:val="00B228E6"/>
    <w:rsid w:val="00B36F65"/>
    <w:rsid w:val="00B7504D"/>
    <w:rsid w:val="00B7612D"/>
    <w:rsid w:val="00B76E32"/>
    <w:rsid w:val="00B77641"/>
    <w:rsid w:val="00B9355D"/>
    <w:rsid w:val="00B97FF4"/>
    <w:rsid w:val="00BA0EC8"/>
    <w:rsid w:val="00BA1E0F"/>
    <w:rsid w:val="00BA4C6F"/>
    <w:rsid w:val="00BC21E8"/>
    <w:rsid w:val="00BC5FC2"/>
    <w:rsid w:val="00BD2F76"/>
    <w:rsid w:val="00BE21F7"/>
    <w:rsid w:val="00BE7865"/>
    <w:rsid w:val="00BF4D64"/>
    <w:rsid w:val="00C027F8"/>
    <w:rsid w:val="00C10FB5"/>
    <w:rsid w:val="00C16C02"/>
    <w:rsid w:val="00C17081"/>
    <w:rsid w:val="00C179E1"/>
    <w:rsid w:val="00C25562"/>
    <w:rsid w:val="00C3602C"/>
    <w:rsid w:val="00C438B4"/>
    <w:rsid w:val="00C57185"/>
    <w:rsid w:val="00C631BF"/>
    <w:rsid w:val="00C64474"/>
    <w:rsid w:val="00C662CA"/>
    <w:rsid w:val="00C74BE3"/>
    <w:rsid w:val="00C77AC6"/>
    <w:rsid w:val="00C80E0E"/>
    <w:rsid w:val="00C81DE3"/>
    <w:rsid w:val="00C82BEE"/>
    <w:rsid w:val="00C92778"/>
    <w:rsid w:val="00C9522E"/>
    <w:rsid w:val="00CA02C3"/>
    <w:rsid w:val="00CA7DBF"/>
    <w:rsid w:val="00CE7C6D"/>
    <w:rsid w:val="00CF2DC2"/>
    <w:rsid w:val="00CF73CF"/>
    <w:rsid w:val="00D02EB6"/>
    <w:rsid w:val="00D1500A"/>
    <w:rsid w:val="00D374AC"/>
    <w:rsid w:val="00D40CF9"/>
    <w:rsid w:val="00D43191"/>
    <w:rsid w:val="00D460F0"/>
    <w:rsid w:val="00D50CF8"/>
    <w:rsid w:val="00D5696F"/>
    <w:rsid w:val="00D60011"/>
    <w:rsid w:val="00D63173"/>
    <w:rsid w:val="00D77033"/>
    <w:rsid w:val="00D84782"/>
    <w:rsid w:val="00D96CA6"/>
    <w:rsid w:val="00DB26D5"/>
    <w:rsid w:val="00DD7130"/>
    <w:rsid w:val="00DE0290"/>
    <w:rsid w:val="00DF49FB"/>
    <w:rsid w:val="00E06D7A"/>
    <w:rsid w:val="00E23D0B"/>
    <w:rsid w:val="00E42157"/>
    <w:rsid w:val="00E56BAD"/>
    <w:rsid w:val="00E624EE"/>
    <w:rsid w:val="00E8042F"/>
    <w:rsid w:val="00E809E2"/>
    <w:rsid w:val="00EB4594"/>
    <w:rsid w:val="00EB595D"/>
    <w:rsid w:val="00EB69F9"/>
    <w:rsid w:val="00EE18E8"/>
    <w:rsid w:val="00F111FE"/>
    <w:rsid w:val="00F15A8D"/>
    <w:rsid w:val="00F419FD"/>
    <w:rsid w:val="00F532A1"/>
    <w:rsid w:val="00F56B80"/>
    <w:rsid w:val="00F73AA1"/>
    <w:rsid w:val="00F7408C"/>
    <w:rsid w:val="00F96B94"/>
    <w:rsid w:val="00F977A3"/>
    <w:rsid w:val="00FA7B64"/>
    <w:rsid w:val="00FC1545"/>
    <w:rsid w:val="00FC1714"/>
    <w:rsid w:val="00FC4206"/>
    <w:rsid w:val="00FD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27A8E"/>
  <w15:chartTrackingRefBased/>
  <w15:docId w15:val="{F9BFE00F-6822-4CC1-80C5-EA66330BA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FE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595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95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95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95D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95D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95D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95D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95D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95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B59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B59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B59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595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B595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B595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B59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B59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B59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B59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B59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595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B59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595D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B59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595D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B59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59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B59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B59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A7FE6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A7FE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A7FE6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A7FE6"/>
    <w:rPr>
      <w:sz w:val="18"/>
      <w:szCs w:val="18"/>
    </w:rPr>
  </w:style>
  <w:style w:type="table" w:customStyle="1" w:styleId="11">
    <w:name w:val="网格型1"/>
    <w:basedOn w:val="a1"/>
    <w:next w:val="af2"/>
    <w:rsid w:val="009A7FE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9A7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F810E-60E4-4DB0-BE8B-7EFE7068F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516</Words>
  <Characters>678</Characters>
  <Application>Microsoft Office Word</Application>
  <DocSecurity>0</DocSecurity>
  <Lines>75</Lines>
  <Paragraphs>79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Jiakun Zhang</dc:creator>
  <cp:keywords/>
  <dc:description/>
  <cp:lastModifiedBy>Jiakun Zhang</cp:lastModifiedBy>
  <cp:revision>5</cp:revision>
  <dcterms:created xsi:type="dcterms:W3CDTF">2026-06-01T05:38:00Z</dcterms:created>
  <dcterms:modified xsi:type="dcterms:W3CDTF">2026-08-31T03:31:00Z</dcterms:modified>
</cp:coreProperties>
</file>