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B6D" w:rsidRPr="006431A6" w:rsidRDefault="00037B6D" w:rsidP="00AD4409">
      <w:pPr>
        <w:pStyle w:val="a3"/>
        <w:spacing w:before="0" w:beforeAutospacing="0" w:after="0" w:afterAutospacing="0" w:line="360" w:lineRule="auto"/>
        <w:jc w:val="center"/>
        <w:rPr>
          <w:b/>
          <w:bCs/>
        </w:rPr>
      </w:pPr>
      <w:r w:rsidRPr="006431A6">
        <w:rPr>
          <w:rFonts w:hint="eastAsia"/>
          <w:b/>
          <w:bCs/>
        </w:rPr>
        <w:t>证券代码：</w:t>
      </w:r>
      <w:r w:rsidR="006431A6" w:rsidRPr="006431A6">
        <w:rPr>
          <w:rFonts w:hint="eastAsia"/>
          <w:b/>
          <w:bCs/>
        </w:rPr>
        <w:t>6</w:t>
      </w:r>
      <w:r w:rsidR="006431A6" w:rsidRPr="006431A6">
        <w:rPr>
          <w:b/>
          <w:bCs/>
        </w:rPr>
        <w:t>03190</w:t>
      </w:r>
      <w:r w:rsidRPr="006431A6">
        <w:rPr>
          <w:rFonts w:hint="eastAsia"/>
          <w:b/>
          <w:bCs/>
        </w:rPr>
        <w:t xml:space="preserve">                        </w:t>
      </w:r>
      <w:r w:rsidR="006431A6">
        <w:rPr>
          <w:b/>
          <w:bCs/>
        </w:rPr>
        <w:t xml:space="preserve"> </w:t>
      </w:r>
      <w:r w:rsidR="00AD4409">
        <w:rPr>
          <w:b/>
          <w:bCs/>
        </w:rPr>
        <w:t xml:space="preserve"> </w:t>
      </w:r>
      <w:r w:rsidR="006431A6">
        <w:rPr>
          <w:b/>
          <w:bCs/>
        </w:rPr>
        <w:t xml:space="preserve">          </w:t>
      </w:r>
      <w:r w:rsidRPr="006431A6">
        <w:rPr>
          <w:rFonts w:hint="eastAsia"/>
          <w:b/>
          <w:bCs/>
        </w:rPr>
        <w:t>证券简称：</w:t>
      </w:r>
      <w:r w:rsidR="006431A6" w:rsidRPr="006431A6">
        <w:rPr>
          <w:rFonts w:hint="eastAsia"/>
          <w:b/>
          <w:bCs/>
        </w:rPr>
        <w:t>亚通精工</w:t>
      </w:r>
    </w:p>
    <w:p w:rsidR="00EB153F" w:rsidRDefault="006431A6" w:rsidP="00EB153F">
      <w:pPr>
        <w:pStyle w:val="a3"/>
        <w:spacing w:beforeLines="100" w:before="312" w:beforeAutospacing="0" w:after="0" w:afterAutospacing="0"/>
        <w:ind w:firstLineChars="200" w:firstLine="723"/>
        <w:jc w:val="center"/>
        <w:rPr>
          <w:b/>
          <w:sz w:val="36"/>
          <w:szCs w:val="36"/>
        </w:rPr>
      </w:pPr>
      <w:r w:rsidRPr="00EB153F">
        <w:rPr>
          <w:rFonts w:hint="eastAsia"/>
          <w:b/>
          <w:sz w:val="36"/>
          <w:szCs w:val="36"/>
        </w:rPr>
        <w:t>烟台亚通精工机械</w:t>
      </w:r>
      <w:r w:rsidR="00037B6D" w:rsidRPr="00EB153F">
        <w:rPr>
          <w:rFonts w:hint="eastAsia"/>
          <w:b/>
          <w:sz w:val="36"/>
          <w:szCs w:val="36"/>
        </w:rPr>
        <w:t>股份有限公司</w:t>
      </w:r>
    </w:p>
    <w:p w:rsidR="00037B6D" w:rsidRPr="00EB153F" w:rsidRDefault="00037B6D" w:rsidP="00EB153F">
      <w:pPr>
        <w:pStyle w:val="a3"/>
        <w:spacing w:before="0" w:beforeAutospacing="0" w:after="0" w:afterAutospacing="0"/>
        <w:ind w:firstLineChars="200" w:firstLine="723"/>
        <w:jc w:val="center"/>
        <w:rPr>
          <w:b/>
          <w:sz w:val="36"/>
          <w:szCs w:val="36"/>
        </w:rPr>
      </w:pPr>
      <w:r w:rsidRPr="00EB153F">
        <w:rPr>
          <w:rFonts w:hint="eastAsia"/>
          <w:b/>
          <w:sz w:val="36"/>
          <w:szCs w:val="36"/>
        </w:rPr>
        <w:t>投资者关系活动记录表</w:t>
      </w:r>
    </w:p>
    <w:p w:rsidR="00037B6D" w:rsidRDefault="00037B6D" w:rsidP="00037B6D">
      <w:pPr>
        <w:pStyle w:val="a3"/>
        <w:spacing w:before="0" w:beforeAutospacing="0" w:after="0" w:afterAutospacing="0" w:line="360" w:lineRule="auto"/>
        <w:ind w:firstLineChars="200" w:firstLine="480"/>
        <w:jc w:val="right"/>
      </w:pPr>
      <w:r>
        <w:rPr>
          <w:rFonts w:hint="eastAsia"/>
        </w:rPr>
        <w:t>编号：</w:t>
      </w:r>
      <w:r w:rsidR="006431A6">
        <w:rPr>
          <w:rFonts w:hint="eastAsia"/>
        </w:rPr>
        <w:t>2</w:t>
      </w:r>
      <w:r w:rsidR="006431A6">
        <w:t>02</w:t>
      </w:r>
      <w:r w:rsidR="000D298C">
        <w:t>6</w:t>
      </w:r>
      <w:r w:rsidR="006431A6">
        <w:t>-</w:t>
      </w:r>
      <w:r w:rsidR="00EC0098">
        <w:rPr>
          <w:rFonts w:hint="eastAsia"/>
        </w:rPr>
        <w:t>0</w:t>
      </w:r>
      <w:r w:rsidR="00EC0098">
        <w:t>0</w:t>
      </w:r>
      <w:r w:rsidR="00E56993"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7159"/>
      </w:tblGrid>
      <w:tr w:rsidR="00037B6D" w:rsidTr="009F688D">
        <w:tc>
          <w:tcPr>
            <w:tcW w:w="895" w:type="pct"/>
            <w:vAlign w:val="center"/>
          </w:tcPr>
          <w:p w:rsidR="00037B6D" w:rsidRDefault="00037B6D" w:rsidP="009F688D">
            <w:pPr>
              <w:pStyle w:val="a3"/>
              <w:spacing w:before="0" w:beforeAutospacing="0" w:after="0" w:afterAutospacing="0"/>
              <w:jc w:val="both"/>
            </w:pPr>
            <w:r>
              <w:rPr>
                <w:rFonts w:hint="eastAsia"/>
              </w:rPr>
              <w:t>投资者关系活动类别</w:t>
            </w:r>
          </w:p>
        </w:tc>
        <w:tc>
          <w:tcPr>
            <w:tcW w:w="4105" w:type="pct"/>
          </w:tcPr>
          <w:p w:rsidR="00037B6D" w:rsidRDefault="006431A6" w:rsidP="005A06BD">
            <w:pPr>
              <w:pStyle w:val="a3"/>
              <w:spacing w:line="360" w:lineRule="auto"/>
            </w:pPr>
            <w:r>
              <w:rPr>
                <w:rFonts w:hint="eastAsia"/>
              </w:rPr>
              <w:sym w:font="Wingdings 2" w:char="F052"/>
            </w:r>
            <w:r w:rsidR="00037B6D">
              <w:rPr>
                <w:rFonts w:hint="eastAsia"/>
              </w:rPr>
              <w:t xml:space="preserve">特定对象调研 </w:t>
            </w:r>
            <w:r w:rsidR="00E152B7">
              <w:t xml:space="preserve">   </w:t>
            </w:r>
            <w:r w:rsidR="00037B6D">
              <w:rPr>
                <w:rFonts w:hint="eastAsia"/>
              </w:rPr>
              <w:t>□分析师会议</w:t>
            </w:r>
          </w:p>
          <w:p w:rsidR="00037B6D" w:rsidRDefault="00037B6D" w:rsidP="005A06BD">
            <w:pPr>
              <w:pStyle w:val="a3"/>
              <w:spacing w:line="360" w:lineRule="auto"/>
            </w:pPr>
            <w:r>
              <w:rPr>
                <w:rFonts w:hint="eastAsia"/>
              </w:rPr>
              <w:t xml:space="preserve">□媒体采访 </w:t>
            </w:r>
            <w:r w:rsidR="00E152B7">
              <w:t xml:space="preserve">       </w:t>
            </w:r>
            <w:r>
              <w:rPr>
                <w:rFonts w:hint="eastAsia"/>
              </w:rPr>
              <w:t>□业绩说明会</w:t>
            </w:r>
          </w:p>
          <w:p w:rsidR="00037B6D" w:rsidRDefault="00037B6D" w:rsidP="005A06BD">
            <w:pPr>
              <w:pStyle w:val="a3"/>
              <w:spacing w:line="360" w:lineRule="auto"/>
            </w:pPr>
            <w:r>
              <w:rPr>
                <w:rFonts w:hint="eastAsia"/>
              </w:rPr>
              <w:t xml:space="preserve">□新闻发布会 </w:t>
            </w:r>
            <w:r w:rsidR="00E152B7">
              <w:t xml:space="preserve">     </w:t>
            </w:r>
            <w:r>
              <w:rPr>
                <w:rFonts w:hint="eastAsia"/>
              </w:rPr>
              <w:t>□路演活动</w:t>
            </w:r>
          </w:p>
          <w:p w:rsidR="00037B6D" w:rsidRDefault="00037B6D" w:rsidP="00E152B7">
            <w:pPr>
              <w:pStyle w:val="a3"/>
              <w:spacing w:line="360" w:lineRule="auto"/>
            </w:pPr>
            <w:r>
              <w:rPr>
                <w:rFonts w:hint="eastAsia"/>
              </w:rPr>
              <w:t>□现场参观</w:t>
            </w:r>
            <w:r w:rsidR="00E152B7">
              <w:rPr>
                <w:rFonts w:hint="eastAsia"/>
              </w:rPr>
              <w:t xml:space="preserve"> </w:t>
            </w:r>
            <w:r w:rsidR="00E152B7">
              <w:t xml:space="preserve">       </w:t>
            </w:r>
            <w:r>
              <w:rPr>
                <w:rFonts w:hint="eastAsia"/>
              </w:rPr>
              <w:t>□其他 （</w:t>
            </w:r>
            <w:proofErr w:type="gramStart"/>
            <w:r>
              <w:rPr>
                <w:rFonts w:hint="eastAsia"/>
              </w:rPr>
              <w:t>请文字</w:t>
            </w:r>
            <w:proofErr w:type="gramEnd"/>
            <w:r>
              <w:rPr>
                <w:rFonts w:hint="eastAsia"/>
              </w:rPr>
              <w:t>说明其他活动内容）</w:t>
            </w:r>
          </w:p>
        </w:tc>
      </w:tr>
      <w:tr w:rsidR="00037B6D" w:rsidTr="009F688D">
        <w:trPr>
          <w:trHeight w:val="587"/>
        </w:trPr>
        <w:tc>
          <w:tcPr>
            <w:tcW w:w="895" w:type="pct"/>
            <w:vAlign w:val="center"/>
          </w:tcPr>
          <w:p w:rsidR="00037B6D" w:rsidRDefault="00037B6D" w:rsidP="009F688D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rPr>
                <w:rFonts w:hint="eastAsia"/>
              </w:rPr>
              <w:t>参与单位</w:t>
            </w:r>
          </w:p>
        </w:tc>
        <w:tc>
          <w:tcPr>
            <w:tcW w:w="4105" w:type="pct"/>
            <w:vAlign w:val="center"/>
          </w:tcPr>
          <w:p w:rsidR="00037B6D" w:rsidRDefault="00E56993" w:rsidP="009F688D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rPr>
                <w:rFonts w:hint="eastAsia"/>
              </w:rPr>
              <w:t>光大证券</w:t>
            </w:r>
          </w:p>
        </w:tc>
      </w:tr>
      <w:tr w:rsidR="00037B6D" w:rsidTr="009F688D">
        <w:trPr>
          <w:trHeight w:val="590"/>
        </w:trPr>
        <w:tc>
          <w:tcPr>
            <w:tcW w:w="895" w:type="pct"/>
            <w:vAlign w:val="center"/>
          </w:tcPr>
          <w:p w:rsidR="00037B6D" w:rsidRDefault="00037B6D" w:rsidP="009F688D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rPr>
                <w:rFonts w:hint="eastAsia"/>
              </w:rPr>
              <w:t>时间</w:t>
            </w:r>
          </w:p>
        </w:tc>
        <w:tc>
          <w:tcPr>
            <w:tcW w:w="4105" w:type="pct"/>
            <w:vAlign w:val="center"/>
          </w:tcPr>
          <w:p w:rsidR="00037B6D" w:rsidRDefault="00EC0098" w:rsidP="009F688D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rPr>
                <w:rFonts w:hint="eastAsia"/>
              </w:rPr>
              <w:t>2</w:t>
            </w:r>
            <w:r>
              <w:t>02</w:t>
            </w:r>
            <w:r w:rsidR="000D298C">
              <w:t>6</w:t>
            </w:r>
            <w:r>
              <w:rPr>
                <w:rFonts w:hint="eastAsia"/>
              </w:rPr>
              <w:t>年</w:t>
            </w:r>
            <w:r w:rsidR="00E56993">
              <w:t>8</w:t>
            </w:r>
            <w:r>
              <w:rPr>
                <w:rFonts w:hint="eastAsia"/>
              </w:rPr>
              <w:t>月</w:t>
            </w:r>
            <w:r w:rsidR="00E56993">
              <w:rPr>
                <w:rFonts w:hint="eastAsia"/>
              </w:rPr>
              <w:t>7日</w:t>
            </w:r>
          </w:p>
        </w:tc>
      </w:tr>
      <w:tr w:rsidR="00037B6D" w:rsidTr="009F688D">
        <w:trPr>
          <w:trHeight w:val="590"/>
        </w:trPr>
        <w:tc>
          <w:tcPr>
            <w:tcW w:w="895" w:type="pct"/>
            <w:vAlign w:val="center"/>
          </w:tcPr>
          <w:p w:rsidR="00037B6D" w:rsidRDefault="00037B6D" w:rsidP="009F688D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rPr>
                <w:rFonts w:hint="eastAsia"/>
              </w:rPr>
              <w:t>地点</w:t>
            </w:r>
          </w:p>
        </w:tc>
        <w:tc>
          <w:tcPr>
            <w:tcW w:w="4105" w:type="pct"/>
            <w:vAlign w:val="center"/>
          </w:tcPr>
          <w:p w:rsidR="00037B6D" w:rsidRDefault="009947C4" w:rsidP="009F688D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rPr>
                <w:rFonts w:hint="eastAsia"/>
              </w:rPr>
              <w:t>公司会议室</w:t>
            </w:r>
          </w:p>
        </w:tc>
      </w:tr>
      <w:tr w:rsidR="00037B6D" w:rsidTr="009F688D">
        <w:trPr>
          <w:trHeight w:val="911"/>
        </w:trPr>
        <w:tc>
          <w:tcPr>
            <w:tcW w:w="895" w:type="pct"/>
            <w:vAlign w:val="center"/>
          </w:tcPr>
          <w:p w:rsidR="00037B6D" w:rsidRDefault="00037B6D" w:rsidP="009F688D">
            <w:pPr>
              <w:pStyle w:val="a3"/>
              <w:spacing w:before="0" w:beforeAutospacing="0" w:after="0" w:afterAutospacing="0"/>
              <w:jc w:val="both"/>
            </w:pPr>
            <w:r>
              <w:rPr>
                <w:rFonts w:hint="eastAsia"/>
              </w:rPr>
              <w:t>上市公司接待人员姓名</w:t>
            </w:r>
          </w:p>
        </w:tc>
        <w:tc>
          <w:tcPr>
            <w:tcW w:w="4105" w:type="pct"/>
            <w:vAlign w:val="center"/>
          </w:tcPr>
          <w:p w:rsidR="00037B6D" w:rsidRDefault="00EC0098" w:rsidP="009F688D">
            <w:pPr>
              <w:pStyle w:val="a3"/>
              <w:spacing w:before="0" w:beforeAutospacing="0" w:after="0" w:afterAutospacing="0" w:line="360" w:lineRule="auto"/>
              <w:jc w:val="both"/>
            </w:pPr>
            <w:r>
              <w:rPr>
                <w:rFonts w:hint="eastAsia"/>
              </w:rPr>
              <w:t xml:space="preserve">董事会秘书/财务总监 </w:t>
            </w:r>
            <w:proofErr w:type="gramStart"/>
            <w:r>
              <w:rPr>
                <w:rFonts w:hint="eastAsia"/>
              </w:rPr>
              <w:t>任典进</w:t>
            </w:r>
            <w:proofErr w:type="gramEnd"/>
          </w:p>
        </w:tc>
      </w:tr>
      <w:tr w:rsidR="00037B6D" w:rsidTr="009F688D">
        <w:trPr>
          <w:trHeight w:val="2816"/>
        </w:trPr>
        <w:tc>
          <w:tcPr>
            <w:tcW w:w="895" w:type="pct"/>
            <w:vAlign w:val="center"/>
          </w:tcPr>
          <w:p w:rsidR="00037B6D" w:rsidRDefault="00037B6D" w:rsidP="009F688D">
            <w:pPr>
              <w:pStyle w:val="a3"/>
              <w:spacing w:before="0" w:beforeAutospacing="0" w:after="0" w:afterAutospacing="0"/>
              <w:jc w:val="both"/>
            </w:pPr>
            <w:r>
              <w:rPr>
                <w:rFonts w:hint="eastAsia"/>
              </w:rPr>
              <w:t>投资者关系活动主要内容介绍</w:t>
            </w:r>
          </w:p>
        </w:tc>
        <w:tc>
          <w:tcPr>
            <w:tcW w:w="4105" w:type="pct"/>
          </w:tcPr>
          <w:p w:rsidR="0081328D" w:rsidRDefault="00C065A2" w:rsidP="00406019">
            <w:pPr>
              <w:pStyle w:val="a3"/>
              <w:spacing w:before="0" w:beforeAutospacing="0" w:after="0" w:afterAutospacing="0" w:line="360" w:lineRule="auto"/>
              <w:ind w:firstLineChars="200" w:firstLine="480"/>
              <w:jc w:val="both"/>
            </w:pPr>
            <w:r>
              <w:rPr>
                <w:rFonts w:hint="eastAsia"/>
              </w:rPr>
              <w:t>公司领导</w:t>
            </w:r>
            <w:r w:rsidR="00E56993">
              <w:rPr>
                <w:rFonts w:hint="eastAsia"/>
              </w:rPr>
              <w:t>简要</w:t>
            </w:r>
            <w:r>
              <w:rPr>
                <w:rFonts w:hint="eastAsia"/>
              </w:rPr>
              <w:t>介绍了</w:t>
            </w:r>
            <w:r w:rsidR="000B0E96">
              <w:rPr>
                <w:rFonts w:hint="eastAsia"/>
              </w:rPr>
              <w:t>各</w:t>
            </w:r>
            <w:r w:rsidR="00E56993">
              <w:rPr>
                <w:rFonts w:hint="eastAsia"/>
              </w:rPr>
              <w:t>业务</w:t>
            </w:r>
            <w:r w:rsidR="000B0E96">
              <w:rPr>
                <w:rFonts w:hint="eastAsia"/>
              </w:rPr>
              <w:t>板块</w:t>
            </w:r>
            <w:r w:rsidR="00E56993">
              <w:rPr>
                <w:rFonts w:hint="eastAsia"/>
              </w:rPr>
              <w:t>的基本</w:t>
            </w:r>
            <w:r w:rsidR="000D298C">
              <w:rPr>
                <w:rFonts w:hint="eastAsia"/>
              </w:rPr>
              <w:t>情况</w:t>
            </w:r>
            <w:r w:rsidR="00406019">
              <w:rPr>
                <w:rFonts w:hint="eastAsia"/>
              </w:rPr>
              <w:t>，</w:t>
            </w:r>
            <w:bookmarkStart w:id="0" w:name="_GoBack"/>
            <w:bookmarkEnd w:id="0"/>
            <w:r w:rsidR="00920FD0">
              <w:rPr>
                <w:rFonts w:hint="eastAsia"/>
              </w:rPr>
              <w:t>就矿用辅助运输设备</w:t>
            </w:r>
            <w:r w:rsidR="00614AE9">
              <w:rPr>
                <w:rFonts w:hint="eastAsia"/>
              </w:rPr>
              <w:t>板块的</w:t>
            </w:r>
            <w:r w:rsidR="000B0E96">
              <w:rPr>
                <w:rFonts w:hint="eastAsia"/>
              </w:rPr>
              <w:t>专业化服务前期中标项目，</w:t>
            </w:r>
            <w:r w:rsidR="008D15D2">
              <w:rPr>
                <w:rFonts w:hint="eastAsia"/>
              </w:rPr>
              <w:t>介绍</w:t>
            </w:r>
            <w:r w:rsidR="000B0E96">
              <w:rPr>
                <w:rFonts w:hint="eastAsia"/>
              </w:rPr>
              <w:t>了</w:t>
            </w:r>
            <w:r w:rsidR="00341DA6">
              <w:rPr>
                <w:rFonts w:hint="eastAsia"/>
              </w:rPr>
              <w:t>合同结束的条件和结算</w:t>
            </w:r>
            <w:r w:rsidR="009F251E">
              <w:rPr>
                <w:rFonts w:hint="eastAsia"/>
              </w:rPr>
              <w:t>周期</w:t>
            </w:r>
            <w:r w:rsidR="000B0E96">
              <w:rPr>
                <w:rFonts w:hint="eastAsia"/>
              </w:rPr>
              <w:t>（详见公司于2</w:t>
            </w:r>
            <w:r w:rsidR="000B0E96">
              <w:t>026</w:t>
            </w:r>
            <w:r w:rsidR="000B0E96">
              <w:rPr>
                <w:rFonts w:hint="eastAsia"/>
              </w:rPr>
              <w:t>年7月2日披露的2</w:t>
            </w:r>
            <w:r w:rsidR="000B0E96">
              <w:t>026-044</w:t>
            </w:r>
            <w:r w:rsidR="000B0E96">
              <w:rPr>
                <w:rFonts w:hint="eastAsia"/>
              </w:rPr>
              <w:t>号公告）。在当前国家和煤矿企业对于安全生产越来越重视的情况下，公司</w:t>
            </w:r>
            <w:r w:rsidR="00B03868">
              <w:rPr>
                <w:rFonts w:hint="eastAsia"/>
              </w:rPr>
              <w:t>将研发与业务开拓并重，强化矿用辅助运输设备的安全</w:t>
            </w:r>
            <w:r w:rsidR="00091934">
              <w:rPr>
                <w:rFonts w:hint="eastAsia"/>
              </w:rPr>
              <w:t>防护</w:t>
            </w:r>
            <w:r w:rsidR="00B03868">
              <w:rPr>
                <w:rFonts w:hint="eastAsia"/>
              </w:rPr>
              <w:t>功能，为企业客户的安全生产助力。</w:t>
            </w:r>
          </w:p>
          <w:p w:rsidR="00091934" w:rsidRDefault="00091934" w:rsidP="00E56993">
            <w:pPr>
              <w:pStyle w:val="a3"/>
              <w:spacing w:before="0" w:beforeAutospacing="0" w:after="0" w:afterAutospacing="0" w:line="360" w:lineRule="auto"/>
              <w:ind w:firstLineChars="200" w:firstLine="480"/>
              <w:jc w:val="both"/>
            </w:pPr>
            <w:r>
              <w:rPr>
                <w:rFonts w:hint="eastAsia"/>
              </w:rPr>
              <w:t>在汽车零部件领域，公司采取稳健投入，保持持续的竞争力。顺应汽车领域的新能源化浪潮，</w:t>
            </w:r>
            <w:r w:rsidR="008D78D0">
              <w:rPr>
                <w:rFonts w:hint="eastAsia"/>
              </w:rPr>
              <w:t>不断完善公司的产品矩阵，</w:t>
            </w:r>
            <w:r w:rsidR="008D78D0" w:rsidRPr="008D78D0">
              <w:rPr>
                <w:rFonts w:hint="eastAsia"/>
              </w:rPr>
              <w:t>为客户提供多方位、更优质的服务</w:t>
            </w:r>
            <w:r w:rsidR="008D78D0">
              <w:rPr>
                <w:rFonts w:hint="eastAsia"/>
              </w:rPr>
              <w:t>。</w:t>
            </w:r>
          </w:p>
          <w:p w:rsidR="000B0E96" w:rsidRPr="00922537" w:rsidRDefault="000B0E96" w:rsidP="00E56993">
            <w:pPr>
              <w:pStyle w:val="a3"/>
              <w:spacing w:before="0" w:beforeAutospacing="0" w:after="0" w:afterAutospacing="0" w:line="360" w:lineRule="auto"/>
              <w:ind w:firstLineChars="200" w:firstLine="480"/>
              <w:jc w:val="both"/>
            </w:pPr>
          </w:p>
        </w:tc>
      </w:tr>
      <w:tr w:rsidR="00037B6D" w:rsidTr="009F688D">
        <w:tc>
          <w:tcPr>
            <w:tcW w:w="895" w:type="pct"/>
            <w:vAlign w:val="center"/>
          </w:tcPr>
          <w:p w:rsidR="005C3A7C" w:rsidRDefault="00037B6D" w:rsidP="009F688D">
            <w:pPr>
              <w:pStyle w:val="a3"/>
              <w:spacing w:before="0" w:beforeAutospacing="0" w:after="0" w:afterAutospacing="0"/>
              <w:jc w:val="both"/>
            </w:pPr>
            <w:r>
              <w:rPr>
                <w:rFonts w:hint="eastAsia"/>
              </w:rPr>
              <w:t>附件清单</w:t>
            </w:r>
          </w:p>
          <w:p w:rsidR="00037B6D" w:rsidRDefault="00037B6D" w:rsidP="009F688D">
            <w:pPr>
              <w:pStyle w:val="a3"/>
              <w:spacing w:before="0" w:beforeAutospacing="0" w:after="0" w:afterAutospacing="0"/>
              <w:jc w:val="both"/>
            </w:pPr>
            <w:r>
              <w:rPr>
                <w:rFonts w:hint="eastAsia"/>
              </w:rPr>
              <w:t>（如有）</w:t>
            </w:r>
          </w:p>
        </w:tc>
        <w:tc>
          <w:tcPr>
            <w:tcW w:w="4105" w:type="pct"/>
          </w:tcPr>
          <w:p w:rsidR="00037B6D" w:rsidRDefault="00E24753" w:rsidP="005A06BD">
            <w:pPr>
              <w:pStyle w:val="a3"/>
              <w:spacing w:before="0" w:beforeAutospacing="0" w:after="0" w:afterAutospacing="0" w:line="360" w:lineRule="auto"/>
            </w:pPr>
            <w:r>
              <w:rPr>
                <w:rFonts w:hint="eastAsia"/>
              </w:rPr>
              <w:t>无</w:t>
            </w:r>
          </w:p>
        </w:tc>
      </w:tr>
    </w:tbl>
    <w:p w:rsidR="00BC2743" w:rsidRDefault="00BC2743" w:rsidP="009641A1"/>
    <w:sectPr w:rsidR="00BC2743" w:rsidSect="008752C3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266" w:rsidRDefault="00930266" w:rsidP="00AE0820">
      <w:r>
        <w:separator/>
      </w:r>
    </w:p>
  </w:endnote>
  <w:endnote w:type="continuationSeparator" w:id="0">
    <w:p w:rsidR="00930266" w:rsidRDefault="00930266" w:rsidP="00AE0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266" w:rsidRDefault="00930266" w:rsidP="00AE0820">
      <w:r>
        <w:separator/>
      </w:r>
    </w:p>
  </w:footnote>
  <w:footnote w:type="continuationSeparator" w:id="0">
    <w:p w:rsidR="00930266" w:rsidRDefault="00930266" w:rsidP="00AE0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B6D"/>
    <w:rsid w:val="00037B6D"/>
    <w:rsid w:val="00065C7B"/>
    <w:rsid w:val="00091934"/>
    <w:rsid w:val="00093451"/>
    <w:rsid w:val="000B0E96"/>
    <w:rsid w:val="000B5D81"/>
    <w:rsid w:val="000C31B5"/>
    <w:rsid w:val="000C4BC9"/>
    <w:rsid w:val="000D298C"/>
    <w:rsid w:val="000E26F9"/>
    <w:rsid w:val="00110097"/>
    <w:rsid w:val="0011089E"/>
    <w:rsid w:val="00117C4A"/>
    <w:rsid w:val="00120861"/>
    <w:rsid w:val="00176115"/>
    <w:rsid w:val="001E3CD6"/>
    <w:rsid w:val="002100C7"/>
    <w:rsid w:val="002530D7"/>
    <w:rsid w:val="0026462D"/>
    <w:rsid w:val="002D04EC"/>
    <w:rsid w:val="0030437D"/>
    <w:rsid w:val="00341DA6"/>
    <w:rsid w:val="00357377"/>
    <w:rsid w:val="003C49EF"/>
    <w:rsid w:val="00404EE1"/>
    <w:rsid w:val="00406019"/>
    <w:rsid w:val="00453C62"/>
    <w:rsid w:val="00484794"/>
    <w:rsid w:val="00491063"/>
    <w:rsid w:val="004B6B78"/>
    <w:rsid w:val="004C5A26"/>
    <w:rsid w:val="0053361E"/>
    <w:rsid w:val="00563B15"/>
    <w:rsid w:val="00571FBE"/>
    <w:rsid w:val="00577485"/>
    <w:rsid w:val="005C3A7C"/>
    <w:rsid w:val="005C40AD"/>
    <w:rsid w:val="005C7619"/>
    <w:rsid w:val="00614AE9"/>
    <w:rsid w:val="00633895"/>
    <w:rsid w:val="006431A6"/>
    <w:rsid w:val="00651BB4"/>
    <w:rsid w:val="00687B6C"/>
    <w:rsid w:val="00690C27"/>
    <w:rsid w:val="006A0591"/>
    <w:rsid w:val="006A46E8"/>
    <w:rsid w:val="006A51CA"/>
    <w:rsid w:val="00716161"/>
    <w:rsid w:val="00755E7E"/>
    <w:rsid w:val="00780796"/>
    <w:rsid w:val="007A0BD5"/>
    <w:rsid w:val="007D21CD"/>
    <w:rsid w:val="007F255C"/>
    <w:rsid w:val="00812DBE"/>
    <w:rsid w:val="0081328D"/>
    <w:rsid w:val="00834534"/>
    <w:rsid w:val="00852979"/>
    <w:rsid w:val="008752C3"/>
    <w:rsid w:val="008B1208"/>
    <w:rsid w:val="008D15D2"/>
    <w:rsid w:val="008D2D21"/>
    <w:rsid w:val="008D78D0"/>
    <w:rsid w:val="00920FD0"/>
    <w:rsid w:val="00922537"/>
    <w:rsid w:val="00930266"/>
    <w:rsid w:val="00931DD4"/>
    <w:rsid w:val="009641A1"/>
    <w:rsid w:val="00971119"/>
    <w:rsid w:val="009947C4"/>
    <w:rsid w:val="009A4032"/>
    <w:rsid w:val="009F251E"/>
    <w:rsid w:val="009F5613"/>
    <w:rsid w:val="009F688D"/>
    <w:rsid w:val="00A011C5"/>
    <w:rsid w:val="00A23983"/>
    <w:rsid w:val="00AD4409"/>
    <w:rsid w:val="00AE0820"/>
    <w:rsid w:val="00B03868"/>
    <w:rsid w:val="00B4123E"/>
    <w:rsid w:val="00B5583C"/>
    <w:rsid w:val="00BB4CAD"/>
    <w:rsid w:val="00BC2743"/>
    <w:rsid w:val="00BD5F23"/>
    <w:rsid w:val="00BF2121"/>
    <w:rsid w:val="00C065A2"/>
    <w:rsid w:val="00CB5A42"/>
    <w:rsid w:val="00CF488D"/>
    <w:rsid w:val="00D269E9"/>
    <w:rsid w:val="00D304C4"/>
    <w:rsid w:val="00DA2EBD"/>
    <w:rsid w:val="00DA5686"/>
    <w:rsid w:val="00DB0463"/>
    <w:rsid w:val="00DD5433"/>
    <w:rsid w:val="00E152B7"/>
    <w:rsid w:val="00E228D3"/>
    <w:rsid w:val="00E24753"/>
    <w:rsid w:val="00E56993"/>
    <w:rsid w:val="00E644A2"/>
    <w:rsid w:val="00E91115"/>
    <w:rsid w:val="00EB153F"/>
    <w:rsid w:val="00EC0098"/>
    <w:rsid w:val="00F31D11"/>
    <w:rsid w:val="00F5153F"/>
    <w:rsid w:val="00F730F1"/>
    <w:rsid w:val="00F91766"/>
    <w:rsid w:val="00F96A5A"/>
    <w:rsid w:val="00FC1715"/>
    <w:rsid w:val="00FE394A"/>
    <w:rsid w:val="00FE52C7"/>
    <w:rsid w:val="00FF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4B07F"/>
  <w15:docId w15:val="{BC3F8B3A-6ED7-4676-AC30-BB267208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7B6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37B6D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AE08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E0820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E08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E0820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0E26F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E26F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11A82-8C3B-4CF4-95F3-5522F3B40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</dc:creator>
  <cp:lastModifiedBy>CC.</cp:lastModifiedBy>
  <cp:revision>67</cp:revision>
  <dcterms:created xsi:type="dcterms:W3CDTF">2015-07-17T02:32:00Z</dcterms:created>
  <dcterms:modified xsi:type="dcterms:W3CDTF">2026-09-01T01:18:00Z</dcterms:modified>
</cp:coreProperties>
</file>