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EDA5" w14:textId="6068489F" w:rsidR="001527C3" w:rsidRDefault="001527C3" w:rsidP="0008437B">
      <w:pPr>
        <w:pStyle w:val="a3"/>
        <w:spacing w:before="0" w:beforeAutospacing="0" w:after="0" w:afterAutospacing="0" w:line="360" w:lineRule="auto"/>
        <w:rPr>
          <w:rFonts w:hint="eastAsia"/>
        </w:rPr>
      </w:pPr>
      <w:r>
        <w:rPr>
          <w:rFonts w:hint="eastAsia"/>
        </w:rPr>
        <w:t>证券代码：</w:t>
      </w:r>
      <w:r w:rsidRPr="00BB7273">
        <w:rPr>
          <w:rFonts w:hint="eastAsia"/>
          <w:bCs/>
        </w:rPr>
        <w:t>6</w:t>
      </w:r>
      <w:r w:rsidRPr="00BB7273">
        <w:rPr>
          <w:bCs/>
        </w:rPr>
        <w:t>0062</w:t>
      </w:r>
      <w:r w:rsidR="00BB7273">
        <w:rPr>
          <w:bCs/>
        </w:rPr>
        <w:t>6</w:t>
      </w:r>
      <w:r>
        <w:rPr>
          <w:rFonts w:hint="eastAsia"/>
        </w:rPr>
        <w:t xml:space="preserve">                 </w:t>
      </w:r>
      <w:r w:rsidR="0008437B">
        <w:t xml:space="preserve">         </w:t>
      </w:r>
      <w:r>
        <w:rPr>
          <w:rFonts w:hint="eastAsia"/>
        </w:rPr>
        <w:t xml:space="preserve">         证券简称：</w:t>
      </w:r>
      <w:r w:rsidRPr="001527C3">
        <w:rPr>
          <w:rFonts w:hint="eastAsia"/>
        </w:rPr>
        <w:t>申达股份</w:t>
      </w:r>
    </w:p>
    <w:p w14:paraId="4321AEE1" w14:textId="400E6426" w:rsidR="001527C3" w:rsidRPr="00001FAE" w:rsidRDefault="001527C3" w:rsidP="001527C3">
      <w:pPr>
        <w:pStyle w:val="a3"/>
        <w:spacing w:before="0" w:beforeAutospacing="0" w:after="0" w:afterAutospacing="0" w:line="360" w:lineRule="auto"/>
        <w:jc w:val="center"/>
        <w:rPr>
          <w:rFonts w:hint="eastAsia"/>
          <w:b/>
        </w:rPr>
      </w:pPr>
      <w:r>
        <w:rPr>
          <w:rFonts w:hint="eastAsia"/>
          <w:b/>
        </w:rPr>
        <w:t>上海申达股份有限公司</w:t>
      </w:r>
      <w:r w:rsidRPr="00001FAE">
        <w:rPr>
          <w:rFonts w:hint="eastAsia"/>
          <w:b/>
        </w:rPr>
        <w:t>投资者关系活动记录表</w:t>
      </w:r>
    </w:p>
    <w:p w14:paraId="7E3EC2B4" w14:textId="5D8012C9" w:rsidR="001527C3" w:rsidRDefault="001527C3" w:rsidP="001527C3">
      <w:pPr>
        <w:pStyle w:val="a3"/>
        <w:spacing w:before="0" w:beforeAutospacing="0" w:after="0" w:afterAutospacing="0" w:line="360" w:lineRule="auto"/>
        <w:ind w:firstLineChars="200" w:firstLine="480"/>
        <w:jc w:val="right"/>
        <w:rPr>
          <w:rFonts w:hint="eastAsia"/>
        </w:rPr>
      </w:pPr>
      <w:r>
        <w:rPr>
          <w:rFonts w:hint="eastAsia"/>
        </w:rPr>
        <w:t>编号：202</w:t>
      </w:r>
      <w:r w:rsidR="003E7AD8">
        <w:rPr>
          <w:rFonts w:hint="eastAsia"/>
        </w:rPr>
        <w:t>5</w:t>
      </w:r>
      <w:r>
        <w:rPr>
          <w:rFonts w:hint="eastAsia"/>
        </w:rPr>
        <w:t>-00</w:t>
      </w:r>
      <w:r w:rsidR="005D32B0">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600"/>
      </w:tblGrid>
      <w:tr w:rsidR="001527C3" w14:paraId="33F8BC61" w14:textId="77777777" w:rsidTr="00183422">
        <w:trPr>
          <w:trHeight w:val="20"/>
        </w:trPr>
        <w:tc>
          <w:tcPr>
            <w:tcW w:w="1696" w:type="dxa"/>
            <w:vAlign w:val="center"/>
          </w:tcPr>
          <w:p w14:paraId="48C072D8" w14:textId="77777777" w:rsidR="001527C3" w:rsidRDefault="001527C3" w:rsidP="00BB7273">
            <w:pPr>
              <w:pStyle w:val="a3"/>
              <w:spacing w:before="0" w:beforeAutospacing="0" w:after="0" w:afterAutospacing="0" w:line="360" w:lineRule="auto"/>
              <w:jc w:val="both"/>
              <w:rPr>
                <w:rFonts w:hint="eastAsia"/>
              </w:rPr>
            </w:pPr>
            <w:r>
              <w:rPr>
                <w:rFonts w:hint="eastAsia"/>
              </w:rPr>
              <w:t>投资者关系活动类别</w:t>
            </w:r>
          </w:p>
        </w:tc>
        <w:tc>
          <w:tcPr>
            <w:tcW w:w="6600" w:type="dxa"/>
          </w:tcPr>
          <w:p w14:paraId="1A02A143" w14:textId="77D206CA" w:rsidR="001527C3" w:rsidRDefault="001527C3" w:rsidP="00645D98">
            <w:pPr>
              <w:pStyle w:val="a3"/>
              <w:spacing w:line="360" w:lineRule="auto"/>
              <w:rPr>
                <w:rFonts w:hint="eastAsia"/>
              </w:rPr>
            </w:pPr>
            <w:r>
              <w:rPr>
                <w:rFonts w:hint="eastAsia"/>
              </w:rPr>
              <w:t xml:space="preserve">□特定对象调研 </w:t>
            </w:r>
            <w:r w:rsidRPr="006C1308">
              <w:rPr>
                <w:rFonts w:hint="eastAsia"/>
              </w:rPr>
              <w:t>□</w:t>
            </w:r>
            <w:r>
              <w:rPr>
                <w:rFonts w:hint="eastAsia"/>
              </w:rPr>
              <w:t xml:space="preserve">分析师会议 </w:t>
            </w:r>
            <w:r w:rsidRPr="006C1308">
              <w:rPr>
                <w:rFonts w:hint="eastAsia"/>
              </w:rPr>
              <w:t>□</w:t>
            </w:r>
            <w:r>
              <w:rPr>
                <w:rFonts w:hint="eastAsia"/>
              </w:rPr>
              <w:t xml:space="preserve">媒体采访 </w:t>
            </w:r>
            <w:r w:rsidRPr="00275C8E">
              <w:rPr>
                <w:rFonts w:hint="eastAsia"/>
              </w:rPr>
              <w:sym w:font="Wingdings 2" w:char="F052"/>
            </w:r>
            <w:r>
              <w:rPr>
                <w:rFonts w:hint="eastAsia"/>
              </w:rPr>
              <w:t>业绩说明会</w:t>
            </w:r>
          </w:p>
          <w:p w14:paraId="71F1442E" w14:textId="77777777" w:rsidR="001527C3" w:rsidRDefault="001527C3" w:rsidP="00645D98">
            <w:pPr>
              <w:pStyle w:val="a3"/>
              <w:spacing w:line="360" w:lineRule="auto"/>
              <w:rPr>
                <w:rFonts w:hint="eastAsia"/>
              </w:rPr>
            </w:pPr>
            <w:r>
              <w:rPr>
                <w:rFonts w:hint="eastAsia"/>
              </w:rPr>
              <w:t>□新闻发布会 □路演活动 □现场参观</w:t>
            </w:r>
          </w:p>
          <w:p w14:paraId="4FD1856E" w14:textId="77777777" w:rsidR="001527C3" w:rsidRDefault="001527C3" w:rsidP="00645D98">
            <w:pPr>
              <w:pStyle w:val="a3"/>
              <w:spacing w:before="0" w:beforeAutospacing="0" w:after="0" w:afterAutospacing="0" w:line="360" w:lineRule="auto"/>
              <w:rPr>
                <w:rFonts w:hint="eastAsia"/>
              </w:rPr>
            </w:pPr>
            <w:r>
              <w:rPr>
                <w:rFonts w:hint="eastAsia"/>
              </w:rPr>
              <w:t>□其他 （请文字说明其他活动内容）</w:t>
            </w:r>
          </w:p>
        </w:tc>
      </w:tr>
      <w:tr w:rsidR="001527C3" w14:paraId="645281FA" w14:textId="77777777" w:rsidTr="00CE424C">
        <w:trPr>
          <w:trHeight w:val="20"/>
        </w:trPr>
        <w:tc>
          <w:tcPr>
            <w:tcW w:w="1696" w:type="dxa"/>
            <w:vAlign w:val="center"/>
          </w:tcPr>
          <w:p w14:paraId="711F7B1F" w14:textId="64A177EA" w:rsidR="001527C3" w:rsidRDefault="001527C3" w:rsidP="00CE424C">
            <w:pPr>
              <w:pStyle w:val="a3"/>
              <w:spacing w:before="0" w:beforeAutospacing="0" w:after="0" w:afterAutospacing="0" w:line="360" w:lineRule="auto"/>
              <w:jc w:val="both"/>
              <w:rPr>
                <w:rFonts w:hint="eastAsia"/>
              </w:rPr>
            </w:pPr>
            <w:r>
              <w:rPr>
                <w:rFonts w:hint="eastAsia"/>
              </w:rPr>
              <w:t>时间</w:t>
            </w:r>
          </w:p>
        </w:tc>
        <w:tc>
          <w:tcPr>
            <w:tcW w:w="6600" w:type="dxa"/>
            <w:vAlign w:val="center"/>
          </w:tcPr>
          <w:p w14:paraId="5FC359A2" w14:textId="0CA9BFC4" w:rsidR="001527C3" w:rsidRDefault="00BB7273" w:rsidP="003E7AD8">
            <w:pPr>
              <w:pStyle w:val="a3"/>
              <w:spacing w:line="360" w:lineRule="auto"/>
              <w:jc w:val="both"/>
              <w:rPr>
                <w:rFonts w:hint="eastAsia"/>
              </w:rPr>
            </w:pPr>
            <w:r w:rsidRPr="00BB7273">
              <w:rPr>
                <w:rFonts w:hint="eastAsia"/>
              </w:rPr>
              <w:t>202</w:t>
            </w:r>
            <w:r w:rsidR="006716A4">
              <w:t>6</w:t>
            </w:r>
            <w:r w:rsidRPr="00BB7273">
              <w:rPr>
                <w:rFonts w:hint="eastAsia"/>
              </w:rPr>
              <w:t>年</w:t>
            </w:r>
            <w:r w:rsidR="005D32B0">
              <w:t>9</w:t>
            </w:r>
            <w:r w:rsidRPr="00BB7273">
              <w:rPr>
                <w:rFonts w:hint="eastAsia"/>
              </w:rPr>
              <w:t>月</w:t>
            </w:r>
            <w:r w:rsidR="006716A4">
              <w:t>1</w:t>
            </w:r>
            <w:r w:rsidRPr="00BB7273">
              <w:rPr>
                <w:rFonts w:hint="eastAsia"/>
              </w:rPr>
              <w:t>日</w:t>
            </w:r>
            <w:r>
              <w:t xml:space="preserve"> </w:t>
            </w:r>
            <w:r w:rsidRPr="00BB7273">
              <w:rPr>
                <w:rFonts w:hint="eastAsia"/>
              </w:rPr>
              <w:t>1</w:t>
            </w:r>
            <w:r w:rsidR="006716A4">
              <w:t>5</w:t>
            </w:r>
            <w:r w:rsidRPr="00BB7273">
              <w:rPr>
                <w:rFonts w:hint="eastAsia"/>
              </w:rPr>
              <w:t>:00-1</w:t>
            </w:r>
            <w:r w:rsidR="006716A4">
              <w:t>6</w:t>
            </w:r>
            <w:r w:rsidRPr="00BB7273">
              <w:rPr>
                <w:rFonts w:hint="eastAsia"/>
              </w:rPr>
              <w:t>:00</w:t>
            </w:r>
          </w:p>
        </w:tc>
      </w:tr>
      <w:tr w:rsidR="001527C3" w14:paraId="1656A6C7" w14:textId="77777777" w:rsidTr="00183422">
        <w:trPr>
          <w:trHeight w:val="20"/>
        </w:trPr>
        <w:tc>
          <w:tcPr>
            <w:tcW w:w="1696" w:type="dxa"/>
            <w:vAlign w:val="center"/>
          </w:tcPr>
          <w:p w14:paraId="70399278" w14:textId="2A26BC7C" w:rsidR="001527C3" w:rsidRDefault="001527C3" w:rsidP="00BB7273">
            <w:pPr>
              <w:pStyle w:val="a3"/>
              <w:spacing w:before="0" w:beforeAutospacing="0" w:after="0" w:afterAutospacing="0" w:line="360" w:lineRule="auto"/>
              <w:jc w:val="both"/>
              <w:rPr>
                <w:rFonts w:hint="eastAsia"/>
              </w:rPr>
            </w:pPr>
            <w:r>
              <w:rPr>
                <w:rFonts w:hint="eastAsia"/>
              </w:rPr>
              <w:t>地点</w:t>
            </w:r>
          </w:p>
        </w:tc>
        <w:tc>
          <w:tcPr>
            <w:tcW w:w="6600" w:type="dxa"/>
          </w:tcPr>
          <w:p w14:paraId="6BB4E8DF" w14:textId="219D49D9" w:rsidR="001527C3" w:rsidRDefault="001527C3" w:rsidP="00645D98">
            <w:pPr>
              <w:pStyle w:val="a3"/>
              <w:spacing w:line="360" w:lineRule="auto"/>
              <w:rPr>
                <w:rFonts w:hint="eastAsia"/>
              </w:rPr>
            </w:pPr>
            <w:r w:rsidRPr="001527C3">
              <w:rPr>
                <w:rFonts w:hint="eastAsia"/>
              </w:rPr>
              <w:t>上证路演中心</w:t>
            </w:r>
          </w:p>
        </w:tc>
      </w:tr>
      <w:tr w:rsidR="001527C3" w14:paraId="6929E000" w14:textId="77777777" w:rsidTr="00183422">
        <w:trPr>
          <w:trHeight w:val="20"/>
        </w:trPr>
        <w:tc>
          <w:tcPr>
            <w:tcW w:w="1696" w:type="dxa"/>
            <w:vAlign w:val="center"/>
          </w:tcPr>
          <w:p w14:paraId="685FB2E6" w14:textId="0251D4CD" w:rsidR="001527C3" w:rsidRDefault="001527C3" w:rsidP="00BB7273">
            <w:pPr>
              <w:pStyle w:val="a3"/>
              <w:spacing w:before="0" w:beforeAutospacing="0" w:after="0" w:afterAutospacing="0" w:line="360" w:lineRule="auto"/>
              <w:jc w:val="both"/>
              <w:rPr>
                <w:rFonts w:hint="eastAsia"/>
              </w:rPr>
            </w:pPr>
            <w:r>
              <w:rPr>
                <w:rFonts w:hint="eastAsia"/>
              </w:rPr>
              <w:t>参与单位名称</w:t>
            </w:r>
          </w:p>
        </w:tc>
        <w:tc>
          <w:tcPr>
            <w:tcW w:w="6600" w:type="dxa"/>
          </w:tcPr>
          <w:p w14:paraId="1E985601" w14:textId="77777777" w:rsidR="001527C3" w:rsidRDefault="001527C3" w:rsidP="00874426">
            <w:pPr>
              <w:pStyle w:val="a3"/>
              <w:spacing w:before="0" w:beforeAutospacing="0" w:after="0" w:afterAutospacing="0" w:line="360" w:lineRule="auto"/>
              <w:rPr>
                <w:rFonts w:hint="eastAsia"/>
              </w:rPr>
            </w:pPr>
            <w:r>
              <w:rPr>
                <w:rFonts w:hint="eastAsia"/>
              </w:rPr>
              <w:t>投资者通过互联网登录上证路演中心</w:t>
            </w:r>
          </w:p>
          <w:p w14:paraId="3A5EFD58" w14:textId="552833A3" w:rsidR="001527C3" w:rsidRDefault="001527C3" w:rsidP="00874426">
            <w:pPr>
              <w:pStyle w:val="a3"/>
              <w:spacing w:before="0" w:beforeAutospacing="0" w:after="0" w:afterAutospacing="0" w:line="360" w:lineRule="auto"/>
              <w:rPr>
                <w:rFonts w:hint="eastAsia"/>
              </w:rPr>
            </w:pPr>
            <w:r>
              <w:rPr>
                <w:rFonts w:hint="eastAsia"/>
              </w:rPr>
              <w:t>（https://roadshow.sseinfo.com/）在线参与本次业绩说明会</w:t>
            </w:r>
          </w:p>
        </w:tc>
      </w:tr>
      <w:tr w:rsidR="001527C3" w14:paraId="30CE9354" w14:textId="77777777" w:rsidTr="00183422">
        <w:trPr>
          <w:trHeight w:val="20"/>
        </w:trPr>
        <w:tc>
          <w:tcPr>
            <w:tcW w:w="1696" w:type="dxa"/>
            <w:vAlign w:val="center"/>
          </w:tcPr>
          <w:p w14:paraId="65BCBDE3" w14:textId="13ECF61B" w:rsidR="001527C3" w:rsidRDefault="001527C3" w:rsidP="00BB7273">
            <w:pPr>
              <w:pStyle w:val="a3"/>
              <w:spacing w:before="0" w:beforeAutospacing="0" w:after="0" w:afterAutospacing="0" w:line="360" w:lineRule="auto"/>
              <w:jc w:val="both"/>
              <w:rPr>
                <w:rFonts w:hint="eastAsia"/>
              </w:rPr>
            </w:pPr>
            <w:r>
              <w:rPr>
                <w:rFonts w:hint="eastAsia"/>
              </w:rPr>
              <w:t>上市公司出席</w:t>
            </w:r>
          </w:p>
        </w:tc>
        <w:tc>
          <w:tcPr>
            <w:tcW w:w="6600" w:type="dxa"/>
          </w:tcPr>
          <w:p w14:paraId="14CDA8BA" w14:textId="271C0ECC" w:rsidR="001527C3" w:rsidRDefault="001527C3" w:rsidP="00645D98">
            <w:pPr>
              <w:pStyle w:val="a3"/>
              <w:spacing w:before="0" w:beforeAutospacing="0" w:after="0" w:afterAutospacing="0" w:line="360" w:lineRule="auto"/>
              <w:rPr>
                <w:rFonts w:hint="eastAsia"/>
              </w:rPr>
            </w:pPr>
            <w:r>
              <w:rPr>
                <w:rFonts w:hint="eastAsia"/>
              </w:rPr>
              <w:t>申达股份</w:t>
            </w:r>
            <w:r w:rsidR="006E327F">
              <w:rPr>
                <w:rFonts w:hint="eastAsia"/>
              </w:rPr>
              <w:t>董事长陆志军先生、</w:t>
            </w:r>
            <w:r>
              <w:rPr>
                <w:rFonts w:hint="eastAsia"/>
              </w:rPr>
              <w:t>独立董事</w:t>
            </w:r>
            <w:r w:rsidR="006716A4">
              <w:rPr>
                <w:rFonts w:hint="eastAsia"/>
              </w:rPr>
              <w:t>邓小洋</w:t>
            </w:r>
            <w:r w:rsidR="005D32B0">
              <w:rPr>
                <w:rFonts w:hint="eastAsia"/>
              </w:rPr>
              <w:t>先生</w:t>
            </w:r>
            <w:r>
              <w:rPr>
                <w:rFonts w:hint="eastAsia"/>
              </w:rPr>
              <w:t>、</w:t>
            </w:r>
            <w:r w:rsidR="00CE424C">
              <w:rPr>
                <w:rFonts w:hint="eastAsia"/>
              </w:rPr>
              <w:t>财务总监胡楠女士</w:t>
            </w:r>
            <w:r>
              <w:rPr>
                <w:rFonts w:hint="eastAsia"/>
              </w:rPr>
              <w:t>、董事会秘书骆琼琳女士。</w:t>
            </w:r>
          </w:p>
        </w:tc>
      </w:tr>
      <w:tr w:rsidR="001527C3" w:rsidRPr="00545CC4" w14:paraId="2ECA8769" w14:textId="77777777" w:rsidTr="00183422">
        <w:trPr>
          <w:trHeight w:val="20"/>
        </w:trPr>
        <w:tc>
          <w:tcPr>
            <w:tcW w:w="1696" w:type="dxa"/>
            <w:vAlign w:val="center"/>
          </w:tcPr>
          <w:p w14:paraId="7FF6DA59" w14:textId="77777777" w:rsidR="001527C3" w:rsidRDefault="001527C3" w:rsidP="00BB7273">
            <w:pPr>
              <w:pStyle w:val="a3"/>
              <w:spacing w:before="0" w:beforeAutospacing="0" w:after="0" w:afterAutospacing="0" w:line="360" w:lineRule="auto"/>
              <w:jc w:val="both"/>
              <w:rPr>
                <w:rFonts w:hint="eastAsia"/>
              </w:rPr>
            </w:pPr>
            <w:r>
              <w:rPr>
                <w:rFonts w:hint="eastAsia"/>
              </w:rPr>
              <w:t>投资者关系活动主要内容介绍</w:t>
            </w:r>
          </w:p>
        </w:tc>
        <w:tc>
          <w:tcPr>
            <w:tcW w:w="6600" w:type="dxa"/>
          </w:tcPr>
          <w:p w14:paraId="7CB9467F" w14:textId="77777777"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陆总您好！我是贵公司的长期战略投资者，公司海外业务占比超70%，国内新能源内饰占比约20%。请问是否有计划将这两块业务剥离，让上市公司成为干净的“净壳”？这既能彻底解决同业竞争，又能规避汇率波动带来的非经常性损益。结合目前总经理空缺、由董事长代行的现状，请问这种“留白”是否正是为重大资产剥离或重组做过渡期安排？未来是否有此类资本运作规划？谢谢！</w:t>
            </w:r>
          </w:p>
          <w:p w14:paraId="72780CF8" w14:textId="713187D5" w:rsidR="00A02000"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尊敬的投资者您好，公司目前无上述安排。感谢您对公司的支持。</w:t>
            </w:r>
          </w:p>
          <w:p w14:paraId="6E3B0627" w14:textId="05D7EDD9" w:rsidR="00A02000"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网上传言申达有资产重组预期，其他上市公司都辟谣了，公司没有辟谣是默认了吗？</w:t>
            </w:r>
          </w:p>
          <w:p w14:paraId="535DB489" w14:textId="4076D01E" w:rsidR="00A02000" w:rsidRDefault="00A02000" w:rsidP="0057657A">
            <w:pPr>
              <w:pStyle w:val="a3"/>
              <w:spacing w:before="0" w:beforeAutospacing="0" w:after="0" w:afterAutospacing="0" w:line="360" w:lineRule="auto"/>
              <w:ind w:firstLineChars="200" w:firstLine="480"/>
              <w:jc w:val="both"/>
              <w:rPr>
                <w:rFonts w:hint="eastAsia"/>
              </w:rPr>
            </w:pPr>
            <w:r w:rsidRPr="00A02000">
              <w:rPr>
                <w:rFonts w:hint="eastAsia"/>
              </w:rPr>
              <w:t>尊敬的投资者，</w:t>
            </w:r>
            <w:r w:rsidR="006716A4" w:rsidRPr="006716A4">
              <w:t>请以上市公司公告为准。感谢您对公司的支持。</w:t>
            </w:r>
          </w:p>
          <w:p w14:paraId="50C275D0" w14:textId="4F2E9A55" w:rsidR="00A02000"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rFonts w:hint="eastAsia"/>
                <w:b/>
                <w:bCs/>
              </w:rPr>
              <w:t>陆总您好：公司海外营收占比已超70%，境外Auria公司上半年实现利润总额1902万元，扭亏为盈；而境内汽</w:t>
            </w:r>
            <w:r w:rsidRPr="0057657A">
              <w:rPr>
                <w:rFonts w:hint="eastAsia"/>
                <w:b/>
                <w:bCs/>
              </w:rPr>
              <w:lastRenderedPageBreak/>
              <w:t>车内饰板块受价格战影响，利润总额同比下降51%。海外与境内业务的经营逻辑、客户结构、风险特征差异巨大，合并报表后汇兑损益严重干扰投资者对公司真实盈利能力的判断。请问：1.管理层是否考虑过将海外汽车内饰业务（Auria）与国内业务进行更清晰的板块划分，甚至在条件成熟时推动海外资产独立上市或分拆运营，以释放海外业务的真实估值？2.在现有架构下，如何向投资者更直观地展示海外业务的独立盈利能力？</w:t>
            </w:r>
          </w:p>
          <w:p w14:paraId="4FDDC197" w14:textId="4EE6059F"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尊敬的投资者您好，公司已在定期报告中披露重要企业的经营业绩。感谢您对公司的支持。</w:t>
            </w:r>
          </w:p>
          <w:p w14:paraId="1D8449D7" w14:textId="2CF3577E"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rFonts w:hint="eastAsia"/>
                <w:b/>
                <w:bCs/>
              </w:rPr>
              <w:t>陆总您好：原总经理李捷先生7月因工作变动辞职后，总经理职位已空缺一个多月，目前由董事长代行职责。作为上海国资控股的上市公司，核心经营岗位长期空缺较为反常。请问：1.新任总经理的选聘工作目前进展如何？预计何时能够到位？2.董事长代行总经理职责期间，公司日常经营管理和重大决策的效率如何保障？</w:t>
            </w:r>
          </w:p>
          <w:p w14:paraId="1A3CE394" w14:textId="5AFD6183"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尊敬的投资者您好，关于新任总经理的选聘，请详见公司后续发布的公告。董事长代行总经理职责期间，公司日常经营和重大决策严格按照上市公司的治理体系执行。</w:t>
            </w:r>
          </w:p>
          <w:p w14:paraId="7F73354F" w14:textId="649BFB65" w:rsidR="0057657A" w:rsidRDefault="0057657A"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rFonts w:hint="eastAsia"/>
                <w:b/>
                <w:bCs/>
              </w:rPr>
              <w:t>陆总/财务总监您好：公司海外营收占比超70%，实际业务经营是盈利的。但报表端常因美元兑人民币汇率波动，产生大额汇兑损失（非经营性损益），导致净利润失真，严重干扰了投资者对公司真实盈利能力的判断。请问管理层：1.未来在财务披露或业绩说明中，是否会考虑增加“剔除汇兑损益后的归母净利润”或“扣非后经营利润”等指标，以更直观地反映海外业务的真实造血能力？2.针对汇率波动对报表的扰动，公司目前除了自然对冲外，是否有更积极的锁汇策略或金融工具安排，来平滑这种非经营性的账面波动？谢谢！</w:t>
            </w:r>
          </w:p>
          <w:p w14:paraId="18ADEADD" w14:textId="69125281" w:rsidR="0057657A" w:rsidRDefault="0057657A" w:rsidP="0057657A">
            <w:pPr>
              <w:pStyle w:val="a3"/>
              <w:spacing w:before="0" w:beforeAutospacing="0" w:after="0" w:afterAutospacing="0" w:line="360" w:lineRule="auto"/>
              <w:ind w:firstLineChars="200" w:firstLine="480"/>
              <w:jc w:val="both"/>
              <w:rPr>
                <w:rFonts w:hint="eastAsia"/>
              </w:rPr>
            </w:pPr>
            <w:r w:rsidRPr="0057657A">
              <w:lastRenderedPageBreak/>
              <w:t>尊敬的投资者您好，公司根据披露准则及会计准则已披露了“归属于上市公司股东的扣除非经常性损益的净利润”；公司已通过优化境外企业债务币种结构，减少汇兑风险敞口。感谢您对公司的支持。</w:t>
            </w:r>
          </w:p>
          <w:p w14:paraId="06C229C7" w14:textId="387223A8" w:rsidR="0057657A" w:rsidRPr="0057657A" w:rsidRDefault="0057657A"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公司中报业绩扭亏为盈是因为解决了汇兑损失，那么后续还会有汇兑损失吗？借款全部换成美元是不是代表以后不产生汇兑收益和损失？</w:t>
            </w:r>
          </w:p>
          <w:p w14:paraId="11F66C23" w14:textId="165FE4B6" w:rsidR="0057657A" w:rsidRPr="0057657A" w:rsidRDefault="0057657A" w:rsidP="0057657A">
            <w:pPr>
              <w:pStyle w:val="a3"/>
              <w:spacing w:before="0" w:beforeAutospacing="0" w:after="0" w:afterAutospacing="0" w:line="360" w:lineRule="auto"/>
              <w:ind w:firstLineChars="200" w:firstLine="480"/>
              <w:jc w:val="both"/>
              <w:rPr>
                <w:rFonts w:hint="eastAsia"/>
              </w:rPr>
            </w:pPr>
            <w:r w:rsidRPr="0057657A">
              <w:t>尊敬的投资者您好，下属海外汽车内饰企业的美元借款将不再产生汇兑损益。感谢您对公司的支持。</w:t>
            </w:r>
          </w:p>
          <w:p w14:paraId="2ACB0DD7" w14:textId="56D2C868"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rFonts w:hint="eastAsia"/>
                <w:b/>
                <w:bCs/>
              </w:rPr>
              <w:t>陆总、财务总监您好！公司海外营收占比超70%，业务本身是赚钱的，但财务报表常因汇率波动产生大额汇兑损失（非经营性损益），严重扭曲了净利润，让散户看不清真实的盈利能力。请问：1.既然汇率波动是常态化风险，为何在财报中几乎看不到公司进行外汇套期保值（如远期结售汇）带来的对冲收益？2.管理层如何看待当前报表端这种“赚了经营利润、亏了汇兑账面”的现状？未来是否会优化披露方式，或采取更积极的金融工具来平滑非经营性的账面波动？</w:t>
            </w:r>
          </w:p>
          <w:p w14:paraId="4CDCD9EA" w14:textId="77777777"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尊敬的投资者您好，关于外汇套期保值的损益请详见公司半年度报告。公司已通过优化外币借款币种等措施减少了汇率波动对公司业绩的影响。感谢您对公司的支持。</w:t>
            </w:r>
          </w:p>
          <w:p w14:paraId="2CF5B9DB" w14:textId="69E7DDEC"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目前董事长代管总经理位置，请问公司新任总经理什么时间能到岗</w:t>
            </w:r>
          </w:p>
          <w:p w14:paraId="5E786298" w14:textId="77777777"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尊敬的投资者您好，请关注公司公告。感谢您对公司的支持。</w:t>
            </w:r>
          </w:p>
          <w:p w14:paraId="54107C8E" w14:textId="77777777"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公司股价长期低迷，公司有没有什么计划来改善业绩，提振投资者信心</w:t>
            </w:r>
          </w:p>
          <w:p w14:paraId="6768802B" w14:textId="2FAB19A2"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尊敬的投资者您好，通过</w:t>
            </w:r>
            <w:r w:rsidR="007036C8">
              <w:rPr>
                <w:rFonts w:hint="eastAsia"/>
              </w:rPr>
              <w:t>深化</w:t>
            </w:r>
            <w:r w:rsidRPr="006716A4">
              <w:t>“全球布局，跨国经营”战略，全球各区域资源集成互补，近几年公司经营业绩有所</w:t>
            </w:r>
            <w:r w:rsidRPr="006716A4">
              <w:lastRenderedPageBreak/>
              <w:t>改善。公司将继续坚定不移地推进上述战略，并通过多维度全球协作，进一步提升公司业绩。</w:t>
            </w:r>
          </w:p>
          <w:p w14:paraId="436DB85E" w14:textId="77777777"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请问陆董事长，贵公司今后采取何种举措提升公司的盈利能力和水平？为何不在汽车电子和智能驾驶、固态电池、人工智能、机器人等新赛道与新领域方面发展，死守住传统的行业且利润很低。谢谢！</w:t>
            </w:r>
          </w:p>
          <w:p w14:paraId="5FD2156D" w14:textId="77777777"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尊敬的投资者您好，公司将坚持“全球布局，跨国经营”战略，集成全球优势资源，加强与战略客户及供应商的合作，不断提升技术创新能力。感谢您对公司的支持。</w:t>
            </w:r>
          </w:p>
          <w:p w14:paraId="67B7DB94" w14:textId="77777777"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贵公司为何不在智能驾驶、固态电池、人工智能、机器人等新赛道与新领域方面发展，死守住传统的行业且利润很低，这与上海建设具有全球影响力的科创中心相适应吗？做为上海国企是否有担当精神？谢谢！</w:t>
            </w:r>
          </w:p>
          <w:p w14:paraId="5FDC5128" w14:textId="77777777" w:rsidR="006716A4" w:rsidRDefault="006716A4" w:rsidP="0057657A">
            <w:pPr>
              <w:pStyle w:val="a3"/>
              <w:spacing w:before="0" w:beforeAutospacing="0" w:after="0" w:afterAutospacing="0" w:line="360" w:lineRule="auto"/>
              <w:ind w:firstLineChars="200" w:firstLine="480"/>
              <w:jc w:val="both"/>
              <w:rPr>
                <w:rFonts w:hint="eastAsia"/>
              </w:rPr>
            </w:pPr>
            <w:r w:rsidRPr="006716A4">
              <w:t>尊敬的投资者您好，公司将坚持全球布局、跨国经营战略，持续提升核心竞争能力。感谢您对公司的支持。</w:t>
            </w:r>
          </w:p>
          <w:p w14:paraId="644BAF18" w14:textId="77777777" w:rsidR="006716A4" w:rsidRPr="0057657A" w:rsidRDefault="006716A4" w:rsidP="0057657A">
            <w:pPr>
              <w:pStyle w:val="a3"/>
              <w:numPr>
                <w:ilvl w:val="0"/>
                <w:numId w:val="3"/>
              </w:numPr>
              <w:spacing w:before="0" w:beforeAutospacing="0" w:after="0" w:afterAutospacing="0" w:line="360" w:lineRule="auto"/>
              <w:ind w:left="0" w:firstLineChars="200" w:firstLine="482"/>
              <w:jc w:val="both"/>
              <w:rPr>
                <w:rFonts w:hint="eastAsia"/>
                <w:b/>
                <w:bCs/>
              </w:rPr>
            </w:pPr>
            <w:r w:rsidRPr="0057657A">
              <w:rPr>
                <w:b/>
                <w:bCs/>
              </w:rPr>
              <w:t>请问控股股东是否在同业竞争方面有新的举措？谢谢！</w:t>
            </w:r>
          </w:p>
          <w:p w14:paraId="559ACD80" w14:textId="490CF159" w:rsidR="006716A4" w:rsidRPr="006716A4" w:rsidRDefault="0057657A" w:rsidP="0057657A">
            <w:pPr>
              <w:pStyle w:val="a3"/>
              <w:spacing w:before="0" w:beforeAutospacing="0" w:after="0" w:afterAutospacing="0" w:line="360" w:lineRule="auto"/>
              <w:ind w:firstLineChars="200" w:firstLine="480"/>
              <w:jc w:val="both"/>
              <w:rPr>
                <w:rFonts w:hint="eastAsia"/>
              </w:rPr>
            </w:pPr>
            <w:r w:rsidRPr="0057657A">
              <w:t>尊敬的投资者您好，公司目前未获悉控股股东在同业竞争方面有新的举措，感谢您对公司的支持。</w:t>
            </w:r>
          </w:p>
        </w:tc>
      </w:tr>
      <w:tr w:rsidR="001527C3" w14:paraId="2F081ABA" w14:textId="77777777" w:rsidTr="007F17AD">
        <w:trPr>
          <w:trHeight w:val="20"/>
        </w:trPr>
        <w:tc>
          <w:tcPr>
            <w:tcW w:w="1696" w:type="dxa"/>
            <w:vAlign w:val="center"/>
          </w:tcPr>
          <w:p w14:paraId="34C49E57" w14:textId="77777777" w:rsidR="000B3467" w:rsidRDefault="001527C3" w:rsidP="00BB7273">
            <w:pPr>
              <w:pStyle w:val="a3"/>
              <w:spacing w:before="0" w:beforeAutospacing="0" w:after="0" w:afterAutospacing="0" w:line="360" w:lineRule="auto"/>
              <w:jc w:val="both"/>
              <w:rPr>
                <w:rFonts w:hint="eastAsia"/>
              </w:rPr>
            </w:pPr>
            <w:r>
              <w:rPr>
                <w:rFonts w:hint="eastAsia"/>
              </w:rPr>
              <w:lastRenderedPageBreak/>
              <w:t>附件清单</w:t>
            </w:r>
          </w:p>
          <w:p w14:paraId="2AB98DCE" w14:textId="0872BCE0" w:rsidR="001527C3" w:rsidRDefault="001527C3" w:rsidP="00BB7273">
            <w:pPr>
              <w:pStyle w:val="a3"/>
              <w:spacing w:before="0" w:beforeAutospacing="0" w:after="0" w:afterAutospacing="0" w:line="360" w:lineRule="auto"/>
              <w:jc w:val="both"/>
              <w:rPr>
                <w:rFonts w:hint="eastAsia"/>
              </w:rPr>
            </w:pPr>
            <w:r>
              <w:rPr>
                <w:rFonts w:hint="eastAsia"/>
              </w:rPr>
              <w:t>（如有）</w:t>
            </w:r>
          </w:p>
        </w:tc>
        <w:tc>
          <w:tcPr>
            <w:tcW w:w="6600" w:type="dxa"/>
            <w:vAlign w:val="center"/>
          </w:tcPr>
          <w:p w14:paraId="2B81D654" w14:textId="63442990" w:rsidR="001527C3" w:rsidRPr="001527C3" w:rsidRDefault="005D3D4B" w:rsidP="007F17AD">
            <w:pPr>
              <w:pStyle w:val="a3"/>
              <w:spacing w:before="0" w:beforeAutospacing="0" w:after="0" w:afterAutospacing="0" w:line="360" w:lineRule="auto"/>
              <w:jc w:val="both"/>
              <w:rPr>
                <w:rFonts w:hint="eastAsia"/>
                <w:bCs/>
              </w:rPr>
            </w:pPr>
            <w:r>
              <w:rPr>
                <w:bCs/>
              </w:rPr>
              <w:t>无</w:t>
            </w:r>
            <w:r>
              <w:rPr>
                <w:rFonts w:hint="eastAsia"/>
                <w:bCs/>
              </w:rPr>
              <w:t>。</w:t>
            </w:r>
          </w:p>
        </w:tc>
      </w:tr>
      <w:tr w:rsidR="001527C3" w14:paraId="3E742641" w14:textId="77777777" w:rsidTr="007F17AD">
        <w:trPr>
          <w:trHeight w:val="20"/>
        </w:trPr>
        <w:tc>
          <w:tcPr>
            <w:tcW w:w="1696" w:type="dxa"/>
            <w:vAlign w:val="center"/>
          </w:tcPr>
          <w:p w14:paraId="64F60C9D" w14:textId="77777777" w:rsidR="001527C3" w:rsidRDefault="001527C3" w:rsidP="007F17AD">
            <w:pPr>
              <w:pStyle w:val="a3"/>
              <w:spacing w:before="0" w:beforeAutospacing="0" w:after="0" w:afterAutospacing="0" w:line="360" w:lineRule="auto"/>
              <w:jc w:val="both"/>
              <w:rPr>
                <w:rFonts w:hint="eastAsia"/>
              </w:rPr>
            </w:pPr>
            <w:r>
              <w:rPr>
                <w:rFonts w:hint="eastAsia"/>
              </w:rPr>
              <w:t>日期</w:t>
            </w:r>
          </w:p>
        </w:tc>
        <w:tc>
          <w:tcPr>
            <w:tcW w:w="6600" w:type="dxa"/>
            <w:vAlign w:val="center"/>
          </w:tcPr>
          <w:p w14:paraId="4E4EC1F8" w14:textId="09C8370B" w:rsidR="001527C3" w:rsidRDefault="00BB7273" w:rsidP="003E7AD8">
            <w:pPr>
              <w:pStyle w:val="a3"/>
              <w:spacing w:before="0" w:beforeAutospacing="0" w:after="0" w:afterAutospacing="0" w:line="360" w:lineRule="auto"/>
              <w:jc w:val="both"/>
              <w:rPr>
                <w:rFonts w:hint="eastAsia"/>
              </w:rPr>
            </w:pPr>
            <w:r w:rsidRPr="00BB7273">
              <w:rPr>
                <w:rFonts w:hint="eastAsia"/>
              </w:rPr>
              <w:t>202</w:t>
            </w:r>
            <w:r w:rsidR="0057657A">
              <w:rPr>
                <w:rFonts w:hint="eastAsia"/>
              </w:rPr>
              <w:t>6</w:t>
            </w:r>
            <w:r w:rsidRPr="00BB7273">
              <w:rPr>
                <w:rFonts w:hint="eastAsia"/>
              </w:rPr>
              <w:t>年</w:t>
            </w:r>
            <w:r w:rsidR="005D32B0">
              <w:rPr>
                <w:rFonts w:hint="eastAsia"/>
              </w:rPr>
              <w:t>9</w:t>
            </w:r>
            <w:r w:rsidRPr="00BB7273">
              <w:rPr>
                <w:rFonts w:hint="eastAsia"/>
              </w:rPr>
              <w:t>月</w:t>
            </w:r>
            <w:r w:rsidR="0057657A">
              <w:rPr>
                <w:rFonts w:hint="eastAsia"/>
              </w:rPr>
              <w:t>1</w:t>
            </w:r>
            <w:r w:rsidRPr="00BB7273">
              <w:rPr>
                <w:rFonts w:hint="eastAsia"/>
              </w:rPr>
              <w:t>日</w:t>
            </w:r>
          </w:p>
        </w:tc>
      </w:tr>
    </w:tbl>
    <w:p w14:paraId="08EC5951" w14:textId="77777777" w:rsidR="001527C3" w:rsidRDefault="001527C3" w:rsidP="001527C3"/>
    <w:p w14:paraId="519B696D" w14:textId="77777777" w:rsidR="00D86BB1" w:rsidRDefault="00D86BB1"/>
    <w:sectPr w:rsidR="00D86B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1AE96" w14:textId="77777777" w:rsidR="00BA27B1" w:rsidRDefault="00BA27B1" w:rsidP="003E7AD8">
      <w:r>
        <w:separator/>
      </w:r>
    </w:p>
  </w:endnote>
  <w:endnote w:type="continuationSeparator" w:id="0">
    <w:p w14:paraId="105ADC2D" w14:textId="77777777" w:rsidR="00BA27B1" w:rsidRDefault="00BA27B1" w:rsidP="003E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A0002" w14:textId="77777777" w:rsidR="00BA27B1" w:rsidRDefault="00BA27B1" w:rsidP="003E7AD8">
      <w:r>
        <w:separator/>
      </w:r>
    </w:p>
  </w:footnote>
  <w:footnote w:type="continuationSeparator" w:id="0">
    <w:p w14:paraId="3E4A29AA" w14:textId="77777777" w:rsidR="00BA27B1" w:rsidRDefault="00BA27B1" w:rsidP="003E7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84E0D"/>
    <w:multiLevelType w:val="hybridMultilevel"/>
    <w:tmpl w:val="1CB6E416"/>
    <w:lvl w:ilvl="0" w:tplc="B2E208E0">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CE061BC"/>
    <w:multiLevelType w:val="hybridMultilevel"/>
    <w:tmpl w:val="15D878BC"/>
    <w:lvl w:ilvl="0" w:tplc="3D601878">
      <w:start w:val="1"/>
      <w:numFmt w:val="decimal"/>
      <w:suff w:val="space"/>
      <w:lvlText w:val="%1、"/>
      <w:lvlJc w:val="left"/>
      <w:pPr>
        <w:ind w:left="1320" w:hanging="8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54CB3B75"/>
    <w:multiLevelType w:val="hybridMultilevel"/>
    <w:tmpl w:val="75325CB2"/>
    <w:lvl w:ilvl="0" w:tplc="65561D4C">
      <w:start w:val="1"/>
      <w:numFmt w:val="decimal"/>
      <w:lvlText w:val="%1、"/>
      <w:lvlJc w:val="left"/>
      <w:pPr>
        <w:ind w:left="1494"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242183146">
    <w:abstractNumId w:val="0"/>
  </w:num>
  <w:num w:numId="2" w16cid:durableId="272245310">
    <w:abstractNumId w:val="1"/>
  </w:num>
  <w:num w:numId="3" w16cid:durableId="14206429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7C3"/>
    <w:rsid w:val="000028C0"/>
    <w:rsid w:val="000841EC"/>
    <w:rsid w:val="0008437B"/>
    <w:rsid w:val="000B3467"/>
    <w:rsid w:val="000D5805"/>
    <w:rsid w:val="001527C3"/>
    <w:rsid w:val="00183422"/>
    <w:rsid w:val="002C252A"/>
    <w:rsid w:val="003E7AD8"/>
    <w:rsid w:val="0057657A"/>
    <w:rsid w:val="005D32B0"/>
    <w:rsid w:val="005D3D4B"/>
    <w:rsid w:val="006716A4"/>
    <w:rsid w:val="006E327F"/>
    <w:rsid w:val="007036C8"/>
    <w:rsid w:val="00731BF5"/>
    <w:rsid w:val="00797F22"/>
    <w:rsid w:val="007F17AD"/>
    <w:rsid w:val="008267CC"/>
    <w:rsid w:val="00874426"/>
    <w:rsid w:val="00A02000"/>
    <w:rsid w:val="00A556FD"/>
    <w:rsid w:val="00B45C73"/>
    <w:rsid w:val="00BA27B1"/>
    <w:rsid w:val="00BB7273"/>
    <w:rsid w:val="00BC7672"/>
    <w:rsid w:val="00CE424C"/>
    <w:rsid w:val="00D86BB1"/>
    <w:rsid w:val="00DC6211"/>
    <w:rsid w:val="00DD7871"/>
    <w:rsid w:val="00DE2FAC"/>
    <w:rsid w:val="00E47AB6"/>
    <w:rsid w:val="00EB0960"/>
    <w:rsid w:val="00F44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54B16"/>
  <w15:docId w15:val="{467F9549-3B20-4B00-B150-98948383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27C3"/>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527C3"/>
    <w:pPr>
      <w:widowControl/>
      <w:spacing w:before="100" w:beforeAutospacing="1" w:after="100" w:afterAutospacing="1"/>
      <w:jc w:val="left"/>
    </w:pPr>
    <w:rPr>
      <w:rFonts w:ascii="宋体" w:hAnsi="宋体"/>
      <w:color w:val="000000"/>
      <w:kern w:val="0"/>
      <w:sz w:val="24"/>
    </w:rPr>
  </w:style>
  <w:style w:type="paragraph" w:styleId="a4">
    <w:name w:val="List Paragraph"/>
    <w:basedOn w:val="a"/>
    <w:uiPriority w:val="34"/>
    <w:qFormat/>
    <w:rsid w:val="001527C3"/>
    <w:pPr>
      <w:ind w:firstLineChars="200" w:firstLine="420"/>
    </w:pPr>
  </w:style>
  <w:style w:type="paragraph" w:styleId="a5">
    <w:name w:val="header"/>
    <w:basedOn w:val="a"/>
    <w:link w:val="a6"/>
    <w:uiPriority w:val="99"/>
    <w:unhideWhenUsed/>
    <w:rsid w:val="003E7AD8"/>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E7AD8"/>
    <w:rPr>
      <w:rFonts w:ascii="Times New Roman" w:eastAsia="宋体" w:hAnsi="Times New Roman" w:cs="Times New Roman"/>
      <w:sz w:val="18"/>
      <w:szCs w:val="18"/>
    </w:rPr>
  </w:style>
  <w:style w:type="paragraph" w:styleId="a7">
    <w:name w:val="footer"/>
    <w:basedOn w:val="a"/>
    <w:link w:val="a8"/>
    <w:uiPriority w:val="99"/>
    <w:unhideWhenUsed/>
    <w:rsid w:val="003E7AD8"/>
    <w:pPr>
      <w:tabs>
        <w:tab w:val="center" w:pos="4153"/>
        <w:tab w:val="right" w:pos="8306"/>
      </w:tabs>
      <w:snapToGrid w:val="0"/>
      <w:jc w:val="left"/>
    </w:pPr>
    <w:rPr>
      <w:sz w:val="18"/>
      <w:szCs w:val="18"/>
    </w:rPr>
  </w:style>
  <w:style w:type="character" w:customStyle="1" w:styleId="a8">
    <w:name w:val="页脚 字符"/>
    <w:basedOn w:val="a0"/>
    <w:link w:val="a7"/>
    <w:uiPriority w:val="99"/>
    <w:rsid w:val="003E7AD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361</Words>
  <Characters>2059</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chenyingyi@sh-shenda.com</dc:creator>
  <cp:keywords/>
  <dc:description/>
  <cp:lastModifiedBy>chenyingyi@sh-shenda.com</cp:lastModifiedBy>
  <cp:revision>16</cp:revision>
  <dcterms:created xsi:type="dcterms:W3CDTF">2023-12-25T09:11:00Z</dcterms:created>
  <dcterms:modified xsi:type="dcterms:W3CDTF">2026-09-01T09:11:00Z</dcterms:modified>
</cp:coreProperties>
</file>