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A51C77" w14:textId="77777777" w:rsidR="00C67570" w:rsidRDefault="002A3F5D">
      <w:pPr>
        <w:pStyle w:val="New1"/>
        <w:spacing w:beforeLines="50" w:before="156" w:afterLines="50" w:after="156" w:line="400" w:lineRule="exact"/>
        <w:rPr>
          <w:bCs/>
          <w:iCs/>
          <w:color w:val="000000"/>
          <w:sz w:val="24"/>
        </w:rPr>
      </w:pPr>
      <w:r>
        <w:rPr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603551                                          </w:t>
      </w:r>
      <w:r>
        <w:rPr>
          <w:bCs/>
          <w:iCs/>
          <w:color w:val="000000"/>
          <w:sz w:val="24"/>
        </w:rPr>
        <w:t>证券简称：奥普</w:t>
      </w:r>
      <w:r>
        <w:rPr>
          <w:rFonts w:hint="eastAsia"/>
          <w:bCs/>
          <w:iCs/>
          <w:color w:val="000000"/>
          <w:sz w:val="24"/>
        </w:rPr>
        <w:t>科技</w:t>
      </w:r>
    </w:p>
    <w:p w14:paraId="5FE1DA54" w14:textId="77777777" w:rsidR="00C67570" w:rsidRDefault="00C67570">
      <w:pPr>
        <w:pStyle w:val="New1"/>
        <w:spacing w:beforeLines="50" w:before="156" w:afterLines="50" w:after="156" w:line="400" w:lineRule="exact"/>
        <w:ind w:firstLineChars="300" w:firstLine="720"/>
        <w:rPr>
          <w:bCs/>
          <w:iCs/>
          <w:color w:val="000000"/>
          <w:sz w:val="24"/>
        </w:rPr>
      </w:pPr>
    </w:p>
    <w:p w14:paraId="1D06333E" w14:textId="77777777" w:rsidR="00C67570" w:rsidRDefault="002A3F5D">
      <w:pPr>
        <w:pStyle w:val="New1"/>
        <w:spacing w:beforeLines="50" w:before="156" w:afterLines="50" w:after="156" w:line="400" w:lineRule="exact"/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奥普</w:t>
      </w:r>
      <w:r>
        <w:rPr>
          <w:rFonts w:hint="eastAsia"/>
          <w:b/>
          <w:bCs/>
          <w:iCs/>
          <w:color w:val="000000"/>
          <w:sz w:val="32"/>
          <w:szCs w:val="32"/>
        </w:rPr>
        <w:t>智能科技</w:t>
      </w:r>
      <w:r>
        <w:rPr>
          <w:b/>
          <w:bCs/>
          <w:iCs/>
          <w:color w:val="000000"/>
          <w:sz w:val="32"/>
          <w:szCs w:val="32"/>
        </w:rPr>
        <w:t>股份有限公司</w:t>
      </w:r>
    </w:p>
    <w:p w14:paraId="702E2E51" w14:textId="77777777" w:rsidR="00C67570" w:rsidRDefault="002A3F5D">
      <w:pPr>
        <w:pStyle w:val="New1"/>
        <w:spacing w:beforeLines="50" w:before="156" w:afterLines="50" w:after="156" w:line="400" w:lineRule="exact"/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投资者关系活动记录表</w:t>
      </w:r>
    </w:p>
    <w:p w14:paraId="53576B26" w14:textId="7442BED4" w:rsidR="00C67570" w:rsidRDefault="002A3F5D">
      <w:pPr>
        <w:pStyle w:val="New1"/>
        <w:spacing w:line="400" w:lineRule="exact"/>
        <w:rPr>
          <w:bCs/>
          <w:iCs/>
          <w:sz w:val="24"/>
        </w:rPr>
      </w:pPr>
      <w:r>
        <w:rPr>
          <w:bCs/>
          <w:iCs/>
          <w:color w:val="000000"/>
          <w:sz w:val="24"/>
        </w:rPr>
        <w:t xml:space="preserve">                                                    </w:t>
      </w:r>
      <w:r>
        <w:rPr>
          <w:rFonts w:hint="eastAsia"/>
          <w:bCs/>
          <w:iCs/>
          <w:color w:val="000000"/>
          <w:sz w:val="24"/>
        </w:rPr>
        <w:t xml:space="preserve">    </w:t>
      </w:r>
      <w:r>
        <w:rPr>
          <w:bCs/>
          <w:iCs/>
          <w:color w:val="000000"/>
          <w:sz w:val="24"/>
        </w:rPr>
        <w:t xml:space="preserve">  </w:t>
      </w:r>
      <w:r>
        <w:rPr>
          <w:bCs/>
          <w:iCs/>
          <w:color w:val="000000"/>
          <w:sz w:val="24"/>
        </w:rPr>
        <w:t>编号：</w:t>
      </w:r>
      <w:r>
        <w:rPr>
          <w:bCs/>
          <w:iCs/>
          <w:color w:val="000000"/>
          <w:sz w:val="24"/>
        </w:rPr>
        <w:t>202</w:t>
      </w:r>
      <w:r w:rsidR="00AD39BF">
        <w:rPr>
          <w:bCs/>
          <w:iCs/>
          <w:sz w:val="24"/>
        </w:rPr>
        <w:t>6</w:t>
      </w:r>
      <w:r>
        <w:rPr>
          <w:bCs/>
          <w:iCs/>
          <w:sz w:val="24"/>
        </w:rPr>
        <w:t>-00</w:t>
      </w:r>
      <w:r w:rsidR="00AD39BF">
        <w:rPr>
          <w:bCs/>
          <w:iCs/>
          <w:sz w:val="24"/>
        </w:rPr>
        <w:t>3</w:t>
      </w:r>
    </w:p>
    <w:tbl>
      <w:tblPr>
        <w:tblW w:w="90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80"/>
      </w:tblGrid>
      <w:tr w:rsidR="00C67570" w14:paraId="3A38E56F" w14:textId="77777777">
        <w:tc>
          <w:tcPr>
            <w:tcW w:w="1980" w:type="dxa"/>
          </w:tcPr>
          <w:p w14:paraId="16E976CE" w14:textId="77777777" w:rsidR="00C67570" w:rsidRDefault="002A3F5D">
            <w:pPr>
              <w:pStyle w:val="New1"/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b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7080" w:type="dxa"/>
          </w:tcPr>
          <w:p w14:paraId="1353EA56" w14:textId="77777777" w:rsidR="00C67570" w:rsidRDefault="002A3F5D">
            <w:pPr>
              <w:pStyle w:val="New1"/>
              <w:snapToGrid w:val="0"/>
              <w:spacing w:line="480" w:lineRule="atLeas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sz w:val="24"/>
              </w:rPr>
              <w:t>特定对象调研</w:t>
            </w:r>
            <w:r>
              <w:rPr>
                <w:sz w:val="24"/>
              </w:rPr>
              <w:t xml:space="preserve">        </w:t>
            </w:r>
            <w:r>
              <w:rPr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sz w:val="24"/>
              </w:rPr>
              <w:t>分析师会议</w:t>
            </w:r>
          </w:p>
          <w:p w14:paraId="6A79B2DC" w14:textId="77777777" w:rsidR="00C67570" w:rsidRDefault="002A3F5D">
            <w:pPr>
              <w:pStyle w:val="New1"/>
              <w:snapToGrid w:val="0"/>
              <w:spacing w:line="480" w:lineRule="atLeas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sz w:val="24"/>
              </w:rPr>
              <w:t>媒体采访</w:t>
            </w:r>
            <w:r>
              <w:rPr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sz w:val="24"/>
              </w:rPr>
              <w:sym w:font="Wingdings 2" w:char="0052"/>
            </w:r>
            <w:r>
              <w:rPr>
                <w:sz w:val="24"/>
              </w:rPr>
              <w:t>业绩说明会</w:t>
            </w:r>
          </w:p>
          <w:p w14:paraId="130F50E5" w14:textId="77777777" w:rsidR="00C67570" w:rsidRDefault="002A3F5D">
            <w:pPr>
              <w:pStyle w:val="New1"/>
              <w:snapToGrid w:val="0"/>
              <w:spacing w:line="480" w:lineRule="atLeas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sz w:val="24"/>
              </w:rPr>
              <w:t>新闻发布会</w:t>
            </w:r>
            <w:r>
              <w:rPr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sz w:val="24"/>
              </w:rPr>
              <w:t>路演活动</w:t>
            </w:r>
          </w:p>
          <w:p w14:paraId="625DBB8D" w14:textId="77777777" w:rsidR="00C67570" w:rsidRDefault="002A3F5D">
            <w:pPr>
              <w:pStyle w:val="New1"/>
              <w:tabs>
                <w:tab w:val="left" w:pos="3045"/>
                <w:tab w:val="center" w:pos="3199"/>
              </w:tabs>
              <w:snapToGrid w:val="0"/>
              <w:spacing w:line="480" w:lineRule="atLeas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sz w:val="24"/>
              </w:rPr>
              <w:t>现场参观</w:t>
            </w:r>
          </w:p>
          <w:p w14:paraId="0596ADEB" w14:textId="77777777" w:rsidR="00C67570" w:rsidRDefault="002A3F5D">
            <w:pPr>
              <w:pStyle w:val="New1"/>
              <w:tabs>
                <w:tab w:val="center" w:pos="3199"/>
              </w:tabs>
              <w:snapToGrid w:val="0"/>
              <w:spacing w:line="480" w:lineRule="atLeas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sz w:val="24"/>
              </w:rPr>
              <w:t>其他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（</w:t>
            </w:r>
            <w:proofErr w:type="gramStart"/>
            <w:r>
              <w:rPr>
                <w:sz w:val="24"/>
                <w:u w:val="single"/>
              </w:rPr>
              <w:t>请文字</w:t>
            </w:r>
            <w:proofErr w:type="gramEnd"/>
            <w:r>
              <w:rPr>
                <w:sz w:val="24"/>
                <w:u w:val="single"/>
              </w:rPr>
              <w:t>说明其他活动内容）</w:t>
            </w:r>
          </w:p>
        </w:tc>
      </w:tr>
      <w:tr w:rsidR="00C67570" w14:paraId="5A7210E2" w14:textId="77777777">
        <w:tc>
          <w:tcPr>
            <w:tcW w:w="1980" w:type="dxa"/>
          </w:tcPr>
          <w:p w14:paraId="24992951" w14:textId="77777777" w:rsidR="00C67570" w:rsidRDefault="002A3F5D">
            <w:pPr>
              <w:pStyle w:val="New1"/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7080" w:type="dxa"/>
            <w:vAlign w:val="center"/>
          </w:tcPr>
          <w:p w14:paraId="5084B2BE" w14:textId="7046D4E2" w:rsidR="00C67570" w:rsidRDefault="002A3F5D" w:rsidP="00AD39BF">
            <w:pPr>
              <w:pStyle w:val="New1"/>
              <w:spacing w:line="360" w:lineRule="auto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 w:rsidR="00AD39BF">
              <w:rPr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 w:rsidR="008D1D64">
              <w:rPr>
                <w:bCs/>
                <w:iCs/>
                <w:color w:val="000000"/>
                <w:sz w:val="24"/>
              </w:rPr>
              <w:t>9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2</w:t>
            </w:r>
            <w:r>
              <w:rPr>
                <w:bCs/>
                <w:iCs/>
                <w:color w:val="000000"/>
                <w:sz w:val="24"/>
              </w:rPr>
              <w:t>日</w:t>
            </w:r>
          </w:p>
        </w:tc>
      </w:tr>
      <w:tr w:rsidR="00C67570" w14:paraId="6F5766BF" w14:textId="77777777">
        <w:tc>
          <w:tcPr>
            <w:tcW w:w="1980" w:type="dxa"/>
          </w:tcPr>
          <w:p w14:paraId="4004E73E" w14:textId="77777777" w:rsidR="00C67570" w:rsidRDefault="002A3F5D">
            <w:pPr>
              <w:pStyle w:val="New1"/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b/>
                <w:bCs/>
                <w:iCs/>
                <w:color w:val="000000"/>
                <w:sz w:val="24"/>
              </w:rPr>
              <w:t>方式</w:t>
            </w:r>
          </w:p>
        </w:tc>
        <w:tc>
          <w:tcPr>
            <w:tcW w:w="7080" w:type="dxa"/>
            <w:vAlign w:val="center"/>
          </w:tcPr>
          <w:p w14:paraId="213394F8" w14:textId="77777777" w:rsidR="00C67570" w:rsidRDefault="002A3F5D">
            <w:pPr>
              <w:pStyle w:val="New1"/>
              <w:spacing w:line="360" w:lineRule="auto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网络</w:t>
            </w:r>
            <w:r>
              <w:rPr>
                <w:bCs/>
                <w:iCs/>
                <w:color w:val="000000"/>
                <w:sz w:val="24"/>
              </w:rPr>
              <w:t>互动</w:t>
            </w:r>
          </w:p>
        </w:tc>
      </w:tr>
      <w:tr w:rsidR="00C67570" w14:paraId="3A0D3DE6" w14:textId="77777777">
        <w:tc>
          <w:tcPr>
            <w:tcW w:w="1980" w:type="dxa"/>
          </w:tcPr>
          <w:p w14:paraId="35153727" w14:textId="77777777" w:rsidR="00C67570" w:rsidRDefault="002A3F5D">
            <w:pPr>
              <w:pStyle w:val="New1"/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b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7080" w:type="dxa"/>
            <w:vAlign w:val="center"/>
          </w:tcPr>
          <w:p w14:paraId="21C4E766" w14:textId="282B669A" w:rsidR="00C67570" w:rsidRDefault="002A3F5D">
            <w:pPr>
              <w:pStyle w:val="New1"/>
              <w:spacing w:line="360" w:lineRule="auto"/>
              <w:jc w:val="lef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公司董事长</w:t>
            </w:r>
            <w:r>
              <w:rPr>
                <w:bCs/>
                <w:iCs/>
                <w:color w:val="000000"/>
                <w:sz w:val="24"/>
              </w:rPr>
              <w:t>Fang James</w:t>
            </w:r>
            <w:r>
              <w:rPr>
                <w:bCs/>
                <w:iCs/>
                <w:color w:val="000000"/>
                <w:sz w:val="24"/>
              </w:rPr>
              <w:t>先生、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总经理方胜康先生、</w:t>
            </w:r>
            <w:r>
              <w:rPr>
                <w:bCs/>
                <w:iCs/>
                <w:color w:val="000000"/>
                <w:sz w:val="24"/>
              </w:rPr>
              <w:t>独立董事</w:t>
            </w:r>
            <w:r w:rsidR="00AD39BF" w:rsidRPr="00AD39BF">
              <w:rPr>
                <w:rFonts w:hint="eastAsia"/>
                <w:bCs/>
                <w:iCs/>
                <w:color w:val="000000"/>
                <w:sz w:val="24"/>
              </w:rPr>
              <w:t>顾林</w:t>
            </w:r>
            <w:r>
              <w:rPr>
                <w:bCs/>
                <w:iCs/>
                <w:color w:val="000000"/>
                <w:sz w:val="24"/>
              </w:rPr>
              <w:t>先生、财务总监刘文龙先生、董事会秘书李洁女士</w:t>
            </w:r>
          </w:p>
        </w:tc>
      </w:tr>
      <w:tr w:rsidR="00C67570" w14:paraId="66650B9A" w14:textId="77777777">
        <w:trPr>
          <w:trHeight w:val="1147"/>
        </w:trPr>
        <w:tc>
          <w:tcPr>
            <w:tcW w:w="1980" w:type="dxa"/>
            <w:vAlign w:val="center"/>
          </w:tcPr>
          <w:p w14:paraId="3146E2FD" w14:textId="77777777" w:rsidR="00C67570" w:rsidRDefault="002A3F5D">
            <w:pPr>
              <w:pStyle w:val="New1"/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b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7080" w:type="dxa"/>
          </w:tcPr>
          <w:p w14:paraId="60B6B6C6" w14:textId="77777777" w:rsidR="00C67570" w:rsidRDefault="002A3F5D">
            <w:pPr>
              <w:pStyle w:val="a9"/>
              <w:numPr>
                <w:ilvl w:val="0"/>
                <w:numId w:val="1"/>
              </w:numPr>
              <w:snapToGrid w:val="0"/>
              <w:spacing w:line="360" w:lineRule="auto"/>
              <w:rPr>
                <w:rFonts w:hint="default"/>
                <w:b/>
              </w:rPr>
            </w:pPr>
            <w:r>
              <w:rPr>
                <w:b/>
              </w:rPr>
              <w:t>公司简介</w:t>
            </w:r>
          </w:p>
          <w:p w14:paraId="7E82D34E" w14:textId="76FF2AAF" w:rsidR="00C67570" w:rsidRDefault="002A3F5D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各位投资者朋友们大家好，欢迎参加奥普智能科技股份有限公司</w:t>
            </w:r>
            <w:r>
              <w:rPr>
                <w:rFonts w:hint="eastAsia"/>
                <w:sz w:val="24"/>
                <w:szCs w:val="24"/>
              </w:rPr>
              <w:t>202</w:t>
            </w:r>
            <w:r w:rsidR="00AD39BF"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年半年度业绩说明会！我是奥普科技董事长</w:t>
            </w:r>
            <w:r>
              <w:rPr>
                <w:rFonts w:hint="eastAsia"/>
                <w:sz w:val="24"/>
                <w:szCs w:val="24"/>
              </w:rPr>
              <w:t>FANG JAMES</w:t>
            </w:r>
            <w:r>
              <w:rPr>
                <w:rFonts w:hint="eastAsia"/>
                <w:sz w:val="24"/>
                <w:szCs w:val="24"/>
              </w:rPr>
              <w:t>，很高兴通过上</w:t>
            </w:r>
            <w:proofErr w:type="gramStart"/>
            <w:r>
              <w:rPr>
                <w:rFonts w:hint="eastAsia"/>
                <w:sz w:val="24"/>
                <w:szCs w:val="24"/>
              </w:rPr>
              <w:t>证路演中心</w:t>
            </w:r>
            <w:proofErr w:type="gramEnd"/>
            <w:r>
              <w:rPr>
                <w:rFonts w:hint="eastAsia"/>
                <w:sz w:val="24"/>
                <w:szCs w:val="24"/>
              </w:rPr>
              <w:t>平台向各位汇报公司报告期内的业绩经营及分红情况，今天一起参加本场会议的还有独立董事</w:t>
            </w:r>
            <w:r w:rsidR="00AD39BF" w:rsidRPr="00AD39BF">
              <w:rPr>
                <w:rFonts w:hint="eastAsia"/>
                <w:sz w:val="24"/>
                <w:szCs w:val="24"/>
              </w:rPr>
              <w:t>顾林</w:t>
            </w:r>
            <w:r>
              <w:rPr>
                <w:rFonts w:hint="eastAsia"/>
                <w:sz w:val="24"/>
                <w:szCs w:val="24"/>
              </w:rPr>
              <w:t>先生、总经理方胜康先生、财务总监刘文龙先生、董事会秘书李洁女士。</w:t>
            </w:r>
          </w:p>
          <w:p w14:paraId="508EE29A" w14:textId="351F5F9B" w:rsidR="00C67570" w:rsidRDefault="002A3F5D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 w:rsidR="00AD39BF"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年半年度，公司持续</w:t>
            </w:r>
            <w:proofErr w:type="gramStart"/>
            <w:r>
              <w:rPr>
                <w:rFonts w:hint="eastAsia"/>
                <w:sz w:val="24"/>
                <w:szCs w:val="24"/>
              </w:rPr>
              <w:t>践行</w:t>
            </w:r>
            <w:proofErr w:type="gramEnd"/>
            <w:r>
              <w:rPr>
                <w:rFonts w:hint="eastAsia"/>
                <w:sz w:val="24"/>
                <w:szCs w:val="24"/>
              </w:rPr>
              <w:t>“奥普不只是浴霸”、“浴霸不只是取暖”、“一站式空间解决方案”的经营战略，秉持“电器</w:t>
            </w:r>
            <w:r>
              <w:rPr>
                <w:rFonts w:hint="eastAsia"/>
                <w:sz w:val="24"/>
                <w:szCs w:val="24"/>
              </w:rPr>
              <w:t>+</w:t>
            </w:r>
            <w:r>
              <w:rPr>
                <w:rFonts w:hint="eastAsia"/>
                <w:sz w:val="24"/>
                <w:szCs w:val="24"/>
              </w:rPr>
              <w:t>家居”双基因的发展路径，</w:t>
            </w:r>
            <w:r w:rsidR="00AD39BF" w:rsidRPr="00AD39BF">
              <w:rPr>
                <w:rFonts w:hint="eastAsia"/>
                <w:sz w:val="24"/>
                <w:szCs w:val="24"/>
              </w:rPr>
              <w:t>围绕家庭浴室、厨房顶部空间，将技术突破与生活场景深度融合，打造了一系列高品质、智能化、个性化的顶部电器新品</w:t>
            </w:r>
            <w:r w:rsidR="00AD39BF">
              <w:rPr>
                <w:rFonts w:hint="eastAsia"/>
                <w:sz w:val="24"/>
                <w:szCs w:val="24"/>
              </w:rPr>
              <w:t>。</w:t>
            </w:r>
            <w:r w:rsidR="008D1D64" w:rsidRPr="008D1D64">
              <w:rPr>
                <w:rFonts w:hint="eastAsia"/>
                <w:sz w:val="24"/>
                <w:szCs w:val="24"/>
              </w:rPr>
              <w:t>公司产品涵盖</w:t>
            </w:r>
            <w:proofErr w:type="gramStart"/>
            <w:r w:rsidR="008D1D64" w:rsidRPr="008D1D64">
              <w:rPr>
                <w:rFonts w:hint="eastAsia"/>
                <w:sz w:val="24"/>
                <w:szCs w:val="24"/>
              </w:rPr>
              <w:t>了浴霸</w:t>
            </w:r>
            <w:proofErr w:type="gramEnd"/>
            <w:r w:rsidR="008D1D64" w:rsidRPr="008D1D64">
              <w:rPr>
                <w:rFonts w:hint="eastAsia"/>
                <w:sz w:val="24"/>
                <w:szCs w:val="24"/>
              </w:rPr>
              <w:t>、厨房空调、光源照明、通风扇、电动晾衣机、集成吊顶、集成墙面等多种品类，构建了浴室、厨房、阳台等一站式空间解决方案，为更多家庭创造温暖、健康和美，让更多家庭便捷地拥有舒适与美的空间</w:t>
            </w:r>
            <w:r>
              <w:rPr>
                <w:rFonts w:hint="eastAsia"/>
                <w:sz w:val="24"/>
                <w:szCs w:val="24"/>
              </w:rPr>
              <w:t>。</w:t>
            </w:r>
            <w:r w:rsidR="008D1D64" w:rsidRPr="008D1D64">
              <w:rPr>
                <w:rFonts w:hint="eastAsia"/>
                <w:sz w:val="24"/>
                <w:szCs w:val="24"/>
              </w:rPr>
              <w:t>公司以“功能创新”为核心，突破</w:t>
            </w:r>
            <w:proofErr w:type="gramStart"/>
            <w:r w:rsidR="008D1D64" w:rsidRPr="008D1D64">
              <w:rPr>
                <w:rFonts w:hint="eastAsia"/>
                <w:sz w:val="24"/>
                <w:szCs w:val="24"/>
              </w:rPr>
              <w:t>浴霸使用</w:t>
            </w:r>
            <w:proofErr w:type="gramEnd"/>
            <w:r w:rsidR="008D1D64" w:rsidRPr="008D1D64">
              <w:rPr>
                <w:rFonts w:hint="eastAsia"/>
                <w:sz w:val="24"/>
                <w:szCs w:val="24"/>
              </w:rPr>
              <w:t>的时间、空间限制，覆盖更多人群，</w:t>
            </w:r>
            <w:proofErr w:type="gramStart"/>
            <w:r w:rsidR="008D1D64" w:rsidRPr="008D1D64">
              <w:rPr>
                <w:rFonts w:hint="eastAsia"/>
                <w:sz w:val="24"/>
                <w:szCs w:val="24"/>
              </w:rPr>
              <w:t>赋予浴</w:t>
            </w:r>
            <w:r w:rsidR="008D1D64" w:rsidRPr="008D1D64">
              <w:rPr>
                <w:rFonts w:hint="eastAsia"/>
                <w:sz w:val="24"/>
                <w:szCs w:val="24"/>
              </w:rPr>
              <w:lastRenderedPageBreak/>
              <w:t>霸全新</w:t>
            </w:r>
            <w:proofErr w:type="gramEnd"/>
            <w:r w:rsidR="008D1D64" w:rsidRPr="008D1D64">
              <w:rPr>
                <w:rFonts w:hint="eastAsia"/>
                <w:sz w:val="24"/>
                <w:szCs w:val="24"/>
              </w:rPr>
              <w:t>品类价值，让产品从“浴室刚需”升级为“情绪场景好物”。</w:t>
            </w:r>
          </w:p>
          <w:p w14:paraId="0E6667A2" w14:textId="0B1CB94F" w:rsidR="00C67570" w:rsidRDefault="002A3F5D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 w:rsidR="00AD39BF"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年上半年营业收入</w:t>
            </w:r>
            <w:r w:rsidR="00AD39BF">
              <w:rPr>
                <w:sz w:val="24"/>
                <w:szCs w:val="24"/>
              </w:rPr>
              <w:t>8.53</w:t>
            </w:r>
            <w:r>
              <w:rPr>
                <w:rFonts w:hint="eastAsia"/>
                <w:sz w:val="24"/>
                <w:szCs w:val="24"/>
              </w:rPr>
              <w:t>亿元，同比</w:t>
            </w:r>
            <w:r w:rsidR="00AD39BF">
              <w:rPr>
                <w:rFonts w:hint="eastAsia"/>
                <w:sz w:val="24"/>
                <w:szCs w:val="24"/>
              </w:rPr>
              <w:t>增加</w:t>
            </w:r>
            <w:r w:rsidR="008D1D64">
              <w:rPr>
                <w:rFonts w:hint="eastAsia"/>
                <w:sz w:val="24"/>
                <w:szCs w:val="24"/>
              </w:rPr>
              <w:t>4</w:t>
            </w:r>
            <w:r w:rsidR="008D1D64">
              <w:rPr>
                <w:sz w:val="24"/>
                <w:szCs w:val="24"/>
              </w:rPr>
              <w:t>.</w:t>
            </w:r>
            <w:r w:rsidR="00AD39BF">
              <w:rPr>
                <w:sz w:val="24"/>
                <w:szCs w:val="24"/>
              </w:rPr>
              <w:t>04</w:t>
            </w:r>
            <w:r>
              <w:rPr>
                <w:rFonts w:hint="eastAsia"/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，</w:t>
            </w:r>
            <w:proofErr w:type="gramStart"/>
            <w:r>
              <w:rPr>
                <w:rFonts w:hint="eastAsia"/>
                <w:sz w:val="24"/>
                <w:szCs w:val="24"/>
              </w:rPr>
              <w:t>归母净利润</w:t>
            </w:r>
            <w:proofErr w:type="gramEnd"/>
            <w:r>
              <w:rPr>
                <w:rFonts w:hint="eastAsia"/>
                <w:sz w:val="24"/>
                <w:szCs w:val="24"/>
              </w:rPr>
              <w:t>1.</w:t>
            </w:r>
            <w:r w:rsidR="00AD39BF">
              <w:rPr>
                <w:sz w:val="24"/>
                <w:szCs w:val="24"/>
              </w:rPr>
              <w:t>07</w:t>
            </w:r>
            <w:r>
              <w:rPr>
                <w:rFonts w:hint="eastAsia"/>
                <w:sz w:val="24"/>
                <w:szCs w:val="24"/>
              </w:rPr>
              <w:t>亿元，同比</w:t>
            </w:r>
            <w:r w:rsidR="00AD39BF">
              <w:rPr>
                <w:rFonts w:hint="eastAsia"/>
                <w:sz w:val="24"/>
                <w:szCs w:val="24"/>
              </w:rPr>
              <w:t>下降</w:t>
            </w:r>
            <w:r w:rsidR="00AD39BF">
              <w:rPr>
                <w:rFonts w:hint="eastAsia"/>
                <w:sz w:val="24"/>
                <w:szCs w:val="24"/>
              </w:rPr>
              <w:t>1</w:t>
            </w:r>
            <w:r w:rsidR="00AD39BF">
              <w:rPr>
                <w:sz w:val="24"/>
                <w:szCs w:val="24"/>
              </w:rPr>
              <w:t>9.31</w:t>
            </w:r>
            <w:r>
              <w:rPr>
                <w:rFonts w:hint="eastAsia"/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701F1816" w14:textId="77777777" w:rsidR="00C67570" w:rsidRDefault="002A3F5D">
            <w:pPr>
              <w:pStyle w:val="a9"/>
              <w:numPr>
                <w:ilvl w:val="0"/>
                <w:numId w:val="1"/>
              </w:numPr>
              <w:snapToGrid w:val="0"/>
              <w:spacing w:line="360" w:lineRule="auto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互动问答</w:t>
            </w:r>
          </w:p>
          <w:p w14:paraId="3C854817" w14:textId="51ABF717" w:rsidR="00C67570" w:rsidRDefault="002A3F5D">
            <w:pPr>
              <w:spacing w:line="360" w:lineRule="auto"/>
              <w:ind w:firstLineChars="200" w:firstLine="482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Q1</w:t>
            </w:r>
            <w:r>
              <w:rPr>
                <w:rFonts w:hint="eastAsia"/>
                <w:b/>
                <w:bCs/>
                <w:sz w:val="24"/>
                <w:szCs w:val="24"/>
              </w:rPr>
              <w:t>：</w:t>
            </w:r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尊敬的公司管理层，你们好，我关注到今年的中报显示，公司自身经营状况良好，</w:t>
            </w:r>
            <w:proofErr w:type="gramStart"/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但是财报显示</w:t>
            </w:r>
            <w:proofErr w:type="gramEnd"/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，增加了</w:t>
            </w:r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1700</w:t>
            </w:r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万左右的销售费用、</w:t>
            </w:r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1450</w:t>
            </w:r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万左右的研发费用，和</w:t>
            </w:r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900</w:t>
            </w:r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万左右的管理费用，公司好像在拓展新市场和新产品，能否透露一下新产品的内容和计划，以及制定的基本目标，靴子多久能落地？谢谢！</w:t>
            </w:r>
          </w:p>
          <w:p w14:paraId="51B60E2C" w14:textId="7B61FF2B" w:rsidR="00C67570" w:rsidRDefault="002A3F5D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A1</w:t>
            </w:r>
            <w:r>
              <w:rPr>
                <w:rFonts w:hint="eastAsia"/>
                <w:sz w:val="24"/>
                <w:szCs w:val="24"/>
              </w:rPr>
              <w:t>：</w:t>
            </w:r>
            <w:r w:rsidR="00C43844" w:rsidRPr="00C43844">
              <w:rPr>
                <w:rFonts w:hint="eastAsia"/>
                <w:sz w:val="24"/>
                <w:szCs w:val="24"/>
              </w:rPr>
              <w:t>公司</w:t>
            </w:r>
            <w:r w:rsidR="00C43844" w:rsidRPr="00C43844">
              <w:rPr>
                <w:rFonts w:hint="eastAsia"/>
                <w:sz w:val="24"/>
                <w:szCs w:val="24"/>
              </w:rPr>
              <w:t>2026</w:t>
            </w:r>
            <w:r w:rsidR="00C43844" w:rsidRPr="00C43844">
              <w:rPr>
                <w:rFonts w:hint="eastAsia"/>
                <w:sz w:val="24"/>
                <w:szCs w:val="24"/>
              </w:rPr>
              <w:t>年上半年经营费用增加约</w:t>
            </w:r>
            <w:r w:rsidR="00C43844" w:rsidRPr="00C43844">
              <w:rPr>
                <w:rFonts w:hint="eastAsia"/>
                <w:sz w:val="24"/>
                <w:szCs w:val="24"/>
              </w:rPr>
              <w:t>4,000</w:t>
            </w:r>
            <w:r w:rsidR="00C43844" w:rsidRPr="00C43844">
              <w:rPr>
                <w:rFonts w:hint="eastAsia"/>
                <w:sz w:val="24"/>
                <w:szCs w:val="24"/>
              </w:rPr>
              <w:t>万元，其中，人力成本同比增加约</w:t>
            </w:r>
            <w:r w:rsidR="00C43844" w:rsidRPr="00C43844">
              <w:rPr>
                <w:rFonts w:hint="eastAsia"/>
                <w:sz w:val="24"/>
                <w:szCs w:val="24"/>
              </w:rPr>
              <w:t>2,000</w:t>
            </w:r>
            <w:r w:rsidR="00C43844" w:rsidRPr="00C43844">
              <w:rPr>
                <w:rFonts w:hint="eastAsia"/>
                <w:sz w:val="24"/>
                <w:szCs w:val="24"/>
              </w:rPr>
              <w:t>万元（</w:t>
            </w:r>
            <w:proofErr w:type="gramStart"/>
            <w:r w:rsidR="00C43844" w:rsidRPr="00C43844">
              <w:rPr>
                <w:rFonts w:hint="eastAsia"/>
                <w:sz w:val="24"/>
                <w:szCs w:val="24"/>
              </w:rPr>
              <w:t>含股份</w:t>
            </w:r>
            <w:proofErr w:type="gramEnd"/>
            <w:r w:rsidR="00C43844" w:rsidRPr="00C43844">
              <w:rPr>
                <w:rFonts w:hint="eastAsia"/>
                <w:sz w:val="24"/>
                <w:szCs w:val="24"/>
              </w:rPr>
              <w:t>支付</w:t>
            </w:r>
            <w:r w:rsidR="00C43844" w:rsidRPr="00C43844">
              <w:rPr>
                <w:rFonts w:hint="eastAsia"/>
                <w:sz w:val="24"/>
                <w:szCs w:val="24"/>
              </w:rPr>
              <w:t>520</w:t>
            </w:r>
            <w:r w:rsidR="00C43844" w:rsidRPr="00C43844">
              <w:rPr>
                <w:rFonts w:hint="eastAsia"/>
                <w:sz w:val="24"/>
                <w:szCs w:val="24"/>
              </w:rPr>
              <w:t>万元），电商平台费用、安装费、推广费增加</w:t>
            </w:r>
            <w:r w:rsidR="00C43844" w:rsidRPr="00C43844">
              <w:rPr>
                <w:rFonts w:hint="eastAsia"/>
                <w:sz w:val="24"/>
                <w:szCs w:val="24"/>
              </w:rPr>
              <w:t>720</w:t>
            </w:r>
            <w:r w:rsidR="00C43844" w:rsidRPr="00C43844">
              <w:rPr>
                <w:rFonts w:hint="eastAsia"/>
                <w:sz w:val="24"/>
                <w:szCs w:val="24"/>
              </w:rPr>
              <w:t>万元，研发模具及开发费增加</w:t>
            </w:r>
            <w:r w:rsidR="00C43844" w:rsidRPr="00C43844">
              <w:rPr>
                <w:rFonts w:hint="eastAsia"/>
                <w:sz w:val="24"/>
                <w:szCs w:val="24"/>
              </w:rPr>
              <w:t>400</w:t>
            </w:r>
            <w:r w:rsidR="00C43844" w:rsidRPr="00C43844">
              <w:rPr>
                <w:rFonts w:hint="eastAsia"/>
                <w:sz w:val="24"/>
                <w:szCs w:val="24"/>
              </w:rPr>
              <w:t>万元。公司持续产品迭代升级，</w:t>
            </w:r>
            <w:r w:rsidR="00C43844" w:rsidRPr="00C43844">
              <w:rPr>
                <w:rFonts w:hint="eastAsia"/>
                <w:sz w:val="24"/>
                <w:szCs w:val="24"/>
              </w:rPr>
              <w:t>2026</w:t>
            </w:r>
            <w:r w:rsidR="00C43844" w:rsidRPr="00C43844">
              <w:rPr>
                <w:rFonts w:hint="eastAsia"/>
                <w:sz w:val="24"/>
                <w:szCs w:val="24"/>
              </w:rPr>
              <w:t>年上半年产推出冷暖除湿浴霸（新一代空气管家系列），突破传统</w:t>
            </w:r>
            <w:proofErr w:type="gramStart"/>
            <w:r w:rsidR="00C43844" w:rsidRPr="00C43844">
              <w:rPr>
                <w:rFonts w:hint="eastAsia"/>
                <w:sz w:val="24"/>
                <w:szCs w:val="24"/>
              </w:rPr>
              <w:t>浴霸仅</w:t>
            </w:r>
            <w:proofErr w:type="gramEnd"/>
            <w:r w:rsidR="00C43844" w:rsidRPr="00C43844">
              <w:rPr>
                <w:rFonts w:hint="eastAsia"/>
                <w:sz w:val="24"/>
                <w:szCs w:val="24"/>
              </w:rPr>
              <w:t>具备冬季取暖的功能局限，集成制热、制冷、独立除湿、双氧除菌</w:t>
            </w:r>
            <w:proofErr w:type="gramStart"/>
            <w:r w:rsidR="00C43844" w:rsidRPr="00C43844">
              <w:rPr>
                <w:rFonts w:hint="eastAsia"/>
                <w:sz w:val="24"/>
                <w:szCs w:val="24"/>
              </w:rPr>
              <w:t>除臭多项</w:t>
            </w:r>
            <w:proofErr w:type="gramEnd"/>
            <w:r w:rsidR="00C43844" w:rsidRPr="00C43844">
              <w:rPr>
                <w:rFonts w:hint="eastAsia"/>
                <w:sz w:val="24"/>
                <w:szCs w:val="24"/>
              </w:rPr>
              <w:t>能力，构建卫浴空间四季微环境一体化调节能力，进一步丰富公司高端产品矩阵，强化差异化竞争优势。目前海外业务正处于市场开拓与渠道布局的关键阶段，公司正积极推进海外本地代理</w:t>
            </w:r>
            <w:proofErr w:type="gramStart"/>
            <w:r w:rsidR="00C43844" w:rsidRPr="00C43844">
              <w:rPr>
                <w:rFonts w:hint="eastAsia"/>
                <w:sz w:val="24"/>
                <w:szCs w:val="24"/>
              </w:rPr>
              <w:t>商团队</w:t>
            </w:r>
            <w:proofErr w:type="gramEnd"/>
            <w:r w:rsidR="00C43844" w:rsidRPr="00C43844">
              <w:rPr>
                <w:rFonts w:hint="eastAsia"/>
                <w:sz w:val="24"/>
                <w:szCs w:val="24"/>
              </w:rPr>
              <w:t>的合作，由合作代理商负责出口产品的本地化终端销售、安装指导及售后服务，稳步拓展海外市场覆盖面，持续提升奥普品牌的影响力，为后续海外业务增长夯实渠道基础，后</w:t>
            </w:r>
            <w:r w:rsidR="00C43844">
              <w:rPr>
                <w:rFonts w:hint="eastAsia"/>
                <w:sz w:val="24"/>
                <w:szCs w:val="24"/>
              </w:rPr>
              <w:t>续业务</w:t>
            </w:r>
            <w:proofErr w:type="gramStart"/>
            <w:r w:rsidR="00C43844">
              <w:rPr>
                <w:rFonts w:hint="eastAsia"/>
                <w:sz w:val="24"/>
                <w:szCs w:val="24"/>
              </w:rPr>
              <w:t>进展请</w:t>
            </w:r>
            <w:proofErr w:type="gramEnd"/>
            <w:r w:rsidR="00C43844">
              <w:rPr>
                <w:rFonts w:hint="eastAsia"/>
                <w:sz w:val="24"/>
                <w:szCs w:val="24"/>
              </w:rPr>
              <w:t>关注公司定期报告披露等公开信息。感谢您对公司的关注</w:t>
            </w:r>
            <w:r>
              <w:rPr>
                <w:rFonts w:hint="eastAsia"/>
                <w:sz w:val="24"/>
                <w:szCs w:val="24"/>
              </w:rPr>
              <w:t>！</w:t>
            </w:r>
          </w:p>
          <w:p w14:paraId="6FB9764A" w14:textId="2822574F" w:rsidR="00C67570" w:rsidRDefault="00C67570">
            <w:pPr>
              <w:spacing w:line="360" w:lineRule="auto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5ECD53F5" w14:textId="5238BBB4" w:rsidR="00C43844" w:rsidRPr="00C43844" w:rsidRDefault="00C43844" w:rsidP="00C43844">
            <w:pPr>
              <w:spacing w:line="360" w:lineRule="auto"/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C43844">
              <w:rPr>
                <w:rFonts w:hint="eastAsia"/>
                <w:b/>
                <w:bCs/>
                <w:sz w:val="24"/>
                <w:szCs w:val="24"/>
              </w:rPr>
              <w:t>Q</w:t>
            </w:r>
            <w:r w:rsidRPr="00C43844">
              <w:rPr>
                <w:b/>
                <w:bCs/>
                <w:sz w:val="24"/>
                <w:szCs w:val="24"/>
              </w:rPr>
              <w:t>2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：刘总，公司上半年收入同比增长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4.</w:t>
            </w:r>
            <w:r w:rsidRPr="00C43844">
              <w:rPr>
                <w:b/>
                <w:bCs/>
                <w:sz w:val="24"/>
                <w:szCs w:val="24"/>
              </w:rPr>
              <w:t>04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%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，但</w:t>
            </w:r>
            <w:proofErr w:type="gramStart"/>
            <w:r w:rsidRPr="00C43844">
              <w:rPr>
                <w:rFonts w:hint="eastAsia"/>
                <w:b/>
                <w:bCs/>
                <w:sz w:val="24"/>
                <w:szCs w:val="24"/>
              </w:rPr>
              <w:t>归母净利润</w:t>
            </w:r>
            <w:proofErr w:type="gramEnd"/>
            <w:r w:rsidRPr="00C43844">
              <w:rPr>
                <w:rFonts w:hint="eastAsia"/>
                <w:b/>
                <w:bCs/>
                <w:sz w:val="24"/>
                <w:szCs w:val="24"/>
              </w:rPr>
              <w:t>同比减少</w:t>
            </w:r>
            <w:r w:rsidRPr="00C43844">
              <w:rPr>
                <w:b/>
                <w:bCs/>
                <w:sz w:val="24"/>
                <w:szCs w:val="24"/>
              </w:rPr>
              <w:t>19.31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%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，主要原因是什么？</w:t>
            </w:r>
          </w:p>
          <w:p w14:paraId="061ABD2B" w14:textId="59B8093D" w:rsidR="00C43844" w:rsidRDefault="00C43844" w:rsidP="00C43844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 w:rsidRPr="00C43844">
              <w:rPr>
                <w:rFonts w:hint="eastAsia"/>
                <w:sz w:val="24"/>
                <w:szCs w:val="24"/>
              </w:rPr>
              <w:t>A</w:t>
            </w:r>
            <w:r w:rsidRPr="00C43844">
              <w:rPr>
                <w:sz w:val="24"/>
                <w:szCs w:val="24"/>
              </w:rPr>
              <w:t>2</w:t>
            </w:r>
            <w:r w:rsidRPr="00C43844">
              <w:rPr>
                <w:rFonts w:hint="eastAsia"/>
                <w:sz w:val="24"/>
                <w:szCs w:val="24"/>
              </w:rPr>
              <w:t>：主要因公司持续加码研发创新及市场布局，本期经营费用增加约</w:t>
            </w:r>
            <w:r w:rsidRPr="00C43844">
              <w:rPr>
                <w:rFonts w:hint="eastAsia"/>
                <w:sz w:val="24"/>
                <w:szCs w:val="24"/>
              </w:rPr>
              <w:t>4,000</w:t>
            </w:r>
            <w:r w:rsidRPr="00C43844">
              <w:rPr>
                <w:rFonts w:hint="eastAsia"/>
                <w:sz w:val="24"/>
                <w:szCs w:val="24"/>
              </w:rPr>
              <w:t>万元，其中，人力成本同比增加约</w:t>
            </w:r>
            <w:r w:rsidRPr="00C43844">
              <w:rPr>
                <w:rFonts w:hint="eastAsia"/>
                <w:sz w:val="24"/>
                <w:szCs w:val="24"/>
              </w:rPr>
              <w:t>2,000</w:t>
            </w:r>
            <w:r w:rsidRPr="00C43844">
              <w:rPr>
                <w:rFonts w:hint="eastAsia"/>
                <w:sz w:val="24"/>
                <w:szCs w:val="24"/>
              </w:rPr>
              <w:t>万元（</w:t>
            </w:r>
            <w:proofErr w:type="gramStart"/>
            <w:r w:rsidRPr="00C43844">
              <w:rPr>
                <w:rFonts w:hint="eastAsia"/>
                <w:sz w:val="24"/>
                <w:szCs w:val="24"/>
              </w:rPr>
              <w:t>含股份</w:t>
            </w:r>
            <w:proofErr w:type="gramEnd"/>
            <w:r w:rsidRPr="00C43844">
              <w:rPr>
                <w:rFonts w:hint="eastAsia"/>
                <w:sz w:val="24"/>
                <w:szCs w:val="24"/>
              </w:rPr>
              <w:t>支付</w:t>
            </w:r>
            <w:r w:rsidRPr="00C43844">
              <w:rPr>
                <w:rFonts w:hint="eastAsia"/>
                <w:sz w:val="24"/>
                <w:szCs w:val="24"/>
              </w:rPr>
              <w:t>520</w:t>
            </w:r>
            <w:r w:rsidRPr="00C43844">
              <w:rPr>
                <w:rFonts w:hint="eastAsia"/>
                <w:sz w:val="24"/>
                <w:szCs w:val="24"/>
              </w:rPr>
              <w:t>万元），电商平台费用、安装费、推广费增加</w:t>
            </w:r>
            <w:r w:rsidRPr="00C43844">
              <w:rPr>
                <w:rFonts w:hint="eastAsia"/>
                <w:sz w:val="24"/>
                <w:szCs w:val="24"/>
              </w:rPr>
              <w:t>720</w:t>
            </w:r>
            <w:r w:rsidRPr="00C43844">
              <w:rPr>
                <w:rFonts w:hint="eastAsia"/>
                <w:sz w:val="24"/>
                <w:szCs w:val="24"/>
              </w:rPr>
              <w:t>万元，研发模具及开发费增加</w:t>
            </w:r>
            <w:r w:rsidRPr="00C43844">
              <w:rPr>
                <w:rFonts w:hint="eastAsia"/>
                <w:sz w:val="24"/>
                <w:szCs w:val="24"/>
              </w:rPr>
              <w:t>400</w:t>
            </w:r>
            <w:r w:rsidRPr="00C43844">
              <w:rPr>
                <w:rFonts w:hint="eastAsia"/>
                <w:sz w:val="24"/>
                <w:szCs w:val="24"/>
              </w:rPr>
              <w:t>万元。感谢您对公司的关注！</w:t>
            </w:r>
          </w:p>
          <w:p w14:paraId="0897E9C1" w14:textId="77777777" w:rsidR="00C43844" w:rsidRDefault="00C43844" w:rsidP="00C43844">
            <w:pPr>
              <w:spacing w:line="360" w:lineRule="auto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46EF523A" w14:textId="77777777" w:rsidR="00C43844" w:rsidRPr="00C43844" w:rsidRDefault="00C43844" w:rsidP="00C43844">
            <w:pPr>
              <w:spacing w:line="360" w:lineRule="auto"/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C43844">
              <w:rPr>
                <w:rFonts w:hint="eastAsia"/>
                <w:b/>
                <w:bCs/>
                <w:sz w:val="24"/>
                <w:szCs w:val="24"/>
              </w:rPr>
              <w:lastRenderedPageBreak/>
              <w:t>Q3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：公司拟进行半年度分红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0.</w:t>
            </w:r>
            <w:r w:rsidRPr="00C43844">
              <w:rPr>
                <w:b/>
                <w:bCs/>
                <w:sz w:val="24"/>
                <w:szCs w:val="24"/>
              </w:rPr>
              <w:t>25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元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/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股，想进一步了解公司后续具体的分红安排与规划。</w:t>
            </w:r>
          </w:p>
          <w:p w14:paraId="66324EFD" w14:textId="77777777" w:rsidR="00C43844" w:rsidRPr="00C43844" w:rsidRDefault="00C43844" w:rsidP="00C43844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 w:rsidRPr="00C43844">
              <w:rPr>
                <w:rFonts w:hint="eastAsia"/>
                <w:sz w:val="24"/>
                <w:szCs w:val="24"/>
              </w:rPr>
              <w:t>A3</w:t>
            </w:r>
            <w:r w:rsidRPr="00C43844">
              <w:rPr>
                <w:rFonts w:hint="eastAsia"/>
                <w:sz w:val="24"/>
                <w:szCs w:val="24"/>
              </w:rPr>
              <w:t>：</w:t>
            </w:r>
            <w:r w:rsidRPr="00C43844">
              <w:rPr>
                <w:rFonts w:hint="eastAsia"/>
                <w:sz w:val="24"/>
                <w:szCs w:val="24"/>
              </w:rPr>
              <w:t>202</w:t>
            </w:r>
            <w:r w:rsidRPr="00C43844">
              <w:rPr>
                <w:sz w:val="24"/>
                <w:szCs w:val="24"/>
              </w:rPr>
              <w:t>6</w:t>
            </w:r>
            <w:r w:rsidRPr="00C43844">
              <w:rPr>
                <w:rFonts w:hint="eastAsia"/>
                <w:sz w:val="24"/>
                <w:szCs w:val="24"/>
              </w:rPr>
              <w:t>年半年度利润分配预案，拟每</w:t>
            </w:r>
            <w:r w:rsidRPr="00C43844">
              <w:rPr>
                <w:rFonts w:hint="eastAsia"/>
                <w:sz w:val="24"/>
                <w:szCs w:val="24"/>
              </w:rPr>
              <w:t>10</w:t>
            </w:r>
            <w:r w:rsidRPr="00C43844">
              <w:rPr>
                <w:rFonts w:hint="eastAsia"/>
                <w:sz w:val="24"/>
                <w:szCs w:val="24"/>
              </w:rPr>
              <w:t>股派发现金红利</w:t>
            </w:r>
            <w:r w:rsidRPr="00C43844">
              <w:rPr>
                <w:sz w:val="24"/>
                <w:szCs w:val="24"/>
              </w:rPr>
              <w:t>2.5</w:t>
            </w:r>
            <w:r w:rsidRPr="00C43844">
              <w:rPr>
                <w:rFonts w:hint="eastAsia"/>
                <w:sz w:val="24"/>
                <w:szCs w:val="24"/>
              </w:rPr>
              <w:t>元（含税），不实施送股和资本公积转增股本。该预案已通过公司第四届董事会第三次会议审议，尚需提交</w:t>
            </w:r>
            <w:r w:rsidRPr="00C43844">
              <w:rPr>
                <w:rFonts w:hint="eastAsia"/>
                <w:sz w:val="24"/>
                <w:szCs w:val="24"/>
              </w:rPr>
              <w:t>202</w:t>
            </w:r>
            <w:r w:rsidRPr="00C43844">
              <w:rPr>
                <w:sz w:val="24"/>
                <w:szCs w:val="24"/>
              </w:rPr>
              <w:t>6</w:t>
            </w:r>
            <w:r w:rsidRPr="00C43844">
              <w:rPr>
                <w:rFonts w:hint="eastAsia"/>
                <w:sz w:val="24"/>
                <w:szCs w:val="24"/>
              </w:rPr>
              <w:t>年</w:t>
            </w:r>
            <w:r w:rsidRPr="00C43844">
              <w:rPr>
                <w:rFonts w:hint="eastAsia"/>
                <w:sz w:val="24"/>
                <w:szCs w:val="24"/>
              </w:rPr>
              <w:t>9</w:t>
            </w:r>
            <w:r w:rsidRPr="00C43844">
              <w:rPr>
                <w:rFonts w:hint="eastAsia"/>
                <w:sz w:val="24"/>
                <w:szCs w:val="24"/>
              </w:rPr>
              <w:t>月</w:t>
            </w:r>
            <w:r w:rsidRPr="00C43844">
              <w:rPr>
                <w:rFonts w:hint="eastAsia"/>
                <w:sz w:val="24"/>
                <w:szCs w:val="24"/>
              </w:rPr>
              <w:t>10</w:t>
            </w:r>
            <w:r w:rsidRPr="00C43844">
              <w:rPr>
                <w:rFonts w:hint="eastAsia"/>
                <w:sz w:val="24"/>
                <w:szCs w:val="24"/>
              </w:rPr>
              <w:t>日公司临时股东会审议，审议通过后方可实施。</w:t>
            </w:r>
          </w:p>
          <w:p w14:paraId="330D2A89" w14:textId="77777777" w:rsidR="00C43844" w:rsidRDefault="00C43844" w:rsidP="00C43844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 w:rsidRPr="00C43844">
              <w:rPr>
                <w:rFonts w:hint="eastAsia"/>
                <w:sz w:val="24"/>
                <w:szCs w:val="24"/>
              </w:rPr>
              <w:t>公司始终立足长期稳健经营与高质量发展，高度重视对股东回报的稳定性与持续性。结合自身经营状况、盈利能力及财务水平，公司已制定并披露《未来三年分红回报规划（</w:t>
            </w:r>
            <w:r w:rsidRPr="00C43844">
              <w:rPr>
                <w:rFonts w:hint="eastAsia"/>
                <w:sz w:val="24"/>
                <w:szCs w:val="24"/>
              </w:rPr>
              <w:t>2024-2026</w:t>
            </w:r>
            <w:r w:rsidRPr="00C43844">
              <w:rPr>
                <w:rFonts w:hint="eastAsia"/>
                <w:sz w:val="24"/>
                <w:szCs w:val="24"/>
              </w:rPr>
              <w:t>年）》。目前公司运营资金储备充足，在保障日常生产经营资金需求的前提下，将持续按照分红规划落实分红举措，切实回报广大投资者的支持。感谢您对公司的关注！</w:t>
            </w:r>
          </w:p>
          <w:p w14:paraId="487C2CBE" w14:textId="77777777" w:rsidR="00C43844" w:rsidRDefault="00C43844">
            <w:pPr>
              <w:spacing w:line="360" w:lineRule="auto"/>
              <w:ind w:firstLineChars="200" w:firstLine="482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1B1E7709" w14:textId="0AFD2C23" w:rsidR="00C67570" w:rsidRDefault="002A3F5D">
            <w:pPr>
              <w:spacing w:line="360" w:lineRule="auto"/>
              <w:ind w:firstLineChars="200" w:firstLine="482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Q</w:t>
            </w:r>
            <w:r w:rsidR="00C43844">
              <w:rPr>
                <w:b/>
                <w:bCs/>
                <w:sz w:val="24"/>
                <w:szCs w:val="24"/>
              </w:rPr>
              <w:t>4</w:t>
            </w:r>
            <w:r>
              <w:rPr>
                <w:rFonts w:hint="eastAsia"/>
                <w:b/>
                <w:bCs/>
                <w:sz w:val="24"/>
                <w:szCs w:val="24"/>
              </w:rPr>
              <w:t>：</w:t>
            </w:r>
            <w:r w:rsidR="00C43844" w:rsidRPr="00C43844">
              <w:rPr>
                <w:rFonts w:hint="eastAsia"/>
                <w:b/>
                <w:bCs/>
                <w:sz w:val="24"/>
                <w:szCs w:val="24"/>
              </w:rPr>
              <w:t>今年下半年业绩能否稳住？</w:t>
            </w:r>
          </w:p>
          <w:p w14:paraId="62E3D85C" w14:textId="781F071A" w:rsidR="00C67570" w:rsidRDefault="002A3F5D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  <w:r w:rsidR="00C43844"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：</w:t>
            </w:r>
            <w:r w:rsidR="00C43844" w:rsidRPr="00C43844">
              <w:rPr>
                <w:rFonts w:hint="eastAsia"/>
                <w:sz w:val="24"/>
                <w:szCs w:val="24"/>
              </w:rPr>
              <w:t>尊敬的投资者您好，感谢您的关注。公司目前各项业务运营正常，管理层会全力以赴做好经营，夯实业务基础，尽力保持下半年经营平稳。</w:t>
            </w:r>
            <w:r w:rsidR="00C43844" w:rsidRPr="00C43844">
              <w:rPr>
                <w:rFonts w:hint="eastAsia"/>
                <w:sz w:val="24"/>
                <w:szCs w:val="24"/>
              </w:rPr>
              <w:t>2026</w:t>
            </w:r>
            <w:r w:rsidR="00C43844" w:rsidRPr="00C43844">
              <w:rPr>
                <w:rFonts w:hint="eastAsia"/>
                <w:sz w:val="24"/>
                <w:szCs w:val="24"/>
              </w:rPr>
              <w:t>年下半年业绩受宏观环境、行业需求、市场竞争等多重外部因素影响，存在不确定性，具体经营数</w:t>
            </w:r>
            <w:r w:rsidR="00C43844">
              <w:rPr>
                <w:rFonts w:hint="eastAsia"/>
                <w:sz w:val="24"/>
                <w:szCs w:val="24"/>
              </w:rPr>
              <w:t>据请以公司后续披露的定期报告为准，敬请投资者注意投资风险。谢谢</w:t>
            </w:r>
            <w:r>
              <w:rPr>
                <w:rFonts w:hint="eastAsia"/>
                <w:sz w:val="24"/>
                <w:szCs w:val="24"/>
              </w:rPr>
              <w:t>！</w:t>
            </w:r>
          </w:p>
          <w:p w14:paraId="47571853" w14:textId="596056CC" w:rsidR="00532CE6" w:rsidRDefault="00532CE6" w:rsidP="00C4384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20AE2679" w14:textId="1C72BAFA" w:rsidR="002A3F5D" w:rsidRDefault="002A3F5D" w:rsidP="002A3F5D">
            <w:pPr>
              <w:spacing w:line="360" w:lineRule="auto"/>
              <w:ind w:firstLineChars="200" w:firstLine="482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Q</w:t>
            </w: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rFonts w:hint="eastAsia"/>
                <w:b/>
                <w:bCs/>
                <w:sz w:val="24"/>
                <w:szCs w:val="24"/>
              </w:rPr>
              <w:t>：</w:t>
            </w:r>
            <w:r w:rsidR="00027ECC" w:rsidRPr="00027ECC">
              <w:rPr>
                <w:rFonts w:hint="eastAsia"/>
                <w:b/>
                <w:bCs/>
                <w:sz w:val="24"/>
                <w:szCs w:val="24"/>
              </w:rPr>
              <w:t>当前公司现金流状况如何？请刘总介绍一下，谢谢！</w:t>
            </w:r>
            <w:r w:rsidRPr="002A3F5D">
              <w:rPr>
                <w:rFonts w:hint="eastAsia"/>
                <w:b/>
                <w:bCs/>
                <w:sz w:val="24"/>
                <w:szCs w:val="24"/>
              </w:rPr>
              <w:t>。</w:t>
            </w:r>
          </w:p>
          <w:p w14:paraId="0F3A6D5A" w14:textId="5FEEAEBE" w:rsidR="00027ECC" w:rsidRDefault="002A3F5D" w:rsidP="00027ECC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：</w:t>
            </w:r>
            <w:r w:rsidR="00027ECC" w:rsidRPr="00027ECC">
              <w:rPr>
                <w:rFonts w:hint="eastAsia"/>
                <w:sz w:val="24"/>
                <w:szCs w:val="24"/>
              </w:rPr>
              <w:t>公司目前整体现金</w:t>
            </w:r>
            <w:proofErr w:type="gramStart"/>
            <w:r w:rsidR="00027ECC" w:rsidRPr="00027ECC">
              <w:rPr>
                <w:rFonts w:hint="eastAsia"/>
                <w:sz w:val="24"/>
                <w:szCs w:val="24"/>
              </w:rPr>
              <w:t>流保持</w:t>
            </w:r>
            <w:proofErr w:type="gramEnd"/>
            <w:r w:rsidR="00027ECC" w:rsidRPr="00027ECC">
              <w:rPr>
                <w:rFonts w:hint="eastAsia"/>
                <w:sz w:val="24"/>
                <w:szCs w:val="24"/>
              </w:rPr>
              <w:t>稳健，经营活动现金</w:t>
            </w:r>
            <w:proofErr w:type="gramStart"/>
            <w:r w:rsidR="00027ECC" w:rsidRPr="00027ECC">
              <w:rPr>
                <w:rFonts w:hint="eastAsia"/>
                <w:sz w:val="24"/>
                <w:szCs w:val="24"/>
              </w:rPr>
              <w:t>流能够</w:t>
            </w:r>
            <w:proofErr w:type="gramEnd"/>
            <w:r w:rsidR="00027ECC" w:rsidRPr="00027ECC">
              <w:rPr>
                <w:rFonts w:hint="eastAsia"/>
                <w:sz w:val="24"/>
                <w:szCs w:val="24"/>
              </w:rPr>
              <w:t>较好覆盖日常营运、分红等资金需求</w:t>
            </w:r>
            <w:r w:rsidR="00027ECC">
              <w:rPr>
                <w:rFonts w:hint="eastAsia"/>
                <w:sz w:val="24"/>
                <w:szCs w:val="24"/>
              </w:rPr>
              <w:t>。</w:t>
            </w:r>
            <w:r w:rsidR="00027ECC" w:rsidRPr="00027ECC">
              <w:rPr>
                <w:rFonts w:hint="eastAsia"/>
                <w:sz w:val="24"/>
                <w:szCs w:val="24"/>
              </w:rPr>
              <w:t>感谢您对公司的关注！</w:t>
            </w:r>
          </w:p>
          <w:p w14:paraId="5406ABC0" w14:textId="7897DCAB" w:rsidR="002A3F5D" w:rsidRDefault="002A3F5D" w:rsidP="00C43844">
            <w:pPr>
              <w:spacing w:line="360" w:lineRule="auto"/>
              <w:rPr>
                <w:sz w:val="24"/>
                <w:szCs w:val="24"/>
              </w:rPr>
            </w:pPr>
          </w:p>
          <w:p w14:paraId="64FA738C" w14:textId="20A3AAB4" w:rsidR="00C43844" w:rsidRDefault="00C43844" w:rsidP="00C43844">
            <w:pPr>
              <w:spacing w:line="360" w:lineRule="auto"/>
              <w:ind w:firstLineChars="200" w:firstLine="482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Q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：</w:t>
            </w:r>
            <w:r w:rsidRPr="00C43844">
              <w:rPr>
                <w:rFonts w:hint="eastAsia"/>
                <w:b/>
                <w:bCs/>
                <w:sz w:val="24"/>
                <w:szCs w:val="24"/>
              </w:rPr>
              <w:t>公司是否会维持大比例分红政策？公司管理层是否有增持或减持公司股份情况？</w:t>
            </w:r>
          </w:p>
          <w:p w14:paraId="697FC020" w14:textId="28A8FABC" w:rsidR="00C43844" w:rsidRDefault="00C43844" w:rsidP="00C43844">
            <w:pPr>
              <w:spacing w:line="360" w:lineRule="auto"/>
              <w:ind w:firstLineChars="200" w:firstLine="4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：</w:t>
            </w:r>
            <w:r w:rsidRPr="00C43844">
              <w:rPr>
                <w:rFonts w:hint="eastAsia"/>
                <w:sz w:val="24"/>
                <w:szCs w:val="24"/>
              </w:rPr>
              <w:t>尊敬的投资者您好，感谢关注。公司分红政策将结合实际经营、现金流、未来业务发展资金需求及相关法律法规、公司章程综合</w:t>
            </w:r>
            <w:proofErr w:type="gramStart"/>
            <w:r w:rsidRPr="00C43844">
              <w:rPr>
                <w:rFonts w:hint="eastAsia"/>
                <w:sz w:val="24"/>
                <w:szCs w:val="24"/>
              </w:rPr>
              <w:t>考量</w:t>
            </w:r>
            <w:proofErr w:type="gramEnd"/>
            <w:r w:rsidRPr="00C43844">
              <w:rPr>
                <w:rFonts w:hint="eastAsia"/>
                <w:sz w:val="24"/>
                <w:szCs w:val="24"/>
              </w:rPr>
              <w:t>，兼顾和平衡股东回报与公司发展，具体分红预案以公司公告为准。管理</w:t>
            </w:r>
            <w:proofErr w:type="gramStart"/>
            <w:r w:rsidRPr="00C43844">
              <w:rPr>
                <w:rFonts w:hint="eastAsia"/>
                <w:sz w:val="24"/>
                <w:szCs w:val="24"/>
              </w:rPr>
              <w:t>层股份增减持将</w:t>
            </w:r>
            <w:proofErr w:type="gramEnd"/>
            <w:r w:rsidRPr="00C43844">
              <w:rPr>
                <w:rFonts w:hint="eastAsia"/>
                <w:sz w:val="24"/>
                <w:szCs w:val="24"/>
              </w:rPr>
              <w:t>严格遵守监管规则，如有变动将按</w:t>
            </w:r>
            <w:r w:rsidRPr="00C43844">
              <w:rPr>
                <w:rFonts w:hint="eastAsia"/>
                <w:sz w:val="24"/>
                <w:szCs w:val="24"/>
              </w:rPr>
              <w:lastRenderedPageBreak/>
              <w:t>规定披露。谢谢！</w:t>
            </w:r>
          </w:p>
          <w:p w14:paraId="77F269C0" w14:textId="10A750D7" w:rsidR="002A3F5D" w:rsidRPr="002A3F5D" w:rsidRDefault="002A3F5D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67570" w14:paraId="25F9B423" w14:textId="77777777">
        <w:tc>
          <w:tcPr>
            <w:tcW w:w="1980" w:type="dxa"/>
            <w:vAlign w:val="center"/>
          </w:tcPr>
          <w:p w14:paraId="04466713" w14:textId="77777777" w:rsidR="00C67570" w:rsidRDefault="002A3F5D">
            <w:pPr>
              <w:pStyle w:val="New1"/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b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7080" w:type="dxa"/>
            <w:vAlign w:val="center"/>
          </w:tcPr>
          <w:p w14:paraId="5343C634" w14:textId="77777777" w:rsidR="00C67570" w:rsidRDefault="002A3F5D">
            <w:pPr>
              <w:pStyle w:val="New1"/>
              <w:spacing w:line="360" w:lineRule="auto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无。</w:t>
            </w:r>
          </w:p>
        </w:tc>
      </w:tr>
      <w:tr w:rsidR="00C67570" w14:paraId="08D1E981" w14:textId="77777777">
        <w:tc>
          <w:tcPr>
            <w:tcW w:w="1980" w:type="dxa"/>
            <w:vAlign w:val="center"/>
          </w:tcPr>
          <w:p w14:paraId="5E935E3C" w14:textId="77777777" w:rsidR="00C67570" w:rsidRDefault="002A3F5D">
            <w:pPr>
              <w:pStyle w:val="New1"/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b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7080" w:type="dxa"/>
            <w:vAlign w:val="center"/>
          </w:tcPr>
          <w:p w14:paraId="14F21BF5" w14:textId="7A32408C" w:rsidR="00C67570" w:rsidRDefault="002A3F5D" w:rsidP="006A69C6">
            <w:pPr>
              <w:pStyle w:val="New1"/>
              <w:spacing w:line="360" w:lineRule="auto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 w:rsidR="006A69C6">
              <w:rPr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 w:rsidR="008D1D64">
              <w:rPr>
                <w:bCs/>
                <w:iCs/>
                <w:color w:val="000000"/>
                <w:sz w:val="24"/>
              </w:rPr>
              <w:t>9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 w:rsidR="008D1D64">
              <w:rPr>
                <w:rFonts w:hint="eastAsia"/>
                <w:bCs/>
                <w:iCs/>
                <w:color w:val="000000"/>
                <w:sz w:val="24"/>
              </w:rPr>
              <w:t>2</w:t>
            </w:r>
            <w:r>
              <w:rPr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70E4D87F" w14:textId="77777777" w:rsidR="00C67570" w:rsidRDefault="00C67570"/>
    <w:sectPr w:rsidR="00C67570">
      <w:pgSz w:w="11906" w:h="16838"/>
      <w:pgMar w:top="1304" w:right="1304" w:bottom="1304" w:left="130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3D4E"/>
    <w:multiLevelType w:val="multilevel"/>
    <w:tmpl w:val="0D983D4E"/>
    <w:lvl w:ilvl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lhODM5ZmYyMGY5M2E4ZTVlZmM5MDliYzBlZmQzMGEifQ=="/>
  </w:docVars>
  <w:rsids>
    <w:rsidRoot w:val="00B06BC9"/>
    <w:rsid w:val="00004558"/>
    <w:rsid w:val="00011CF8"/>
    <w:rsid w:val="000218E7"/>
    <w:rsid w:val="00024003"/>
    <w:rsid w:val="00027ECC"/>
    <w:rsid w:val="000340BA"/>
    <w:rsid w:val="00036E92"/>
    <w:rsid w:val="00040CA4"/>
    <w:rsid w:val="000414DF"/>
    <w:rsid w:val="000657AB"/>
    <w:rsid w:val="00076E33"/>
    <w:rsid w:val="0008423C"/>
    <w:rsid w:val="00095209"/>
    <w:rsid w:val="00095BC7"/>
    <w:rsid w:val="000971F7"/>
    <w:rsid w:val="000B4119"/>
    <w:rsid w:val="000C5C5B"/>
    <w:rsid w:val="000E4052"/>
    <w:rsid w:val="000E7498"/>
    <w:rsid w:val="00106A85"/>
    <w:rsid w:val="00111E30"/>
    <w:rsid w:val="001168BC"/>
    <w:rsid w:val="001222ED"/>
    <w:rsid w:val="00123CD4"/>
    <w:rsid w:val="00141AC9"/>
    <w:rsid w:val="00143700"/>
    <w:rsid w:val="00145B3E"/>
    <w:rsid w:val="00147422"/>
    <w:rsid w:val="001600B6"/>
    <w:rsid w:val="001628E0"/>
    <w:rsid w:val="00167D5E"/>
    <w:rsid w:val="00172567"/>
    <w:rsid w:val="001830C1"/>
    <w:rsid w:val="001954BC"/>
    <w:rsid w:val="001A2A1F"/>
    <w:rsid w:val="001C5E50"/>
    <w:rsid w:val="001D23FC"/>
    <w:rsid w:val="001D4F14"/>
    <w:rsid w:val="00220C3D"/>
    <w:rsid w:val="002232DD"/>
    <w:rsid w:val="00243BE1"/>
    <w:rsid w:val="00245342"/>
    <w:rsid w:val="0024660B"/>
    <w:rsid w:val="00256652"/>
    <w:rsid w:val="002629D4"/>
    <w:rsid w:val="00262E8D"/>
    <w:rsid w:val="00267193"/>
    <w:rsid w:val="00271D3B"/>
    <w:rsid w:val="00286B74"/>
    <w:rsid w:val="00295438"/>
    <w:rsid w:val="0029760D"/>
    <w:rsid w:val="002A3F5D"/>
    <w:rsid w:val="002B0727"/>
    <w:rsid w:val="002E288E"/>
    <w:rsid w:val="002E334F"/>
    <w:rsid w:val="002F55CE"/>
    <w:rsid w:val="003038E1"/>
    <w:rsid w:val="0030501E"/>
    <w:rsid w:val="00306D5B"/>
    <w:rsid w:val="003119A9"/>
    <w:rsid w:val="00317EF8"/>
    <w:rsid w:val="00326C02"/>
    <w:rsid w:val="003317B7"/>
    <w:rsid w:val="00333643"/>
    <w:rsid w:val="0034621C"/>
    <w:rsid w:val="003508BC"/>
    <w:rsid w:val="00363342"/>
    <w:rsid w:val="003727E6"/>
    <w:rsid w:val="003760E3"/>
    <w:rsid w:val="00382FA8"/>
    <w:rsid w:val="003916C9"/>
    <w:rsid w:val="003942AA"/>
    <w:rsid w:val="003C4761"/>
    <w:rsid w:val="003D16A9"/>
    <w:rsid w:val="003D192C"/>
    <w:rsid w:val="003F2035"/>
    <w:rsid w:val="00405BE6"/>
    <w:rsid w:val="00405CA4"/>
    <w:rsid w:val="00412CFE"/>
    <w:rsid w:val="00414C4D"/>
    <w:rsid w:val="0041711A"/>
    <w:rsid w:val="0043398E"/>
    <w:rsid w:val="00471D1C"/>
    <w:rsid w:val="00497A6F"/>
    <w:rsid w:val="004A140D"/>
    <w:rsid w:val="004B070A"/>
    <w:rsid w:val="004C056A"/>
    <w:rsid w:val="004E53AC"/>
    <w:rsid w:val="004F5A81"/>
    <w:rsid w:val="005130A9"/>
    <w:rsid w:val="00513753"/>
    <w:rsid w:val="005209BF"/>
    <w:rsid w:val="00526523"/>
    <w:rsid w:val="00527BFE"/>
    <w:rsid w:val="00532352"/>
    <w:rsid w:val="00532CE6"/>
    <w:rsid w:val="0054793F"/>
    <w:rsid w:val="0055138D"/>
    <w:rsid w:val="00554F20"/>
    <w:rsid w:val="005759D5"/>
    <w:rsid w:val="0058166D"/>
    <w:rsid w:val="005906A3"/>
    <w:rsid w:val="005A3896"/>
    <w:rsid w:val="005D2F39"/>
    <w:rsid w:val="005E0C85"/>
    <w:rsid w:val="005E6A49"/>
    <w:rsid w:val="005E6B86"/>
    <w:rsid w:val="005F450E"/>
    <w:rsid w:val="00602738"/>
    <w:rsid w:val="00616C35"/>
    <w:rsid w:val="00617F86"/>
    <w:rsid w:val="00626B6F"/>
    <w:rsid w:val="006426C6"/>
    <w:rsid w:val="006524DB"/>
    <w:rsid w:val="00674E89"/>
    <w:rsid w:val="0067726D"/>
    <w:rsid w:val="006779E9"/>
    <w:rsid w:val="00681CC6"/>
    <w:rsid w:val="006A69C6"/>
    <w:rsid w:val="006B6790"/>
    <w:rsid w:val="006C4495"/>
    <w:rsid w:val="006D5E7A"/>
    <w:rsid w:val="006D7929"/>
    <w:rsid w:val="00700220"/>
    <w:rsid w:val="00704017"/>
    <w:rsid w:val="00713489"/>
    <w:rsid w:val="00714D34"/>
    <w:rsid w:val="00730219"/>
    <w:rsid w:val="00737898"/>
    <w:rsid w:val="007459E6"/>
    <w:rsid w:val="007476E2"/>
    <w:rsid w:val="007504E4"/>
    <w:rsid w:val="00751407"/>
    <w:rsid w:val="00761E84"/>
    <w:rsid w:val="00772209"/>
    <w:rsid w:val="007722A0"/>
    <w:rsid w:val="0077695D"/>
    <w:rsid w:val="00776AEF"/>
    <w:rsid w:val="00786843"/>
    <w:rsid w:val="00795242"/>
    <w:rsid w:val="007A1B16"/>
    <w:rsid w:val="007A49CA"/>
    <w:rsid w:val="007C1DB5"/>
    <w:rsid w:val="007F3D78"/>
    <w:rsid w:val="00816F50"/>
    <w:rsid w:val="00822B4F"/>
    <w:rsid w:val="00824CF6"/>
    <w:rsid w:val="00834FF1"/>
    <w:rsid w:val="00836B1C"/>
    <w:rsid w:val="00837D69"/>
    <w:rsid w:val="00847605"/>
    <w:rsid w:val="00850F17"/>
    <w:rsid w:val="008618C9"/>
    <w:rsid w:val="00871FAA"/>
    <w:rsid w:val="00881AE9"/>
    <w:rsid w:val="00882FF3"/>
    <w:rsid w:val="0088330B"/>
    <w:rsid w:val="008842CA"/>
    <w:rsid w:val="008A2ED8"/>
    <w:rsid w:val="008A4CC2"/>
    <w:rsid w:val="008A541B"/>
    <w:rsid w:val="008A732A"/>
    <w:rsid w:val="008D1D64"/>
    <w:rsid w:val="008E150C"/>
    <w:rsid w:val="0090080C"/>
    <w:rsid w:val="00900CBB"/>
    <w:rsid w:val="009021F6"/>
    <w:rsid w:val="00910B0B"/>
    <w:rsid w:val="009156FB"/>
    <w:rsid w:val="0094347C"/>
    <w:rsid w:val="00954906"/>
    <w:rsid w:val="00954B1B"/>
    <w:rsid w:val="0097147F"/>
    <w:rsid w:val="00974148"/>
    <w:rsid w:val="00987A23"/>
    <w:rsid w:val="0099354C"/>
    <w:rsid w:val="009A3918"/>
    <w:rsid w:val="009B2B03"/>
    <w:rsid w:val="009B2D4C"/>
    <w:rsid w:val="009B4E47"/>
    <w:rsid w:val="009D615C"/>
    <w:rsid w:val="009E00B1"/>
    <w:rsid w:val="009E2A30"/>
    <w:rsid w:val="009E770D"/>
    <w:rsid w:val="009F31C9"/>
    <w:rsid w:val="00A079D3"/>
    <w:rsid w:val="00A07EBD"/>
    <w:rsid w:val="00A20305"/>
    <w:rsid w:val="00A472DF"/>
    <w:rsid w:val="00A6184F"/>
    <w:rsid w:val="00A72CF4"/>
    <w:rsid w:val="00AB29A4"/>
    <w:rsid w:val="00AB6FB3"/>
    <w:rsid w:val="00AD39BF"/>
    <w:rsid w:val="00AE0424"/>
    <w:rsid w:val="00AE17EF"/>
    <w:rsid w:val="00AE3392"/>
    <w:rsid w:val="00AE5DE7"/>
    <w:rsid w:val="00AF0500"/>
    <w:rsid w:val="00AF05DB"/>
    <w:rsid w:val="00AF13EF"/>
    <w:rsid w:val="00AF45AF"/>
    <w:rsid w:val="00AF6F0C"/>
    <w:rsid w:val="00B00FDE"/>
    <w:rsid w:val="00B06BC9"/>
    <w:rsid w:val="00B3734F"/>
    <w:rsid w:val="00B53D8E"/>
    <w:rsid w:val="00B7720D"/>
    <w:rsid w:val="00B77C86"/>
    <w:rsid w:val="00B82984"/>
    <w:rsid w:val="00B86000"/>
    <w:rsid w:val="00B92848"/>
    <w:rsid w:val="00B93A33"/>
    <w:rsid w:val="00B968EB"/>
    <w:rsid w:val="00BD18E3"/>
    <w:rsid w:val="00C2486C"/>
    <w:rsid w:val="00C337A6"/>
    <w:rsid w:val="00C33F93"/>
    <w:rsid w:val="00C365D2"/>
    <w:rsid w:val="00C43844"/>
    <w:rsid w:val="00C449CC"/>
    <w:rsid w:val="00C57307"/>
    <w:rsid w:val="00C6491E"/>
    <w:rsid w:val="00C67570"/>
    <w:rsid w:val="00C7149D"/>
    <w:rsid w:val="00C72002"/>
    <w:rsid w:val="00C829D9"/>
    <w:rsid w:val="00C96AC0"/>
    <w:rsid w:val="00CB0C41"/>
    <w:rsid w:val="00CC325A"/>
    <w:rsid w:val="00CC423B"/>
    <w:rsid w:val="00CC4992"/>
    <w:rsid w:val="00CC6381"/>
    <w:rsid w:val="00CE4D7E"/>
    <w:rsid w:val="00D03E36"/>
    <w:rsid w:val="00D0428C"/>
    <w:rsid w:val="00D06C49"/>
    <w:rsid w:val="00D1335F"/>
    <w:rsid w:val="00D26B38"/>
    <w:rsid w:val="00D270AF"/>
    <w:rsid w:val="00D30069"/>
    <w:rsid w:val="00D32271"/>
    <w:rsid w:val="00D35028"/>
    <w:rsid w:val="00D47A4C"/>
    <w:rsid w:val="00D51FA2"/>
    <w:rsid w:val="00D5302F"/>
    <w:rsid w:val="00D60297"/>
    <w:rsid w:val="00D6763E"/>
    <w:rsid w:val="00D82FED"/>
    <w:rsid w:val="00D840BE"/>
    <w:rsid w:val="00D8717B"/>
    <w:rsid w:val="00D95D4D"/>
    <w:rsid w:val="00DB0E13"/>
    <w:rsid w:val="00DB4AF7"/>
    <w:rsid w:val="00DB4E8F"/>
    <w:rsid w:val="00DC1D9D"/>
    <w:rsid w:val="00DC1E4C"/>
    <w:rsid w:val="00DC525B"/>
    <w:rsid w:val="00DD774C"/>
    <w:rsid w:val="00DF44C1"/>
    <w:rsid w:val="00E15C27"/>
    <w:rsid w:val="00E24C0E"/>
    <w:rsid w:val="00E24CF7"/>
    <w:rsid w:val="00E27BBA"/>
    <w:rsid w:val="00E30E65"/>
    <w:rsid w:val="00E338E8"/>
    <w:rsid w:val="00E346C8"/>
    <w:rsid w:val="00E44115"/>
    <w:rsid w:val="00E56D93"/>
    <w:rsid w:val="00E6561A"/>
    <w:rsid w:val="00E702F4"/>
    <w:rsid w:val="00EA30FF"/>
    <w:rsid w:val="00EB0F38"/>
    <w:rsid w:val="00EB2F03"/>
    <w:rsid w:val="00EB3076"/>
    <w:rsid w:val="00EB37D6"/>
    <w:rsid w:val="00ED14F1"/>
    <w:rsid w:val="00ED1AC6"/>
    <w:rsid w:val="00EE210D"/>
    <w:rsid w:val="00EE3336"/>
    <w:rsid w:val="00EF67A0"/>
    <w:rsid w:val="00F00FA8"/>
    <w:rsid w:val="00F01059"/>
    <w:rsid w:val="00F024CD"/>
    <w:rsid w:val="00F04DFE"/>
    <w:rsid w:val="00F06B7F"/>
    <w:rsid w:val="00F1613B"/>
    <w:rsid w:val="00F3095A"/>
    <w:rsid w:val="00F32535"/>
    <w:rsid w:val="00F3728D"/>
    <w:rsid w:val="00F476D7"/>
    <w:rsid w:val="00F72532"/>
    <w:rsid w:val="00F74078"/>
    <w:rsid w:val="00F74FB0"/>
    <w:rsid w:val="00F77D11"/>
    <w:rsid w:val="00F85062"/>
    <w:rsid w:val="00F874BA"/>
    <w:rsid w:val="00F92141"/>
    <w:rsid w:val="00FA18CB"/>
    <w:rsid w:val="00FA23B9"/>
    <w:rsid w:val="00FA3D44"/>
    <w:rsid w:val="00FB31C4"/>
    <w:rsid w:val="00FB5955"/>
    <w:rsid w:val="00FC321E"/>
    <w:rsid w:val="00FC3E3A"/>
    <w:rsid w:val="00FF1EBD"/>
    <w:rsid w:val="00FF3A93"/>
    <w:rsid w:val="00FF4A73"/>
    <w:rsid w:val="00FF4F3F"/>
    <w:rsid w:val="0BD43CC8"/>
    <w:rsid w:val="0E877076"/>
    <w:rsid w:val="0F847DFE"/>
    <w:rsid w:val="14A448DD"/>
    <w:rsid w:val="14F11A91"/>
    <w:rsid w:val="14FC0436"/>
    <w:rsid w:val="15FF517B"/>
    <w:rsid w:val="18925339"/>
    <w:rsid w:val="18B222D0"/>
    <w:rsid w:val="18E056F1"/>
    <w:rsid w:val="1B1C505B"/>
    <w:rsid w:val="1F264B89"/>
    <w:rsid w:val="228A6D24"/>
    <w:rsid w:val="2537503B"/>
    <w:rsid w:val="25716F0D"/>
    <w:rsid w:val="28B456DA"/>
    <w:rsid w:val="2919115F"/>
    <w:rsid w:val="2DA95545"/>
    <w:rsid w:val="30717AD3"/>
    <w:rsid w:val="30876BE3"/>
    <w:rsid w:val="320F75A3"/>
    <w:rsid w:val="351849C1"/>
    <w:rsid w:val="3696710D"/>
    <w:rsid w:val="3D0B275A"/>
    <w:rsid w:val="3D2008B6"/>
    <w:rsid w:val="40B87627"/>
    <w:rsid w:val="411F069F"/>
    <w:rsid w:val="41DB360B"/>
    <w:rsid w:val="46B02CAB"/>
    <w:rsid w:val="48205DE1"/>
    <w:rsid w:val="48E07B1F"/>
    <w:rsid w:val="48FE11C0"/>
    <w:rsid w:val="51C23892"/>
    <w:rsid w:val="55FF3307"/>
    <w:rsid w:val="59DF26F8"/>
    <w:rsid w:val="5AFB1380"/>
    <w:rsid w:val="5D753EAF"/>
    <w:rsid w:val="5F08322C"/>
    <w:rsid w:val="60597D21"/>
    <w:rsid w:val="6A343164"/>
    <w:rsid w:val="6A6809C9"/>
    <w:rsid w:val="6BC50FA5"/>
    <w:rsid w:val="6E233F5E"/>
    <w:rsid w:val="7F50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0592B8"/>
  <w15:docId w15:val="{254B5512-5880-448D-B2AA-7C0AC6EB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HTML Preformatted" w:qFormat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9">
    <w:name w:val="Normal (Web)"/>
    <w:basedOn w:val="a"/>
    <w:uiPriority w:val="99"/>
    <w:qFormat/>
    <w:pPr>
      <w:widowControl/>
    </w:pPr>
    <w:rPr>
      <w:rFonts w:hint="eastAsia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semiHidden/>
    <w:unhideWhenUsed/>
    <w:qFormat/>
    <w:rPr>
      <w:b/>
      <w:bCs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New">
    <w:name w:val="页码 New"/>
    <w:basedOn w:val="a0"/>
    <w:autoRedefine/>
    <w:qFormat/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  <w:style w:type="paragraph" w:customStyle="1" w:styleId="New0">
    <w:name w:val="页脚 New"/>
    <w:basedOn w:val="New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1">
    <w:name w:val="正文 New"/>
    <w:autoRedefine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2">
    <w:name w:val="正文文本缩进 New"/>
    <w:qFormat/>
    <w:pPr>
      <w:spacing w:line="360" w:lineRule="auto"/>
      <w:ind w:firstLineChars="200" w:firstLine="482"/>
    </w:pPr>
    <w:rPr>
      <w:rFonts w:ascii="宋体" w:hAnsi="宋体"/>
      <w:b/>
      <w:bCs/>
      <w:sz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</w:rPr>
  </w:style>
  <w:style w:type="character" w:customStyle="1" w:styleId="ab">
    <w:name w:val="批注主题 字符"/>
    <w:basedOn w:val="a4"/>
    <w:link w:val="aa"/>
    <w:semiHidden/>
    <w:qFormat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E2E76-E879-4BED-9C9D-D02C9A6E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4</Pages>
  <Words>344</Words>
  <Characters>1964</Characters>
  <Application>Microsoft Office Word</Application>
  <DocSecurity>0</DocSecurity>
  <Lines>16</Lines>
  <Paragraphs>4</Paragraphs>
  <ScaleCrop>false</ScaleCrop>
  <Company>china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证券代码：002055                          证券简称：得润电子</dc:title>
  <dc:creator>Administrator</dc:creator>
  <cp:lastModifiedBy>admin</cp:lastModifiedBy>
  <cp:revision>6</cp:revision>
  <cp:lastPrinted>2014-10-30T00:58:00Z</cp:lastPrinted>
  <dcterms:created xsi:type="dcterms:W3CDTF">2025-09-02T08:04:00Z</dcterms:created>
  <dcterms:modified xsi:type="dcterms:W3CDTF">2026-09-02T06:10:00Z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5DE86389B29745E383578BB42365523B_13</vt:lpwstr>
  </property>
</Properties>
</file>