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8583C">
      <w:pPr>
        <w:autoSpaceDE w:val="0"/>
        <w:autoSpaceDN w:val="0"/>
        <w:adjustRightInd w:val="0"/>
        <w:spacing w:line="360" w:lineRule="auto"/>
        <w:rPr>
          <w:rFonts w:hint="eastAsia" w:eastAsia="宋体"/>
          <w:b/>
          <w:color w:val="000000"/>
          <w:sz w:val="24"/>
          <w:lang w:eastAsia="zh-CN"/>
        </w:rPr>
      </w:pPr>
      <w:r>
        <w:rPr>
          <w:rFonts w:hAnsi="宋体"/>
          <w:b/>
          <w:color w:val="000000"/>
          <w:sz w:val="24"/>
        </w:rPr>
        <w:t>证券代码：</w:t>
      </w:r>
      <w:r>
        <w:rPr>
          <w:rFonts w:hint="eastAsia"/>
          <w:b/>
          <w:color w:val="000000"/>
          <w:sz w:val="24"/>
        </w:rPr>
        <w:t>6</w:t>
      </w:r>
      <w:r>
        <w:rPr>
          <w:b/>
          <w:color w:val="000000"/>
          <w:sz w:val="24"/>
        </w:rPr>
        <w:t xml:space="preserve">03121    </w:t>
      </w:r>
      <w:r>
        <w:rPr>
          <w:rFonts w:hint="eastAsia"/>
          <w:b/>
          <w:color w:val="000000"/>
          <w:sz w:val="24"/>
        </w:rPr>
        <w:t xml:space="preserve"> </w:t>
      </w:r>
      <w:r>
        <w:rPr>
          <w:b/>
          <w:color w:val="000000"/>
          <w:sz w:val="24"/>
        </w:rPr>
        <w:t xml:space="preserve">    </w:t>
      </w:r>
      <w:r>
        <w:rPr>
          <w:rFonts w:hAnsi="宋体"/>
          <w:b/>
          <w:color w:val="000000"/>
          <w:sz w:val="24"/>
        </w:rPr>
        <w:t>证券简称：</w:t>
      </w:r>
      <w:r>
        <w:rPr>
          <w:rFonts w:hint="eastAsia" w:hAnsi="宋体"/>
          <w:b/>
          <w:color w:val="000000"/>
          <w:sz w:val="24"/>
        </w:rPr>
        <w:t>华培动力</w:t>
      </w:r>
      <w:r>
        <w:rPr>
          <w:b/>
          <w:color w:val="000000"/>
          <w:sz w:val="24"/>
        </w:rPr>
        <w:t xml:space="preserve">         </w:t>
      </w:r>
      <w:r>
        <w:rPr>
          <w:rFonts w:hint="eastAsia" w:hAnsi="宋体"/>
          <w:b/>
          <w:color w:val="000000"/>
          <w:sz w:val="24"/>
        </w:rPr>
        <w:t xml:space="preserve"> </w:t>
      </w:r>
      <w:r>
        <w:rPr>
          <w:rFonts w:hAnsi="宋体"/>
          <w:b/>
          <w:color w:val="000000"/>
          <w:sz w:val="24"/>
        </w:rPr>
        <w:t xml:space="preserve"> 编号：</w:t>
      </w:r>
      <w:r>
        <w:rPr>
          <w:rFonts w:hint="eastAsia" w:hAnsi="宋体"/>
          <w:b/>
          <w:color w:val="000000"/>
          <w:sz w:val="24"/>
        </w:rPr>
        <w:t>2</w:t>
      </w:r>
      <w:r>
        <w:rPr>
          <w:rFonts w:hAnsi="宋体"/>
          <w:b/>
          <w:color w:val="000000"/>
          <w:sz w:val="24"/>
        </w:rPr>
        <w:t>026-</w:t>
      </w:r>
      <w:r>
        <w:rPr>
          <w:rFonts w:hint="eastAsia" w:hAnsi="宋体"/>
          <w:b/>
          <w:color w:val="000000"/>
          <w:sz w:val="24"/>
        </w:rPr>
        <w:t>0</w:t>
      </w:r>
      <w:r>
        <w:rPr>
          <w:rFonts w:hAnsi="宋体"/>
          <w:b/>
          <w:color w:val="000000"/>
          <w:sz w:val="24"/>
        </w:rPr>
        <w:t>0</w:t>
      </w:r>
      <w:r>
        <w:rPr>
          <w:rFonts w:hint="eastAsia" w:hAnsi="宋体"/>
          <w:b/>
          <w:color w:val="000000"/>
          <w:sz w:val="24"/>
          <w:lang w:val="en-US" w:eastAsia="zh-CN"/>
        </w:rPr>
        <w:t>4</w:t>
      </w:r>
    </w:p>
    <w:p w14:paraId="51F61D9E">
      <w:pPr>
        <w:snapToGrid w:val="0"/>
        <w:jc w:val="center"/>
        <w:rPr>
          <w:rFonts w:hint="eastAsia" w:ascii="仿宋" w:hAnsi="仿宋" w:eastAsia="仿宋"/>
          <w:sz w:val="30"/>
          <w:szCs w:val="30"/>
        </w:rPr>
      </w:pPr>
    </w:p>
    <w:p w14:paraId="1B15747D">
      <w:pPr>
        <w:snapToGrid w:val="0"/>
        <w:jc w:val="center"/>
        <w:rPr>
          <w:rFonts w:ascii="仿宋" w:hAnsi="仿宋" w:eastAsia="仿宋"/>
          <w:sz w:val="30"/>
          <w:szCs w:val="30"/>
        </w:rPr>
      </w:pPr>
      <w:r>
        <w:rPr>
          <w:rFonts w:hint="eastAsia" w:ascii="仿宋" w:hAnsi="仿宋" w:eastAsia="仿宋"/>
          <w:sz w:val="30"/>
          <w:szCs w:val="30"/>
        </w:rPr>
        <w:t>上海华培数能科技（集团）股份有限公司</w:t>
      </w:r>
    </w:p>
    <w:p w14:paraId="3B65FEA9">
      <w:pPr>
        <w:snapToGrid w:val="0"/>
        <w:jc w:val="center"/>
        <w:rPr>
          <w:rFonts w:hint="eastAsia" w:ascii="仿宋" w:hAnsi="仿宋" w:eastAsia="仿宋"/>
          <w:color w:val="000000"/>
          <w:kern w:val="0"/>
          <w:sz w:val="24"/>
        </w:rPr>
      </w:pPr>
      <w:r>
        <w:rPr>
          <w:rFonts w:hint="eastAsia" w:ascii="仿宋" w:hAnsi="仿宋" w:eastAsia="仿宋"/>
          <w:sz w:val="30"/>
          <w:szCs w:val="30"/>
        </w:rPr>
        <w:t>投资者关系活动记录表</w:t>
      </w:r>
    </w:p>
    <w:tbl>
      <w:tblPr>
        <w:tblStyle w:val="12"/>
        <w:tblW w:w="8931"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44"/>
        <w:gridCol w:w="7087"/>
      </w:tblGrid>
      <w:tr w14:paraId="0506F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12" w:space="0"/>
              <w:bottom w:val="single" w:color="auto" w:sz="6" w:space="0"/>
            </w:tcBorders>
            <w:shd w:val="clear" w:color="auto" w:fill="D9D9D9"/>
            <w:noWrap w:val="0"/>
            <w:vAlign w:val="center"/>
          </w:tcPr>
          <w:p w14:paraId="2AFA7BED">
            <w:pPr>
              <w:snapToGrid w:val="0"/>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投资者关系活动类别</w:t>
            </w:r>
          </w:p>
        </w:tc>
        <w:tc>
          <w:tcPr>
            <w:tcW w:w="7087" w:type="dxa"/>
            <w:noWrap w:val="0"/>
            <w:vAlign w:val="top"/>
          </w:tcPr>
          <w:p w14:paraId="210F6B66">
            <w:pPr>
              <w:spacing w:line="360" w:lineRule="auto"/>
              <w:rPr>
                <w:rFonts w:ascii="仿宋" w:hAnsi="仿宋" w:eastAsia="仿宋" w:cs="Times New Roman"/>
                <w:bCs/>
                <w:iCs/>
                <w:color w:val="000000"/>
                <w:sz w:val="24"/>
                <w:szCs w:val="24"/>
              </w:rPr>
            </w:pP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 xml:space="preserve">特定对象调研        </w:t>
            </w: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分析师会议</w:t>
            </w:r>
          </w:p>
          <w:p w14:paraId="42ECF12D">
            <w:pPr>
              <w:spacing w:line="360" w:lineRule="auto"/>
              <w:rPr>
                <w:rFonts w:hint="eastAsia" w:ascii="仿宋" w:hAnsi="仿宋" w:eastAsia="仿宋" w:cs="Times New Roman"/>
                <w:bCs/>
                <w:iCs/>
                <w:color w:val="000000"/>
                <w:sz w:val="24"/>
                <w:szCs w:val="24"/>
              </w:rPr>
            </w:pP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 xml:space="preserve">媒体采访            </w:t>
            </w:r>
            <w:r>
              <w:rPr>
                <w:rFonts w:hint="eastAsia" w:ascii="仿宋" w:hAnsi="仿宋" w:eastAsia="仿宋" w:cs="Times New Roman"/>
                <w:bCs/>
                <w:iCs/>
                <w:color w:val="000000"/>
                <w:sz w:val="24"/>
                <w:szCs w:val="24"/>
                <w:lang w:eastAsia="zh-CN"/>
              </w:rPr>
              <w:t>□</w:t>
            </w:r>
            <w:r>
              <w:rPr>
                <w:rFonts w:hint="eastAsia" w:ascii="仿宋" w:hAnsi="仿宋" w:eastAsia="仿宋" w:cs="Times New Roman"/>
                <w:sz w:val="24"/>
                <w:szCs w:val="24"/>
              </w:rPr>
              <w:t>业绩说明会</w:t>
            </w:r>
          </w:p>
          <w:p w14:paraId="6440F737">
            <w:pPr>
              <w:spacing w:line="360" w:lineRule="auto"/>
              <w:rPr>
                <w:rFonts w:hint="eastAsia" w:ascii="仿宋" w:hAnsi="仿宋" w:eastAsia="仿宋" w:cs="Times New Roman"/>
                <w:bCs/>
                <w:iCs/>
                <w:color w:val="000000"/>
                <w:sz w:val="24"/>
                <w:szCs w:val="24"/>
              </w:rPr>
            </w:pP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 xml:space="preserve">新闻发布会          </w:t>
            </w: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路演活动</w:t>
            </w:r>
          </w:p>
          <w:p w14:paraId="498E6915">
            <w:pPr>
              <w:tabs>
                <w:tab w:val="left" w:pos="3045"/>
                <w:tab w:val="center" w:pos="3199"/>
              </w:tabs>
              <w:spacing w:line="360" w:lineRule="auto"/>
              <w:rPr>
                <w:rFonts w:hint="eastAsia" w:ascii="仿宋" w:hAnsi="仿宋" w:eastAsia="仿宋" w:cs="Times New Roman"/>
                <w:bCs/>
                <w:iCs/>
                <w:color w:val="000000"/>
                <w:sz w:val="24"/>
                <w:szCs w:val="24"/>
              </w:rPr>
            </w:pP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现场参观</w:t>
            </w:r>
            <w:r>
              <w:rPr>
                <w:rFonts w:hint="eastAsia" w:ascii="仿宋" w:hAnsi="仿宋" w:eastAsia="仿宋" w:cs="Times New Roman"/>
                <w:bCs/>
                <w:iCs/>
                <w:color w:val="000000"/>
                <w:sz w:val="24"/>
                <w:szCs w:val="24"/>
              </w:rPr>
              <w:tab/>
            </w:r>
          </w:p>
          <w:p w14:paraId="2DCAC334">
            <w:pPr>
              <w:tabs>
                <w:tab w:val="center" w:pos="3199"/>
              </w:tabs>
              <w:spacing w:line="360" w:lineRule="auto"/>
              <w:rPr>
                <w:rFonts w:ascii="仿宋" w:hAnsi="仿宋" w:eastAsia="仿宋" w:cs="Times New Roman"/>
                <w:bCs/>
                <w:iCs/>
                <w:color w:val="000000"/>
                <w:sz w:val="24"/>
                <w:szCs w:val="24"/>
              </w:rPr>
            </w:pPr>
            <w:r>
              <w:rPr>
                <w:rFonts w:hint="eastAsia" w:ascii="仿宋" w:hAnsi="仿宋" w:eastAsia="仿宋" w:cs="Times New Roman"/>
                <w:bCs/>
                <w:iCs/>
                <w:color w:val="000000"/>
                <w:sz w:val="24"/>
                <w:szCs w:val="24"/>
              </w:rPr>
              <w:t>□</w:t>
            </w:r>
            <w:r>
              <w:rPr>
                <w:rFonts w:hint="eastAsia" w:ascii="仿宋" w:hAnsi="仿宋" w:eastAsia="仿宋" w:cs="Times New Roman"/>
                <w:sz w:val="24"/>
                <w:szCs w:val="24"/>
              </w:rPr>
              <w:t xml:space="preserve">其他 </w:t>
            </w:r>
            <w:r>
              <w:rPr>
                <w:rFonts w:hint="eastAsia" w:ascii="仿宋" w:hAnsi="仿宋" w:eastAsia="仿宋" w:cs="Times New Roman"/>
                <w:sz w:val="24"/>
                <w:szCs w:val="24"/>
                <w:u w:val="single"/>
              </w:rPr>
              <w:t xml:space="preserve">              </w:t>
            </w:r>
          </w:p>
        </w:tc>
      </w:tr>
      <w:tr w14:paraId="270AB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09826B90">
            <w:pPr>
              <w:snapToGrid w:val="0"/>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参与单位名称及人员姓名</w:t>
            </w:r>
          </w:p>
        </w:tc>
        <w:tc>
          <w:tcPr>
            <w:tcW w:w="7087" w:type="dxa"/>
            <w:noWrap w:val="0"/>
            <w:vAlign w:val="center"/>
          </w:tcPr>
          <w:p w14:paraId="2AF05374">
            <w:pPr>
              <w:widowControl/>
              <w:jc w:val="left"/>
              <w:rPr>
                <w:rFonts w:hint="eastAsia" w:ascii="仿宋" w:hAnsi="仿宋" w:eastAsia="仿宋" w:cs="Times New Roman"/>
                <w:sz w:val="24"/>
                <w:szCs w:val="24"/>
              </w:rPr>
            </w:pPr>
            <w:r>
              <w:rPr>
                <w:rFonts w:hint="eastAsia" w:ascii="仿宋" w:hAnsi="仿宋" w:eastAsia="仿宋" w:cs="Times New Roman"/>
                <w:sz w:val="24"/>
                <w:szCs w:val="24"/>
              </w:rPr>
              <w:t>中金汽车</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吕沛航</w:t>
            </w:r>
          </w:p>
          <w:p w14:paraId="6676C15D">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rPr>
              <w:t>瓦鎏咨询</w:t>
            </w:r>
            <w:r>
              <w:rPr>
                <w:rFonts w:hint="eastAsia" w:ascii="仿宋" w:hAnsi="仿宋" w:eastAsia="仿宋" w:cs="Times New Roman"/>
                <w:sz w:val="24"/>
                <w:szCs w:val="24"/>
                <w:lang w:val="en-US" w:eastAsia="zh-CN"/>
              </w:rPr>
              <w:t xml:space="preserve">   刘玉金</w:t>
            </w:r>
          </w:p>
          <w:p w14:paraId="131651CE">
            <w:pPr>
              <w:widowControl/>
              <w:jc w:val="lef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交银施罗德基金管理有限公司   陈均峰</w:t>
            </w:r>
          </w:p>
          <w:p w14:paraId="23086C16">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嘉实基金管理有限公司   沈玉梁</w:t>
            </w:r>
          </w:p>
          <w:p w14:paraId="346294CF">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华宝基金管理有限公司   毛文博</w:t>
            </w:r>
          </w:p>
          <w:p w14:paraId="5ABB7FC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申万菱信基金管理有限公司   王瀚</w:t>
            </w:r>
          </w:p>
          <w:p w14:paraId="64930C8F">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中国建设银行股份有限公司   唐文成</w:t>
            </w:r>
          </w:p>
          <w:p w14:paraId="04E5BC5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太平养老保险股份有限公司   张凯</w:t>
            </w:r>
          </w:p>
          <w:p w14:paraId="0C4C6C72">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银河基金管理有限公司   于嘉馨</w:t>
            </w:r>
          </w:p>
          <w:p w14:paraId="05FEBF82">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华软资本   卞云振</w:t>
            </w:r>
          </w:p>
          <w:p w14:paraId="4EA967D3">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北京泽铭投资有限公司   单河</w:t>
            </w:r>
          </w:p>
          <w:p w14:paraId="70C1DB0E">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中国人寿养老保险股份有限公司   吕品洁</w:t>
            </w:r>
          </w:p>
          <w:p w14:paraId="566D3172">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敦和资产管理有限公司   诸文洁</w:t>
            </w:r>
          </w:p>
          <w:p w14:paraId="1E3A0C72">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鑫元基金管理有限公司   张峥青</w:t>
            </w:r>
          </w:p>
          <w:p w14:paraId="3A0A44FA">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红思客资产管理(北京)有限责任公司   孙浩桐</w:t>
            </w:r>
          </w:p>
          <w:p w14:paraId="33A1A07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圆信永丰基金管理有限公司   田玉铎</w:t>
            </w:r>
          </w:p>
          <w:p w14:paraId="30595A51">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东吴证券股份有限公司   黄诗涛</w:t>
            </w:r>
          </w:p>
          <w:p w14:paraId="2DE9BCE7">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华福证券有限责任公司   万伟</w:t>
            </w:r>
          </w:p>
          <w:p w14:paraId="0CE686D3">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华福证券有限责任公司   闫燕燕</w:t>
            </w:r>
          </w:p>
          <w:p w14:paraId="6A549E0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开源证券股份有限公司   刘毅</w:t>
            </w:r>
          </w:p>
          <w:p w14:paraId="6AF43A23">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上银基金管理有限公司   颜枫</w:t>
            </w:r>
          </w:p>
          <w:p w14:paraId="2C0E11BA">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重庆渝汇投资(集团)有限公司   李树平</w:t>
            </w:r>
          </w:p>
          <w:p w14:paraId="6E08AEB4">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德邦证券股份有限公司   张威震</w:t>
            </w:r>
          </w:p>
          <w:p w14:paraId="1A00283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上海恒穗资产管理中心（有限合伙）   骆华森</w:t>
            </w:r>
          </w:p>
          <w:p w14:paraId="25995B3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长城基金管理有限公司   李梓骏</w:t>
            </w:r>
          </w:p>
          <w:p w14:paraId="70A54A57">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信达机械   王锐</w:t>
            </w:r>
          </w:p>
          <w:p w14:paraId="2FD39B7E">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汇丰晋信基金管理有限公司   韦钰</w:t>
            </w:r>
          </w:p>
          <w:p w14:paraId="58BAE84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广发证券   王莎</w:t>
            </w:r>
          </w:p>
          <w:p w14:paraId="42203440">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中信证券股份有限公司   施洪斌</w:t>
            </w:r>
          </w:p>
          <w:p w14:paraId="5F46C34A">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广州拙一资产管理有限公司   黄钢</w:t>
            </w:r>
          </w:p>
          <w:p w14:paraId="38DCA4D8">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中国国际金融股份有限公司   杨玉梅</w:t>
            </w:r>
          </w:p>
          <w:p w14:paraId="2122A0A0">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中泰证券   张颖辉</w:t>
            </w:r>
          </w:p>
          <w:p w14:paraId="357DA733">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国元高端制造   许元琨</w:t>
            </w:r>
          </w:p>
          <w:p w14:paraId="64CA30B8">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平安银行股份有限公司   刘颖飞</w:t>
            </w:r>
          </w:p>
          <w:p w14:paraId="281A28D2">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湘财证券股份有限公司   卢宇峰</w:t>
            </w:r>
          </w:p>
          <w:p w14:paraId="2CF114C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深圳市尚诚资产管理有限责任公司   黄向前</w:t>
            </w:r>
          </w:p>
          <w:p w14:paraId="68C7C15D">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深圳市明达资产管理有限公司   黄俊杰</w:t>
            </w:r>
          </w:p>
          <w:p w14:paraId="4C9DDD4F">
            <w:pPr>
              <w:widowControl/>
              <w:jc w:val="left"/>
              <w:rPr>
                <w:rFonts w:hint="eastAsia" w:ascii="仿宋" w:hAnsi="仿宋" w:eastAsia="仿宋" w:cs="Times New Roman"/>
                <w:sz w:val="24"/>
                <w:szCs w:val="24"/>
              </w:rPr>
            </w:pPr>
            <w:r>
              <w:rPr>
                <w:rFonts w:hint="eastAsia" w:ascii="仿宋" w:hAnsi="仿宋" w:eastAsia="仿宋" w:cs="Times New Roman"/>
                <w:sz w:val="24"/>
                <w:szCs w:val="24"/>
              </w:rPr>
              <w:t>长江机械</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刘晓舟</w:t>
            </w:r>
          </w:p>
          <w:p w14:paraId="3EB3692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沣杨资产   吴亮</w:t>
            </w:r>
          </w:p>
          <w:p w14:paraId="7BC5BA38">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长城汽车   陈逸同</w:t>
            </w:r>
          </w:p>
          <w:p w14:paraId="6BC2D6AF">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中邮电新   苏千叶</w:t>
            </w:r>
          </w:p>
          <w:p w14:paraId="4738955E">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华鑫汽车   林子健</w:t>
            </w:r>
          </w:p>
          <w:p w14:paraId="4B11CE1F">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华鑫汽车   程晨</w:t>
            </w:r>
          </w:p>
          <w:p w14:paraId="3D6E152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国盛汽车   丁逸朦</w:t>
            </w:r>
          </w:p>
          <w:p w14:paraId="36B64409">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浙商汽车   文姬</w:t>
            </w:r>
          </w:p>
          <w:p w14:paraId="2515EEA5">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国信证券   延姣阳</w:t>
            </w:r>
          </w:p>
          <w:p w14:paraId="316E2B4B">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华源大制造   林高凡</w:t>
            </w:r>
          </w:p>
          <w:p w14:paraId="47D026B4">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西南机械   邰桂龙</w:t>
            </w:r>
          </w:p>
          <w:p w14:paraId="43C2A5FA">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银河汽车   张渌荻</w:t>
            </w:r>
          </w:p>
          <w:p w14:paraId="3BCAC5F1">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兴业机械   姜昊</w:t>
            </w:r>
          </w:p>
          <w:p w14:paraId="6DDCC173">
            <w:pPr>
              <w:widowControl/>
              <w:jc w:val="left"/>
              <w:rPr>
                <w:rFonts w:hint="eastAsia" w:ascii="仿宋" w:hAnsi="仿宋" w:eastAsia="仿宋" w:cs="Times New Roman"/>
                <w:sz w:val="24"/>
                <w:szCs w:val="24"/>
              </w:rPr>
            </w:pPr>
            <w:r>
              <w:rPr>
                <w:rFonts w:hint="eastAsia" w:ascii="仿宋" w:hAnsi="仿宋" w:eastAsia="仿宋" w:cs="Times New Roman"/>
                <w:sz w:val="24"/>
                <w:szCs w:val="24"/>
              </w:rPr>
              <w:t xml:space="preserve">中泰先进产业 </w:t>
            </w:r>
            <w:r>
              <w:rPr>
                <w:rFonts w:hint="eastAsia" w:ascii="仿宋" w:hAnsi="仿宋" w:eastAsia="仿宋" w:cs="Times New Roman"/>
                <w:sz w:val="24"/>
                <w:szCs w:val="24"/>
                <w:lang w:val="en-US" w:eastAsia="zh-CN"/>
              </w:rPr>
              <w:t xml:space="preserve">  杨帅</w:t>
            </w:r>
          </w:p>
          <w:p w14:paraId="6A9E3FA6">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方正机械   朱柏睿</w:t>
            </w:r>
          </w:p>
          <w:p w14:paraId="7642CCB7">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JARISLOWSKY, FRASER LIMITÉE   Haiwen Luo</w:t>
            </w:r>
          </w:p>
          <w:p w14:paraId="242C6EA4">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China Orient International Asset Management Limited   XiaTerry</w:t>
            </w:r>
          </w:p>
          <w:p w14:paraId="00BAB88E">
            <w:pPr>
              <w:widowControl/>
              <w:jc w:val="lef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GIC Private Limited   刘濯宇</w:t>
            </w:r>
          </w:p>
          <w:p w14:paraId="2557B90F">
            <w:pPr>
              <w:widowControl/>
              <w:jc w:val="lef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Drummond Knight Asset Management Pty Ltd   Nicholas Tan</w:t>
            </w:r>
          </w:p>
          <w:p w14:paraId="5B6DCA54">
            <w:pPr>
              <w:widowControl/>
              <w:jc w:val="lef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CGN Investment (HK) Co., Limited   WuWemin</w:t>
            </w:r>
          </w:p>
        </w:tc>
      </w:tr>
      <w:tr w14:paraId="3E5A7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16F562A5">
            <w:pPr>
              <w:snapToGrid w:val="0"/>
              <w:rPr>
                <w:rFonts w:hint="eastAsia"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时间</w:t>
            </w:r>
          </w:p>
        </w:tc>
        <w:tc>
          <w:tcPr>
            <w:tcW w:w="7087" w:type="dxa"/>
            <w:noWrap w:val="0"/>
            <w:vAlign w:val="center"/>
          </w:tcPr>
          <w:p w14:paraId="13CDB1C3">
            <w:pPr>
              <w:snapToGrid w:val="0"/>
              <w:rPr>
                <w:rFonts w:hint="eastAsia" w:ascii="仿宋" w:hAnsi="仿宋" w:eastAsia="仿宋" w:cs="Times New Roman"/>
                <w:sz w:val="24"/>
                <w:szCs w:val="24"/>
              </w:rPr>
            </w:pPr>
            <w:r>
              <w:rPr>
                <w:rFonts w:hint="eastAsia" w:ascii="仿宋" w:hAnsi="仿宋" w:eastAsia="仿宋" w:cs="等线"/>
                <w:sz w:val="24"/>
                <w:szCs w:val="24"/>
              </w:rPr>
              <w:t>20</w:t>
            </w:r>
            <w:r>
              <w:rPr>
                <w:rFonts w:ascii="仿宋" w:hAnsi="仿宋" w:eastAsia="仿宋" w:cs="等线"/>
                <w:sz w:val="24"/>
                <w:szCs w:val="24"/>
              </w:rPr>
              <w:t>26</w:t>
            </w:r>
            <w:r>
              <w:rPr>
                <w:rFonts w:hint="eastAsia" w:ascii="仿宋" w:hAnsi="仿宋" w:eastAsia="仿宋" w:cs="等线"/>
                <w:sz w:val="24"/>
                <w:szCs w:val="24"/>
              </w:rPr>
              <w:t>年</w:t>
            </w:r>
            <w:r>
              <w:rPr>
                <w:rFonts w:hint="eastAsia" w:ascii="仿宋" w:hAnsi="仿宋" w:eastAsia="仿宋" w:cs="等线"/>
                <w:sz w:val="24"/>
                <w:szCs w:val="24"/>
                <w:lang w:val="en-US" w:eastAsia="zh-CN"/>
              </w:rPr>
              <w:t>8</w:t>
            </w:r>
            <w:r>
              <w:rPr>
                <w:rFonts w:hint="eastAsia" w:ascii="仿宋" w:hAnsi="仿宋" w:eastAsia="仿宋" w:cs="等线"/>
                <w:sz w:val="24"/>
                <w:szCs w:val="24"/>
              </w:rPr>
              <w:t>月</w:t>
            </w:r>
            <w:r>
              <w:rPr>
                <w:rFonts w:hint="eastAsia" w:ascii="仿宋" w:hAnsi="仿宋" w:eastAsia="仿宋" w:cs="等线"/>
                <w:sz w:val="24"/>
                <w:szCs w:val="24"/>
                <w:lang w:val="en-US" w:eastAsia="zh-CN"/>
              </w:rPr>
              <w:t>2</w:t>
            </w:r>
            <w:r>
              <w:rPr>
                <w:rFonts w:hint="eastAsia" w:ascii="仿宋" w:hAnsi="仿宋" w:eastAsia="仿宋" w:cs="等线"/>
                <w:sz w:val="24"/>
                <w:szCs w:val="24"/>
              </w:rPr>
              <w:t>8日</w:t>
            </w:r>
          </w:p>
        </w:tc>
      </w:tr>
      <w:tr w14:paraId="624B9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0956B710">
            <w:pPr>
              <w:snapToGrid w:val="0"/>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地点</w:t>
            </w:r>
          </w:p>
        </w:tc>
        <w:tc>
          <w:tcPr>
            <w:tcW w:w="7087" w:type="dxa"/>
            <w:noWrap w:val="0"/>
            <w:vAlign w:val="center"/>
          </w:tcPr>
          <w:p w14:paraId="104439B1">
            <w:pPr>
              <w:snapToGrid w:val="0"/>
              <w:rPr>
                <w:rFonts w:hint="eastAsia" w:ascii="仿宋" w:hAnsi="仿宋" w:eastAsia="仿宋" w:cs="Times New Roman"/>
                <w:bCs/>
                <w:iCs/>
                <w:color w:val="000000"/>
                <w:sz w:val="24"/>
                <w:szCs w:val="24"/>
              </w:rPr>
            </w:pPr>
            <w:r>
              <w:rPr>
                <w:rFonts w:hint="eastAsia" w:ascii="仿宋" w:hAnsi="仿宋" w:eastAsia="仿宋" w:cs="Times New Roman"/>
                <w:bCs/>
                <w:iCs/>
                <w:color w:val="000000"/>
                <w:sz w:val="24"/>
                <w:szCs w:val="24"/>
              </w:rPr>
              <w:t>上海</w:t>
            </w:r>
          </w:p>
        </w:tc>
      </w:tr>
      <w:tr w14:paraId="27D5F6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560311B0">
            <w:pPr>
              <w:snapToGrid w:val="0"/>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上市公司接待人员姓名</w:t>
            </w:r>
          </w:p>
        </w:tc>
        <w:tc>
          <w:tcPr>
            <w:tcW w:w="7087" w:type="dxa"/>
            <w:noWrap w:val="0"/>
            <w:vAlign w:val="center"/>
          </w:tcPr>
          <w:p w14:paraId="18086553">
            <w:pPr>
              <w:tabs>
                <w:tab w:val="left" w:pos="567"/>
                <w:tab w:val="left" w:pos="709"/>
              </w:tabs>
              <w:snapToGrid w:val="0"/>
              <w:rPr>
                <w:rFonts w:hint="eastAsia" w:ascii="仿宋" w:hAnsi="仿宋" w:eastAsia="仿宋" w:cs="宋体"/>
                <w:sz w:val="24"/>
                <w:szCs w:val="24"/>
              </w:rPr>
            </w:pPr>
            <w:r>
              <w:rPr>
                <w:rFonts w:hint="eastAsia" w:ascii="仿宋" w:hAnsi="仿宋" w:eastAsia="仿宋" w:cs="宋体"/>
                <w:sz w:val="24"/>
                <w:szCs w:val="24"/>
              </w:rPr>
              <w:t>董事会秘书 王冲</w:t>
            </w:r>
          </w:p>
        </w:tc>
      </w:tr>
      <w:tr w14:paraId="6C2D3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4B927325">
            <w:pPr>
              <w:snapToGrid w:val="0"/>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投资者关系活动主要内容介绍</w:t>
            </w:r>
          </w:p>
        </w:tc>
        <w:tc>
          <w:tcPr>
            <w:tcW w:w="7087" w:type="dxa"/>
            <w:noWrap w:val="0"/>
            <w:vAlign w:val="center"/>
          </w:tcPr>
          <w:p w14:paraId="1AD0CA0C">
            <w:pPr>
              <w:keepNext w:val="0"/>
              <w:keepLines w:val="0"/>
              <w:pageBreakBefore w:val="0"/>
              <w:widowControl/>
              <w:shd w:val="clear" w:color="auto" w:fill="FFFFFF"/>
              <w:kinsoku/>
              <w:wordWrap/>
              <w:overflowPunct/>
              <w:topLinePunct w:val="0"/>
              <w:autoSpaceDE/>
              <w:autoSpaceDN/>
              <w:bidi w:val="0"/>
              <w:adjustRightInd/>
              <w:snapToGrid w:val="0"/>
              <w:ind w:left="0" w:firstLine="0"/>
              <w:jc w:val="left"/>
              <w:textAlignment w:val="auto"/>
              <w:rPr>
                <w:rFonts w:ascii="仿宋" w:hAnsi="仿宋" w:eastAsia="仿宋" w:cs="Times New Roman"/>
                <w:b/>
                <w:sz w:val="24"/>
                <w:szCs w:val="24"/>
              </w:rPr>
            </w:pPr>
            <w:r>
              <w:rPr>
                <w:rFonts w:ascii="仿宋" w:hAnsi="仿宋" w:eastAsia="仿宋" w:cs="Times New Roman"/>
                <w:b/>
                <w:sz w:val="24"/>
                <w:szCs w:val="24"/>
              </w:rPr>
              <w:t>1、</w:t>
            </w:r>
            <w:r>
              <w:rPr>
                <w:rFonts w:hint="eastAsia" w:ascii="仿宋" w:hAnsi="仿宋" w:eastAsia="仿宋" w:cs="Times New Roman"/>
                <w:b/>
                <w:sz w:val="24"/>
                <w:szCs w:val="24"/>
              </w:rPr>
              <w:t>从商用车传感器角度出发，哪些品类Q2出货是比较好的，在客户中的份额能否看到提升趋势？</w:t>
            </w:r>
          </w:p>
          <w:p w14:paraId="7931425D">
            <w:pPr>
              <w:keepNext w:val="0"/>
              <w:keepLines w:val="0"/>
              <w:pageBreakBefore w:val="0"/>
              <w:widowControl/>
              <w:shd w:val="clear" w:color="auto" w:fill="FFFFFF"/>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Times New Roman"/>
                <w:sz w:val="24"/>
                <w:szCs w:val="24"/>
              </w:rPr>
            </w:pPr>
            <w:r>
              <w:rPr>
                <w:rFonts w:hint="eastAsia" w:ascii="仿宋" w:hAnsi="仿宋" w:eastAsia="仿宋" w:cs="Times New Roman"/>
                <w:sz w:val="24"/>
                <w:szCs w:val="24"/>
              </w:rPr>
              <w:t>2026年第二季度，公司出货量最大的商用车传感器</w:t>
            </w:r>
            <w:r>
              <w:rPr>
                <w:rFonts w:hint="eastAsia" w:ascii="仿宋" w:hAnsi="仿宋" w:eastAsia="仿宋" w:cs="Times New Roman"/>
                <w:sz w:val="24"/>
                <w:szCs w:val="24"/>
                <w:lang w:val="en-US" w:eastAsia="zh-CN"/>
              </w:rPr>
              <w:t>为</w:t>
            </w:r>
            <w:r>
              <w:rPr>
                <w:rFonts w:hint="eastAsia" w:ascii="仿宋" w:hAnsi="仿宋" w:eastAsia="仿宋" w:cs="Times New Roman"/>
                <w:sz w:val="24"/>
                <w:szCs w:val="24"/>
              </w:rPr>
              <w:t>压力类传感器，该品类也是公司长期以来的优势领域。目前，公司在国内商用车压力传感器市场中保持领先地位。</w:t>
            </w:r>
          </w:p>
          <w:p w14:paraId="4458BC1D">
            <w:pPr>
              <w:keepNext w:val="0"/>
              <w:keepLines w:val="0"/>
              <w:pageBreakBefore w:val="0"/>
              <w:widowControl/>
              <w:shd w:val="clear" w:color="auto" w:fill="FFFFFF"/>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Times New Roman"/>
                <w:sz w:val="24"/>
                <w:szCs w:val="24"/>
              </w:rPr>
            </w:pPr>
            <w:r>
              <w:rPr>
                <w:rFonts w:hint="eastAsia" w:ascii="仿宋" w:hAnsi="仿宋" w:eastAsia="仿宋" w:cs="Times New Roman"/>
                <w:sz w:val="24"/>
                <w:szCs w:val="24"/>
              </w:rPr>
              <w:t>总体而言，公司核心客户群体保持稳定，主力产品在关键客户中的供应地位持续巩固。</w:t>
            </w:r>
          </w:p>
          <w:p w14:paraId="7238D628">
            <w:pPr>
              <w:widowControl/>
              <w:jc w:val="left"/>
              <w:rPr>
                <w:rFonts w:hint="eastAsia" w:eastAsia="宋体" w:cs="Times New Roman"/>
              </w:rPr>
            </w:pPr>
          </w:p>
          <w:p w14:paraId="7D38AE83">
            <w:pPr>
              <w:widowControl/>
              <w:shd w:val="clear" w:color="auto" w:fill="FFFFFF"/>
              <w:snapToGrid w:val="0"/>
              <w:jc w:val="left"/>
              <w:rPr>
                <w:rFonts w:hint="eastAsia" w:ascii="仿宋" w:hAnsi="仿宋" w:eastAsia="仿宋" w:cs="Times New Roman"/>
                <w:b/>
                <w:sz w:val="24"/>
                <w:szCs w:val="24"/>
              </w:rPr>
            </w:pPr>
            <w:r>
              <w:rPr>
                <w:rFonts w:hint="eastAsia" w:ascii="仿宋" w:hAnsi="仿宋" w:eastAsia="仿宋" w:cs="Times New Roman"/>
                <w:b/>
                <w:sz w:val="24"/>
                <w:szCs w:val="24"/>
                <w:lang w:val="en-US" w:eastAsia="zh-CN"/>
              </w:rPr>
              <w:t>2、</w:t>
            </w:r>
            <w:r>
              <w:rPr>
                <w:rFonts w:hint="eastAsia" w:ascii="仿宋" w:hAnsi="仿宋" w:eastAsia="仿宋" w:cs="Times New Roman"/>
                <w:b/>
                <w:sz w:val="24"/>
                <w:szCs w:val="24"/>
              </w:rPr>
              <w:t>公司产品在传统商用车与新能源商用车之间，在材料选用、结构设计等方面是否存在显著差异？</w:t>
            </w:r>
          </w:p>
          <w:p w14:paraId="021AB70E">
            <w:pPr>
              <w:widowControl/>
              <w:shd w:val="clear" w:color="auto" w:fill="FFFFFF"/>
              <w:snapToGrid w:val="0"/>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公司产品在传统燃油商用车与新能源商用车之间确实存在一定差异化设计，尤其在具体应用场景和系统适配层面。但从核心技术角度来看，其核心敏感元器件的技术路线具有高度一致性。目前，公司在中压段压力传感器领域主要采用陶瓷敏感元件技术，高压段则采用基于金属应变片的MEMS技术。公司已实现陶瓷电容与陶瓷电阻两种主流技术方案的全覆盖，并自主掌握相关核心工艺。</w:t>
            </w:r>
          </w:p>
          <w:p w14:paraId="02F0C53C">
            <w:pPr>
              <w:widowControl/>
              <w:shd w:val="clear" w:color="auto" w:fill="FFFFFF"/>
              <w:snapToGrid w:val="0"/>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为进一步强化上游核心部件的能力，公司于本年度上半年设立子公司“智芯电子”，专注于陶瓷芯体的研发与制造，以提升在中压及微压领域的垂直整合能力。</w:t>
            </w:r>
          </w:p>
          <w:p w14:paraId="2F34F7FC">
            <w:pPr>
              <w:widowControl/>
              <w:shd w:val="clear" w:color="auto" w:fill="FFFFFF"/>
              <w:snapToGrid w:val="0"/>
              <w:ind w:firstLine="480" w:firstLineChars="200"/>
              <w:rPr>
                <w:rFonts w:hint="eastAsia" w:ascii="仿宋" w:hAnsi="仿宋" w:eastAsia="仿宋" w:cs="Times New Roman"/>
                <w:sz w:val="24"/>
                <w:szCs w:val="24"/>
              </w:rPr>
            </w:pPr>
          </w:p>
          <w:p w14:paraId="5DFA7181">
            <w:pPr>
              <w:widowControl/>
              <w:shd w:val="clear" w:color="auto" w:fill="FFFFFF"/>
              <w:snapToGrid w:val="0"/>
              <w:jc w:val="left"/>
              <w:rPr>
                <w:rFonts w:ascii="仿宋" w:hAnsi="仿宋" w:eastAsia="仿宋" w:cs="Times New Roman"/>
                <w:b/>
                <w:sz w:val="24"/>
                <w:szCs w:val="24"/>
              </w:rPr>
            </w:pPr>
            <w:r>
              <w:rPr>
                <w:rFonts w:hint="eastAsia" w:ascii="仿宋" w:hAnsi="仿宋" w:eastAsia="仿宋" w:cs="Times New Roman"/>
                <w:b/>
                <w:sz w:val="24"/>
                <w:szCs w:val="24"/>
                <w:lang w:val="en-US" w:eastAsia="zh-CN"/>
              </w:rPr>
              <w:t>3</w:t>
            </w:r>
            <w:r>
              <w:rPr>
                <w:rFonts w:ascii="仿宋" w:hAnsi="仿宋" w:eastAsia="仿宋" w:cs="Times New Roman"/>
                <w:b/>
                <w:sz w:val="24"/>
                <w:szCs w:val="24"/>
              </w:rPr>
              <w:t>、</w:t>
            </w:r>
            <w:r>
              <w:rPr>
                <w:rFonts w:hint="eastAsia" w:ascii="仿宋" w:hAnsi="仿宋" w:eastAsia="仿宋" w:cs="Times New Roman"/>
                <w:b/>
                <w:sz w:val="24"/>
                <w:szCs w:val="24"/>
              </w:rPr>
              <w:t>公司近期</w:t>
            </w:r>
            <w:r>
              <w:rPr>
                <w:rFonts w:hint="eastAsia" w:ascii="仿宋" w:hAnsi="仿宋" w:eastAsia="仿宋" w:cs="Times New Roman"/>
                <w:b/>
                <w:sz w:val="24"/>
                <w:szCs w:val="24"/>
                <w:lang w:eastAsia="zh-CN"/>
              </w:rPr>
              <w:t>正在</w:t>
            </w:r>
            <w:r>
              <w:rPr>
                <w:rFonts w:hint="eastAsia" w:ascii="仿宋" w:hAnsi="仿宋" w:eastAsia="仿宋" w:cs="Times New Roman"/>
                <w:b/>
                <w:sz w:val="24"/>
                <w:szCs w:val="24"/>
              </w:rPr>
              <w:t>向机器人关节总成方向拓展，请问目前客户合作及商业化进展如何？同时，公司在核心零部件方面的自制进度及未来规划是怎样的？</w:t>
            </w:r>
          </w:p>
          <w:p w14:paraId="551A3575">
            <w:pPr>
              <w:widowControl/>
              <w:shd w:val="clear" w:color="auto" w:fill="FFFFFF"/>
              <w:snapToGrid w:val="0"/>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公司机器人关节模</w:t>
            </w:r>
            <w:r>
              <w:rPr>
                <w:rFonts w:hint="eastAsia" w:ascii="仿宋" w:hAnsi="仿宋" w:eastAsia="仿宋" w:cs="Times New Roman"/>
                <w:sz w:val="24"/>
                <w:szCs w:val="24"/>
                <w:lang w:eastAsia="zh-CN"/>
              </w:rPr>
              <w:t>组目</w:t>
            </w:r>
            <w:r>
              <w:rPr>
                <w:rFonts w:hint="eastAsia" w:ascii="仿宋" w:hAnsi="仿宋" w:eastAsia="仿宋" w:cs="Times New Roman"/>
                <w:sz w:val="24"/>
                <w:szCs w:val="24"/>
              </w:rPr>
              <w:t>前处于样件试制与</w:t>
            </w:r>
            <w:r>
              <w:rPr>
                <w:rFonts w:hint="eastAsia" w:ascii="仿宋" w:hAnsi="仿宋" w:eastAsia="仿宋" w:cs="Times New Roman"/>
                <w:sz w:val="24"/>
                <w:szCs w:val="24"/>
                <w:lang w:eastAsia="zh-CN"/>
              </w:rPr>
              <w:t>实验室</w:t>
            </w:r>
            <w:r>
              <w:rPr>
                <w:rFonts w:hint="eastAsia" w:ascii="仿宋" w:hAnsi="仿宋" w:eastAsia="仿宋" w:cs="Times New Roman"/>
                <w:sz w:val="24"/>
                <w:szCs w:val="24"/>
              </w:rPr>
              <w:t>验证阶段。</w:t>
            </w:r>
            <w:r>
              <w:rPr>
                <w:rFonts w:hint="eastAsia" w:ascii="仿宋" w:hAnsi="仿宋" w:eastAsia="仿宋" w:cs="Times New Roman"/>
                <w:sz w:val="24"/>
                <w:szCs w:val="24"/>
                <w:lang w:val="en-US" w:eastAsia="zh-CN"/>
              </w:rPr>
              <w:t>截至目前</w:t>
            </w:r>
            <w:r>
              <w:rPr>
                <w:rFonts w:hint="eastAsia" w:ascii="仿宋" w:hAnsi="仿宋" w:eastAsia="仿宋" w:cs="Times New Roman"/>
                <w:sz w:val="24"/>
                <w:szCs w:val="24"/>
              </w:rPr>
              <w:t>，减速器现阶段采用外采方式，市场供应充足、成本合理，未对模组成本构成压力</w:t>
            </w:r>
            <w:r>
              <w:rPr>
                <w:rFonts w:hint="eastAsia" w:ascii="仿宋" w:hAnsi="仿宋" w:eastAsia="仿宋" w:cs="Times New Roman"/>
                <w:sz w:val="24"/>
                <w:szCs w:val="24"/>
                <w:lang w:eastAsia="zh-CN"/>
              </w:rPr>
              <w:t>；</w:t>
            </w:r>
            <w:r>
              <w:rPr>
                <w:rFonts w:hint="eastAsia" w:ascii="仿宋" w:hAnsi="仿宋" w:eastAsia="仿宋" w:cs="Times New Roman"/>
                <w:sz w:val="24"/>
                <w:szCs w:val="24"/>
              </w:rPr>
              <w:t>电机、电路板、电控系统及散热模块</w:t>
            </w:r>
            <w:bookmarkStart w:id="0" w:name="_GoBack"/>
            <w:bookmarkEnd w:id="0"/>
            <w:r>
              <w:rPr>
                <w:rFonts w:hint="eastAsia" w:ascii="仿宋" w:hAnsi="仿宋" w:eastAsia="仿宋" w:cs="Times New Roman"/>
                <w:sz w:val="24"/>
                <w:szCs w:val="24"/>
              </w:rPr>
              <w:t>等关键部件均为公司自研自制，技术能力已初步建立。</w:t>
            </w:r>
          </w:p>
          <w:p w14:paraId="30767589">
            <w:pPr>
              <w:widowControl/>
              <w:shd w:val="clear" w:color="auto" w:fill="FFFFFF"/>
              <w:snapToGrid w:val="0"/>
              <w:jc w:val="left"/>
              <w:rPr>
                <w:rFonts w:ascii="仿宋" w:hAnsi="仿宋" w:eastAsia="仿宋" w:cs="Times New Roman"/>
                <w:b/>
                <w:sz w:val="24"/>
                <w:szCs w:val="24"/>
              </w:rPr>
            </w:pPr>
          </w:p>
          <w:p w14:paraId="035D7A0C">
            <w:pPr>
              <w:widowControl/>
              <w:shd w:val="clear" w:color="auto" w:fill="FFFFFF"/>
              <w:snapToGrid w:val="0"/>
              <w:jc w:val="left"/>
              <w:rPr>
                <w:rFonts w:hint="eastAsia" w:ascii="仿宋" w:hAnsi="仿宋" w:eastAsia="仿宋" w:cs="Times New Roman"/>
                <w:b/>
                <w:sz w:val="24"/>
                <w:szCs w:val="24"/>
              </w:rPr>
            </w:pPr>
            <w:r>
              <w:rPr>
                <w:rFonts w:ascii="仿宋" w:hAnsi="仿宋" w:eastAsia="仿宋" w:cs="Times New Roman"/>
                <w:b/>
                <w:sz w:val="24"/>
                <w:szCs w:val="24"/>
              </w:rPr>
              <w:t>4、</w:t>
            </w:r>
            <w:r>
              <w:rPr>
                <w:rFonts w:hint="eastAsia" w:ascii="仿宋" w:hAnsi="仿宋" w:eastAsia="仿宋" w:cs="Times New Roman"/>
                <w:b/>
                <w:sz w:val="24"/>
                <w:szCs w:val="24"/>
              </w:rPr>
              <w:t>传感器业务上半年收入波动较大，公司提及部分受MEMS进口芯片向陶瓷芯体切换的验证周期影响，同时温度传感器面临行业低价竞争压力。目前芯片客户端路试已完成，后续传感器业务将如何应对商用车市场下行及行业价格战压力？</w:t>
            </w:r>
          </w:p>
          <w:p w14:paraId="27D01711">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针对传感器业务的当前挑战与未来规划，公司已形成明确的战略路径：</w:t>
            </w:r>
          </w:p>
          <w:p w14:paraId="05D17E7A">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1）</w:t>
            </w:r>
            <w:r>
              <w:rPr>
                <w:rFonts w:hint="eastAsia" w:ascii="仿宋" w:hAnsi="仿宋" w:eastAsia="仿宋" w:cs="Times New Roman"/>
                <w:sz w:val="24"/>
                <w:szCs w:val="24"/>
              </w:rPr>
              <w:t>积极拓展乘用车市场，突破客户准入门槛。</w:t>
            </w:r>
          </w:p>
          <w:p w14:paraId="68A70E3D">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公司前期在商用车领域积累深厚，但鉴于国内商用车市场受宏观经济影响需求承压，公司自两年前已启动从商用车向乘用车的战略转型。</w:t>
            </w:r>
            <w:r>
              <w:rPr>
                <w:rFonts w:hint="eastAsia" w:ascii="仿宋" w:hAnsi="仿宋" w:eastAsia="仿宋" w:cs="Times New Roman"/>
                <w:sz w:val="24"/>
                <w:szCs w:val="24"/>
                <w:lang w:val="en-US" w:eastAsia="zh-CN"/>
              </w:rPr>
              <w:t>报告期内</w:t>
            </w:r>
            <w:r>
              <w:rPr>
                <w:rFonts w:hint="eastAsia" w:ascii="仿宋" w:hAnsi="仿宋" w:eastAsia="仿宋" w:cs="Times New Roman"/>
                <w:sz w:val="24"/>
                <w:szCs w:val="24"/>
              </w:rPr>
              <w:t>，全球新能源汽车龙头企业温度传感器项目</w:t>
            </w:r>
            <w:r>
              <w:rPr>
                <w:rFonts w:hint="eastAsia" w:ascii="仿宋" w:hAnsi="仿宋" w:eastAsia="仿宋" w:cs="Times New Roman"/>
                <w:sz w:val="24"/>
                <w:szCs w:val="24"/>
                <w:lang w:val="en-US" w:eastAsia="zh-CN"/>
              </w:rPr>
              <w:t>已</w:t>
            </w:r>
            <w:r>
              <w:rPr>
                <w:rFonts w:hint="eastAsia" w:ascii="仿宋" w:hAnsi="仿宋" w:eastAsia="仿宋" w:cs="Times New Roman"/>
                <w:sz w:val="24"/>
                <w:szCs w:val="24"/>
              </w:rPr>
              <w:t>顺利实现量产供货，部分项目将在2027年形成较为明显的收入贡献。该项目的顺利推进，有望为公司后续进入国内主流乘用车供应链奠定重要基础，显著增强客户对公司规模化供货能力的信任。</w:t>
            </w:r>
          </w:p>
          <w:p w14:paraId="00E13912">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2）</w:t>
            </w:r>
            <w:r>
              <w:rPr>
                <w:rFonts w:hint="eastAsia" w:ascii="仿宋" w:hAnsi="仿宋" w:eastAsia="仿宋" w:cs="Times New Roman"/>
                <w:sz w:val="24"/>
                <w:szCs w:val="24"/>
              </w:rPr>
              <w:t>稳步开拓海外商用车市场。</w:t>
            </w:r>
          </w:p>
          <w:p w14:paraId="7B517FCF">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在海外市场方面，公司通过基金合作等方式积极布局，</w:t>
            </w:r>
            <w:r>
              <w:rPr>
                <w:rFonts w:hint="eastAsia" w:ascii="仿宋" w:hAnsi="仿宋" w:eastAsia="仿宋" w:cs="Times New Roman"/>
                <w:sz w:val="24"/>
                <w:szCs w:val="24"/>
                <w:lang w:val="en-US" w:eastAsia="zh-CN"/>
              </w:rPr>
              <w:t>报告期内</w:t>
            </w:r>
            <w:r>
              <w:rPr>
                <w:rFonts w:hint="eastAsia" w:ascii="仿宋" w:hAnsi="仿宋" w:eastAsia="仿宋" w:cs="Times New Roman"/>
                <w:sz w:val="24"/>
                <w:szCs w:val="24"/>
              </w:rPr>
              <w:t>与国际商用车客户的合作取得良好进展，海外商用车业务整体保持稳健增长态势，有效对冲了国内市场的周期性下行压力。</w:t>
            </w:r>
          </w:p>
          <w:p w14:paraId="6139B949">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3）</w:t>
            </w:r>
            <w:r>
              <w:rPr>
                <w:rFonts w:hint="eastAsia" w:ascii="仿宋" w:hAnsi="仿宋" w:eastAsia="仿宋" w:cs="Times New Roman"/>
                <w:sz w:val="24"/>
                <w:szCs w:val="24"/>
              </w:rPr>
              <w:t>持续推进技术降本与产品结构优化。</w:t>
            </w:r>
          </w:p>
          <w:p w14:paraId="68CE2DC3">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公司持续加大在陶瓷芯体、MEMS芯片等关键环节的投入，并进入相关验证阶段。该</w:t>
            </w:r>
            <w:r>
              <w:rPr>
                <w:rFonts w:hint="eastAsia" w:ascii="仿宋" w:hAnsi="仿宋" w:eastAsia="仿宋" w:cs="Times New Roman"/>
                <w:sz w:val="24"/>
                <w:szCs w:val="24"/>
                <w:lang w:val="en-US" w:eastAsia="zh-CN"/>
              </w:rPr>
              <w:t>自主研发</w:t>
            </w:r>
            <w:r>
              <w:rPr>
                <w:rFonts w:hint="eastAsia" w:ascii="仿宋" w:hAnsi="仿宋" w:eastAsia="仿宋" w:cs="Times New Roman"/>
                <w:sz w:val="24"/>
                <w:szCs w:val="24"/>
              </w:rPr>
              <w:t>有助于降低成本、增强供应链自主可控能力，同时为后续客户拓展提供更具性价比的产品组合。目前，相关芯片的客户路试已顺利完成，后续将逐步推进量产切换。</w:t>
            </w:r>
          </w:p>
          <w:p w14:paraId="270B082A">
            <w:pPr>
              <w:widowControl/>
              <w:shd w:val="clear" w:color="auto" w:fill="FFFFFF"/>
              <w:ind w:firstLine="480" w:firstLineChars="200"/>
              <w:rPr>
                <w:rFonts w:hint="eastAsia" w:ascii="仿宋" w:hAnsi="仿宋" w:eastAsia="仿宋" w:cs="Times New Roman"/>
                <w:sz w:val="24"/>
                <w:szCs w:val="24"/>
              </w:rPr>
            </w:pPr>
          </w:p>
          <w:p w14:paraId="6A9F6187">
            <w:pPr>
              <w:widowControl/>
              <w:shd w:val="clear" w:color="auto" w:fill="FFFFFF"/>
              <w:snapToGrid w:val="0"/>
              <w:jc w:val="left"/>
              <w:rPr>
                <w:rFonts w:hint="eastAsia" w:ascii="仿宋" w:hAnsi="仿宋" w:eastAsia="仿宋" w:cs="Times New Roman"/>
                <w:b/>
                <w:sz w:val="24"/>
                <w:szCs w:val="24"/>
              </w:rPr>
            </w:pPr>
            <w:r>
              <w:rPr>
                <w:rFonts w:hint="eastAsia" w:ascii="仿宋" w:hAnsi="仿宋" w:eastAsia="仿宋" w:cs="Times New Roman"/>
                <w:b/>
                <w:sz w:val="24"/>
                <w:szCs w:val="24"/>
                <w:lang w:val="en-US" w:eastAsia="zh-CN"/>
              </w:rPr>
              <w:t>5</w:t>
            </w:r>
            <w:r>
              <w:rPr>
                <w:rFonts w:ascii="仿宋" w:hAnsi="仿宋" w:eastAsia="仿宋" w:cs="Times New Roman"/>
                <w:b/>
                <w:sz w:val="24"/>
                <w:szCs w:val="24"/>
              </w:rPr>
              <w:t>、</w:t>
            </w:r>
            <w:r>
              <w:rPr>
                <w:rFonts w:hint="eastAsia" w:ascii="仿宋" w:hAnsi="仿宋" w:eastAsia="仿宋" w:cs="Times New Roman"/>
                <w:b/>
                <w:sz w:val="24"/>
                <w:szCs w:val="24"/>
                <w:lang w:val="en-US" w:eastAsia="zh-CN"/>
              </w:rPr>
              <w:t>公司</w:t>
            </w:r>
            <w:r>
              <w:rPr>
                <w:rFonts w:hint="eastAsia" w:ascii="仿宋" w:hAnsi="仿宋" w:eastAsia="仿宋" w:cs="Times New Roman"/>
                <w:b/>
                <w:sz w:val="24"/>
                <w:szCs w:val="24"/>
              </w:rPr>
              <w:t>海外收入占比持续提升，公司如何应对汇率波动对利润的影响？</w:t>
            </w:r>
          </w:p>
          <w:p w14:paraId="09B85056">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关于海外收入占比提升及汇率管理问题，随着传感器业务规模扩大，公司海外收入占比将进一步上升，未来将积极运用外汇套期保值等金融工具，平滑汇率波动对利润的影响。同时，在新签商务合同中，公司将优先争取以人民币作为结算货币，以降低汇率敞口。公司整体海外收入占比将进一步提升，但相关风险管控措施亦将同步强化，确保财务稳健运行。</w:t>
            </w:r>
          </w:p>
          <w:p w14:paraId="0AB45346">
            <w:pPr>
              <w:widowControl/>
              <w:shd w:val="clear" w:color="auto" w:fill="FFFFFF"/>
              <w:ind w:firstLine="480" w:firstLineChars="200"/>
              <w:rPr>
                <w:rFonts w:hint="eastAsia" w:ascii="仿宋" w:hAnsi="仿宋" w:eastAsia="仿宋" w:cs="Times New Roman"/>
                <w:sz w:val="24"/>
                <w:szCs w:val="24"/>
              </w:rPr>
            </w:pPr>
          </w:p>
          <w:p w14:paraId="4D768748">
            <w:pPr>
              <w:widowControl/>
              <w:shd w:val="clear" w:color="auto" w:fill="FFFFFF"/>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以上如涉及公司所处行业发展趋势、公司发展规划等相关内容，不代表公司或公司管理层对行业发展、公司发展或业绩的预测和承诺，不构成公司或公司管理层对投资者的实质性承诺，敬请广大投资者注意投资风险。</w:t>
            </w:r>
          </w:p>
        </w:tc>
      </w:tr>
      <w:tr w14:paraId="6BBA1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bottom w:val="single" w:color="auto" w:sz="6" w:space="0"/>
            </w:tcBorders>
            <w:shd w:val="clear" w:color="auto" w:fill="D9D9D9"/>
            <w:noWrap w:val="0"/>
            <w:vAlign w:val="center"/>
          </w:tcPr>
          <w:p w14:paraId="7E3FCB24">
            <w:pPr>
              <w:snapToGrid w:val="0"/>
              <w:jc w:val="left"/>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附件清单</w:t>
            </w:r>
          </w:p>
          <w:p w14:paraId="5D580384">
            <w:pPr>
              <w:snapToGrid w:val="0"/>
              <w:jc w:val="left"/>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（如有）</w:t>
            </w:r>
          </w:p>
        </w:tc>
        <w:tc>
          <w:tcPr>
            <w:tcW w:w="7087" w:type="dxa"/>
            <w:noWrap w:val="0"/>
            <w:vAlign w:val="center"/>
          </w:tcPr>
          <w:p w14:paraId="3CDBF2CD">
            <w:pPr>
              <w:pStyle w:val="24"/>
              <w:snapToGrid w:val="0"/>
              <w:rPr>
                <w:rFonts w:cs="宋体"/>
                <w:sz w:val="24"/>
                <w:szCs w:val="24"/>
                <w:lang w:val="en-US" w:eastAsia="zh-Hans"/>
              </w:rPr>
            </w:pPr>
            <w:r>
              <w:rPr>
                <w:rFonts w:hint="eastAsia" w:cs="宋体"/>
                <w:sz w:val="24"/>
                <w:szCs w:val="24"/>
                <w:lang w:val="en-US" w:eastAsia="zh-Hans"/>
              </w:rPr>
              <w:t>无</w:t>
            </w:r>
          </w:p>
        </w:tc>
      </w:tr>
      <w:tr w14:paraId="7A158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44" w:type="dxa"/>
            <w:tcBorders>
              <w:top w:val="single" w:color="auto" w:sz="6" w:space="0"/>
              <w:left w:val="single" w:color="auto" w:sz="12" w:space="0"/>
              <w:bottom w:val="single" w:color="auto" w:sz="6" w:space="0"/>
              <w:right w:val="single" w:color="auto" w:sz="6" w:space="0"/>
            </w:tcBorders>
            <w:shd w:val="clear" w:color="auto" w:fill="D9D9D9"/>
            <w:noWrap w:val="0"/>
            <w:vAlign w:val="center"/>
          </w:tcPr>
          <w:p w14:paraId="1D0ECABD">
            <w:pPr>
              <w:snapToGrid w:val="0"/>
              <w:jc w:val="left"/>
              <w:rPr>
                <w:rFonts w:ascii="仿宋" w:hAnsi="仿宋" w:eastAsia="仿宋" w:cs="Times New Roman"/>
                <w:b/>
                <w:bCs/>
                <w:iCs/>
                <w:color w:val="000000"/>
                <w:sz w:val="28"/>
                <w:szCs w:val="28"/>
              </w:rPr>
            </w:pPr>
            <w:r>
              <w:rPr>
                <w:rFonts w:hint="eastAsia" w:ascii="仿宋" w:hAnsi="仿宋" w:eastAsia="仿宋" w:cs="Times New Roman"/>
                <w:b/>
                <w:bCs/>
                <w:iCs/>
                <w:color w:val="000000"/>
                <w:sz w:val="28"/>
                <w:szCs w:val="28"/>
              </w:rPr>
              <w:t>日期</w:t>
            </w:r>
          </w:p>
        </w:tc>
        <w:tc>
          <w:tcPr>
            <w:tcW w:w="7087" w:type="dxa"/>
            <w:tcBorders>
              <w:top w:val="single" w:color="auto" w:sz="6" w:space="0"/>
              <w:left w:val="single" w:color="auto" w:sz="6" w:space="0"/>
              <w:bottom w:val="single" w:color="auto" w:sz="12" w:space="0"/>
              <w:right w:val="single" w:color="auto" w:sz="12" w:space="0"/>
            </w:tcBorders>
            <w:noWrap w:val="0"/>
            <w:vAlign w:val="center"/>
          </w:tcPr>
          <w:p w14:paraId="57CC44E7">
            <w:pPr>
              <w:pStyle w:val="24"/>
              <w:snapToGrid w:val="0"/>
              <w:rPr>
                <w:rFonts w:cs="宋体"/>
                <w:sz w:val="24"/>
                <w:szCs w:val="24"/>
                <w:lang w:val="en-US" w:eastAsia="zh-Hans"/>
              </w:rPr>
            </w:pPr>
            <w:r>
              <w:rPr>
                <w:rFonts w:hint="eastAsia" w:cs="宋体"/>
                <w:sz w:val="24"/>
                <w:szCs w:val="24"/>
                <w:lang w:val="en-US" w:eastAsia="zh-Hans"/>
              </w:rPr>
              <w:t>202</w:t>
            </w:r>
            <w:r>
              <w:rPr>
                <w:rFonts w:cs="宋体"/>
                <w:sz w:val="24"/>
                <w:szCs w:val="24"/>
                <w:lang w:val="en-US" w:eastAsia="zh-Hans"/>
              </w:rPr>
              <w:t>6</w:t>
            </w:r>
            <w:r>
              <w:rPr>
                <w:rFonts w:hint="eastAsia" w:cs="宋体"/>
                <w:sz w:val="24"/>
                <w:szCs w:val="24"/>
                <w:lang w:val="en-US" w:eastAsia="zh-Hans"/>
              </w:rPr>
              <w:t>年</w:t>
            </w:r>
            <w:r>
              <w:rPr>
                <w:rFonts w:hint="eastAsia" w:cs="宋体"/>
                <w:sz w:val="24"/>
                <w:szCs w:val="24"/>
                <w:lang w:val="en-US" w:eastAsia="zh-CN"/>
              </w:rPr>
              <w:t>9</w:t>
            </w:r>
            <w:r>
              <w:rPr>
                <w:rFonts w:hint="eastAsia" w:cs="宋体"/>
                <w:sz w:val="24"/>
                <w:szCs w:val="24"/>
                <w:lang w:val="en-US" w:eastAsia="zh-Hans"/>
              </w:rPr>
              <w:t>月</w:t>
            </w:r>
            <w:r>
              <w:rPr>
                <w:rFonts w:hint="eastAsia" w:cs="宋体"/>
                <w:sz w:val="24"/>
                <w:szCs w:val="24"/>
                <w:lang w:val="en-US" w:eastAsia="zh-CN"/>
              </w:rPr>
              <w:t>2</w:t>
            </w:r>
            <w:r>
              <w:rPr>
                <w:rFonts w:hint="eastAsia" w:cs="宋体"/>
                <w:sz w:val="24"/>
                <w:szCs w:val="24"/>
                <w:lang w:val="en-US" w:eastAsia="zh-Hans"/>
              </w:rPr>
              <w:t>日</w:t>
            </w:r>
          </w:p>
        </w:tc>
      </w:tr>
    </w:tbl>
    <w:p w14:paraId="4B7489C8">
      <w:pPr>
        <w:widowControl/>
        <w:snapToGrid w:val="0"/>
        <w:ind w:right="629"/>
        <w:rPr>
          <w:rFonts w:ascii="仿宋" w:hAnsi="仿宋" w:eastAsia="仿宋"/>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3FA77">
    <w:pPr>
      <w:pStyle w:val="9"/>
      <w:jc w:val="left"/>
      <w:rPr>
        <w:rFonts w:ascii="黑体" w:hAnsi="黑体" w:eastAsia="黑体"/>
        <w:color w:val="000000"/>
      </w:rPr>
    </w:pPr>
    <w:r>
      <w:rPr>
        <w:rFonts w:hint="eastAsia" w:ascii="黑体" w:hAnsi="黑体" w:eastAsia="黑体"/>
        <w:color w:val="000000"/>
      </w:rPr>
      <w:t>上海华培数能科技（集团）股份有限公司                                     投资者关系活动记录表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Thousand"/>
      <w:pStyle w:val="2"/>
      <w:lvlText w:val="第%1节"/>
      <w:lvlJc w:val="center"/>
      <w:pPr>
        <w:ind w:left="0" w:firstLine="0"/>
      </w:pPr>
      <w:rPr>
        <w:rFonts w:hint="eastAsia" w:ascii="黑体" w:eastAsia="黑体" w:cs="Times New Roman"/>
        <w:b/>
        <w:i w:val="0"/>
        <w:sz w:val="32"/>
      </w:rPr>
    </w:lvl>
    <w:lvl w:ilvl="1" w:tentative="0">
      <w:start w:val="1"/>
      <w:numFmt w:val="chineseCountingThousand"/>
      <w:pStyle w:val="3"/>
      <w:suff w:val="nothing"/>
      <w:lvlText w:val="%2、"/>
      <w:lvlJc w:val="left"/>
      <w:pPr>
        <w:ind w:left="0" w:firstLine="0"/>
      </w:pPr>
      <w:rPr>
        <w:rFonts w:hint="eastAsia" w:ascii="黑体" w:hAnsi="黑体" w:eastAsia="黑体" w:cs="Times New Roman"/>
        <w:b/>
        <w:i w:val="0"/>
        <w:sz w:val="28"/>
        <w:lang w:val="en-US"/>
      </w:rPr>
    </w:lvl>
    <w:lvl w:ilvl="2" w:tentative="0">
      <w:start w:val="1"/>
      <w:numFmt w:val="chineseCountingThousand"/>
      <w:pStyle w:val="5"/>
      <w:suff w:val="nothing"/>
      <w:lvlText w:val="（%3）"/>
      <w:lvlJc w:val="left"/>
      <w:pPr>
        <w:ind w:left="2268" w:firstLine="0"/>
      </w:pPr>
      <w:rPr>
        <w:rFonts w:hint="eastAsia" w:ascii="Times New Roman" w:hAnsi="Times New Roman" w:cs="Times New Roman"/>
        <w:b/>
        <w:bCs w:val="0"/>
        <w:i w:val="0"/>
        <w:iCs w:val="0"/>
        <w:caps w:val="0"/>
        <w:smallCaps w:val="0"/>
        <w:outline w:val="0"/>
        <w:shadow w:val="0"/>
        <w:emboss w:val="0"/>
        <w:imprint w:val="0"/>
        <w:vanish w:val="0"/>
        <w:spacing w:val="0"/>
        <w:position w:val="0"/>
        <w:u w:val="none"/>
        <w:vertAlign w:val="baseline"/>
        <w:lang w:val="en-US"/>
      </w:rPr>
    </w:lvl>
    <w:lvl w:ilvl="3" w:tentative="0">
      <w:start w:val="1"/>
      <w:numFmt w:val="decimal"/>
      <w:pStyle w:val="23"/>
      <w:suff w:val="nothing"/>
      <w:lvlText w:val="%4、"/>
      <w:lvlJc w:val="left"/>
      <w:pPr>
        <w:ind w:left="0" w:firstLine="480"/>
      </w:pPr>
      <w:rPr>
        <w:rFonts w:hint="default" w:ascii="Times New Roman" w:hAnsi="Times New Roman" w:eastAsia="宋体" w:cs="Times New Roman"/>
        <w:b/>
        <w:i w:val="0"/>
        <w:sz w:val="24"/>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5"/>
    <w:rsid w:val="000009F7"/>
    <w:rsid w:val="00000DD3"/>
    <w:rsid w:val="0000184E"/>
    <w:rsid w:val="0000269F"/>
    <w:rsid w:val="00002B42"/>
    <w:rsid w:val="00002C1A"/>
    <w:rsid w:val="00002C72"/>
    <w:rsid w:val="00002CF1"/>
    <w:rsid w:val="0000311F"/>
    <w:rsid w:val="00003649"/>
    <w:rsid w:val="00003A9F"/>
    <w:rsid w:val="00004211"/>
    <w:rsid w:val="00004F82"/>
    <w:rsid w:val="00005351"/>
    <w:rsid w:val="00005A9D"/>
    <w:rsid w:val="00006ADE"/>
    <w:rsid w:val="000072EA"/>
    <w:rsid w:val="000106EC"/>
    <w:rsid w:val="00010864"/>
    <w:rsid w:val="0001147B"/>
    <w:rsid w:val="000114A0"/>
    <w:rsid w:val="00011974"/>
    <w:rsid w:val="00011F32"/>
    <w:rsid w:val="00012606"/>
    <w:rsid w:val="00013619"/>
    <w:rsid w:val="00013849"/>
    <w:rsid w:val="000140C9"/>
    <w:rsid w:val="00014BF0"/>
    <w:rsid w:val="00016617"/>
    <w:rsid w:val="000173C1"/>
    <w:rsid w:val="00017B63"/>
    <w:rsid w:val="00017DD6"/>
    <w:rsid w:val="00020F82"/>
    <w:rsid w:val="00020F98"/>
    <w:rsid w:val="0002107B"/>
    <w:rsid w:val="000219CD"/>
    <w:rsid w:val="000221CB"/>
    <w:rsid w:val="00022334"/>
    <w:rsid w:val="00022C04"/>
    <w:rsid w:val="0002403A"/>
    <w:rsid w:val="00024049"/>
    <w:rsid w:val="00025022"/>
    <w:rsid w:val="00025428"/>
    <w:rsid w:val="0002679A"/>
    <w:rsid w:val="00026B69"/>
    <w:rsid w:val="000270F1"/>
    <w:rsid w:val="000278C7"/>
    <w:rsid w:val="00030802"/>
    <w:rsid w:val="0003170F"/>
    <w:rsid w:val="0003280A"/>
    <w:rsid w:val="00032BD6"/>
    <w:rsid w:val="00032E5D"/>
    <w:rsid w:val="0003518F"/>
    <w:rsid w:val="0003560D"/>
    <w:rsid w:val="000358D9"/>
    <w:rsid w:val="00035934"/>
    <w:rsid w:val="00035D5F"/>
    <w:rsid w:val="00040586"/>
    <w:rsid w:val="00040DF5"/>
    <w:rsid w:val="0004161D"/>
    <w:rsid w:val="00041903"/>
    <w:rsid w:val="000428C7"/>
    <w:rsid w:val="00043973"/>
    <w:rsid w:val="000439A5"/>
    <w:rsid w:val="00044502"/>
    <w:rsid w:val="0004458F"/>
    <w:rsid w:val="00044663"/>
    <w:rsid w:val="00044D20"/>
    <w:rsid w:val="00044F69"/>
    <w:rsid w:val="00045117"/>
    <w:rsid w:val="00045E95"/>
    <w:rsid w:val="00046B3C"/>
    <w:rsid w:val="00046F0A"/>
    <w:rsid w:val="000501D6"/>
    <w:rsid w:val="0005133F"/>
    <w:rsid w:val="00051E97"/>
    <w:rsid w:val="0005213A"/>
    <w:rsid w:val="00052D80"/>
    <w:rsid w:val="00053490"/>
    <w:rsid w:val="00054231"/>
    <w:rsid w:val="000550CD"/>
    <w:rsid w:val="00056438"/>
    <w:rsid w:val="00057664"/>
    <w:rsid w:val="0006103A"/>
    <w:rsid w:val="00061080"/>
    <w:rsid w:val="000614CE"/>
    <w:rsid w:val="000633FF"/>
    <w:rsid w:val="0006437E"/>
    <w:rsid w:val="00064784"/>
    <w:rsid w:val="00066180"/>
    <w:rsid w:val="0006644B"/>
    <w:rsid w:val="0006721F"/>
    <w:rsid w:val="0006784F"/>
    <w:rsid w:val="00067B3C"/>
    <w:rsid w:val="00067DE0"/>
    <w:rsid w:val="00067EB3"/>
    <w:rsid w:val="00070C53"/>
    <w:rsid w:val="000724C7"/>
    <w:rsid w:val="00072CC9"/>
    <w:rsid w:val="00073562"/>
    <w:rsid w:val="00074F34"/>
    <w:rsid w:val="00075BE4"/>
    <w:rsid w:val="000775D1"/>
    <w:rsid w:val="00080E0E"/>
    <w:rsid w:val="000814DA"/>
    <w:rsid w:val="0008197F"/>
    <w:rsid w:val="00082029"/>
    <w:rsid w:val="00082184"/>
    <w:rsid w:val="000823AD"/>
    <w:rsid w:val="0008309F"/>
    <w:rsid w:val="0008325A"/>
    <w:rsid w:val="0008333D"/>
    <w:rsid w:val="00084D31"/>
    <w:rsid w:val="00085872"/>
    <w:rsid w:val="00085E8A"/>
    <w:rsid w:val="000872A6"/>
    <w:rsid w:val="00087BC1"/>
    <w:rsid w:val="00090383"/>
    <w:rsid w:val="000907ED"/>
    <w:rsid w:val="000912EF"/>
    <w:rsid w:val="00092202"/>
    <w:rsid w:val="000922E8"/>
    <w:rsid w:val="00092578"/>
    <w:rsid w:val="00092D6E"/>
    <w:rsid w:val="000930B1"/>
    <w:rsid w:val="00093417"/>
    <w:rsid w:val="00093576"/>
    <w:rsid w:val="000938A4"/>
    <w:rsid w:val="00093997"/>
    <w:rsid w:val="000942F5"/>
    <w:rsid w:val="00094C7E"/>
    <w:rsid w:val="000951B1"/>
    <w:rsid w:val="00095201"/>
    <w:rsid w:val="000953A6"/>
    <w:rsid w:val="000961F7"/>
    <w:rsid w:val="00096A63"/>
    <w:rsid w:val="00096AC9"/>
    <w:rsid w:val="0009754A"/>
    <w:rsid w:val="0009787E"/>
    <w:rsid w:val="000A1AE5"/>
    <w:rsid w:val="000A246A"/>
    <w:rsid w:val="000A2CA2"/>
    <w:rsid w:val="000A34FC"/>
    <w:rsid w:val="000A35E8"/>
    <w:rsid w:val="000A39F3"/>
    <w:rsid w:val="000A4232"/>
    <w:rsid w:val="000A433C"/>
    <w:rsid w:val="000A5D80"/>
    <w:rsid w:val="000A6095"/>
    <w:rsid w:val="000A699A"/>
    <w:rsid w:val="000A6A0E"/>
    <w:rsid w:val="000A709C"/>
    <w:rsid w:val="000B0AD5"/>
    <w:rsid w:val="000B0D71"/>
    <w:rsid w:val="000B221A"/>
    <w:rsid w:val="000B298D"/>
    <w:rsid w:val="000B3FB7"/>
    <w:rsid w:val="000B4628"/>
    <w:rsid w:val="000B63F5"/>
    <w:rsid w:val="000B6655"/>
    <w:rsid w:val="000B6ABE"/>
    <w:rsid w:val="000B6C71"/>
    <w:rsid w:val="000B6DCA"/>
    <w:rsid w:val="000B772D"/>
    <w:rsid w:val="000B77AD"/>
    <w:rsid w:val="000C139F"/>
    <w:rsid w:val="000C1670"/>
    <w:rsid w:val="000C2AC8"/>
    <w:rsid w:val="000C2B54"/>
    <w:rsid w:val="000C3769"/>
    <w:rsid w:val="000C38FF"/>
    <w:rsid w:val="000C3BEB"/>
    <w:rsid w:val="000C3E99"/>
    <w:rsid w:val="000C4666"/>
    <w:rsid w:val="000C4806"/>
    <w:rsid w:val="000C571D"/>
    <w:rsid w:val="000C6F13"/>
    <w:rsid w:val="000D0AD5"/>
    <w:rsid w:val="000D0C7A"/>
    <w:rsid w:val="000D0CD9"/>
    <w:rsid w:val="000D0D92"/>
    <w:rsid w:val="000D21DE"/>
    <w:rsid w:val="000D2578"/>
    <w:rsid w:val="000D2B4F"/>
    <w:rsid w:val="000D3307"/>
    <w:rsid w:val="000D413F"/>
    <w:rsid w:val="000D41E6"/>
    <w:rsid w:val="000D43F8"/>
    <w:rsid w:val="000D4701"/>
    <w:rsid w:val="000D4892"/>
    <w:rsid w:val="000D5451"/>
    <w:rsid w:val="000D5B3E"/>
    <w:rsid w:val="000D5CED"/>
    <w:rsid w:val="000D6B9E"/>
    <w:rsid w:val="000D6F9A"/>
    <w:rsid w:val="000D74C9"/>
    <w:rsid w:val="000D794D"/>
    <w:rsid w:val="000E0966"/>
    <w:rsid w:val="000E13B8"/>
    <w:rsid w:val="000E13C8"/>
    <w:rsid w:val="000E1AD2"/>
    <w:rsid w:val="000E5395"/>
    <w:rsid w:val="000E5F6E"/>
    <w:rsid w:val="000E62D1"/>
    <w:rsid w:val="000E69B9"/>
    <w:rsid w:val="000E6E21"/>
    <w:rsid w:val="000E7235"/>
    <w:rsid w:val="000E726A"/>
    <w:rsid w:val="000F09D8"/>
    <w:rsid w:val="000F1B85"/>
    <w:rsid w:val="000F2301"/>
    <w:rsid w:val="000F2447"/>
    <w:rsid w:val="000F2937"/>
    <w:rsid w:val="000F31CB"/>
    <w:rsid w:val="000F3D5A"/>
    <w:rsid w:val="000F3E9A"/>
    <w:rsid w:val="000F46FA"/>
    <w:rsid w:val="000F4B0C"/>
    <w:rsid w:val="000F5A82"/>
    <w:rsid w:val="000F606A"/>
    <w:rsid w:val="000F726C"/>
    <w:rsid w:val="000F7300"/>
    <w:rsid w:val="000F7900"/>
    <w:rsid w:val="00100D27"/>
    <w:rsid w:val="0010120F"/>
    <w:rsid w:val="00101463"/>
    <w:rsid w:val="00101967"/>
    <w:rsid w:val="00101A64"/>
    <w:rsid w:val="00101A75"/>
    <w:rsid w:val="00101AA6"/>
    <w:rsid w:val="0010497A"/>
    <w:rsid w:val="00104AA4"/>
    <w:rsid w:val="00104CD7"/>
    <w:rsid w:val="00104E5F"/>
    <w:rsid w:val="00105BD2"/>
    <w:rsid w:val="00105C57"/>
    <w:rsid w:val="00105EF5"/>
    <w:rsid w:val="00106EDE"/>
    <w:rsid w:val="00107031"/>
    <w:rsid w:val="00107107"/>
    <w:rsid w:val="00107973"/>
    <w:rsid w:val="001107CE"/>
    <w:rsid w:val="00110931"/>
    <w:rsid w:val="00110E39"/>
    <w:rsid w:val="00111AB9"/>
    <w:rsid w:val="00111BC2"/>
    <w:rsid w:val="00111E88"/>
    <w:rsid w:val="00112D23"/>
    <w:rsid w:val="00113000"/>
    <w:rsid w:val="00113D0C"/>
    <w:rsid w:val="00114467"/>
    <w:rsid w:val="00115BC2"/>
    <w:rsid w:val="0011645E"/>
    <w:rsid w:val="0011657B"/>
    <w:rsid w:val="00120C22"/>
    <w:rsid w:val="00120DF5"/>
    <w:rsid w:val="00121344"/>
    <w:rsid w:val="00121C82"/>
    <w:rsid w:val="001223EA"/>
    <w:rsid w:val="00122B83"/>
    <w:rsid w:val="001234DB"/>
    <w:rsid w:val="001235EA"/>
    <w:rsid w:val="00123623"/>
    <w:rsid w:val="0012380F"/>
    <w:rsid w:val="001246BE"/>
    <w:rsid w:val="00124B6D"/>
    <w:rsid w:val="00124C40"/>
    <w:rsid w:val="00124C72"/>
    <w:rsid w:val="0012758A"/>
    <w:rsid w:val="00130A20"/>
    <w:rsid w:val="00133095"/>
    <w:rsid w:val="001330ED"/>
    <w:rsid w:val="00133866"/>
    <w:rsid w:val="00133AE8"/>
    <w:rsid w:val="00134058"/>
    <w:rsid w:val="001341E6"/>
    <w:rsid w:val="00134B1A"/>
    <w:rsid w:val="00135001"/>
    <w:rsid w:val="00135034"/>
    <w:rsid w:val="00135359"/>
    <w:rsid w:val="00135A4F"/>
    <w:rsid w:val="0013620A"/>
    <w:rsid w:val="001371ED"/>
    <w:rsid w:val="00137744"/>
    <w:rsid w:val="001377B5"/>
    <w:rsid w:val="001377C7"/>
    <w:rsid w:val="001379D3"/>
    <w:rsid w:val="00137EB8"/>
    <w:rsid w:val="0014024F"/>
    <w:rsid w:val="00140C1E"/>
    <w:rsid w:val="00141659"/>
    <w:rsid w:val="00141DEA"/>
    <w:rsid w:val="001431BC"/>
    <w:rsid w:val="001432E1"/>
    <w:rsid w:val="00143A12"/>
    <w:rsid w:val="00144637"/>
    <w:rsid w:val="001469D3"/>
    <w:rsid w:val="00146CEA"/>
    <w:rsid w:val="00147184"/>
    <w:rsid w:val="00147F8D"/>
    <w:rsid w:val="00150311"/>
    <w:rsid w:val="001507BF"/>
    <w:rsid w:val="001511D3"/>
    <w:rsid w:val="001512BF"/>
    <w:rsid w:val="00151424"/>
    <w:rsid w:val="00151439"/>
    <w:rsid w:val="00151B11"/>
    <w:rsid w:val="00151CA8"/>
    <w:rsid w:val="001536B4"/>
    <w:rsid w:val="001539AE"/>
    <w:rsid w:val="00153D7C"/>
    <w:rsid w:val="00154D85"/>
    <w:rsid w:val="00154E82"/>
    <w:rsid w:val="00155594"/>
    <w:rsid w:val="00155BEE"/>
    <w:rsid w:val="00156A58"/>
    <w:rsid w:val="00157F27"/>
    <w:rsid w:val="0016018E"/>
    <w:rsid w:val="0016107A"/>
    <w:rsid w:val="001617AD"/>
    <w:rsid w:val="00161EA5"/>
    <w:rsid w:val="00162388"/>
    <w:rsid w:val="00163E12"/>
    <w:rsid w:val="001644B1"/>
    <w:rsid w:val="00165D5C"/>
    <w:rsid w:val="001661A6"/>
    <w:rsid w:val="00166259"/>
    <w:rsid w:val="00166703"/>
    <w:rsid w:val="0016717A"/>
    <w:rsid w:val="0016755B"/>
    <w:rsid w:val="00167E39"/>
    <w:rsid w:val="00170812"/>
    <w:rsid w:val="00170F03"/>
    <w:rsid w:val="00171D48"/>
    <w:rsid w:val="00172263"/>
    <w:rsid w:val="00172B92"/>
    <w:rsid w:val="001736F4"/>
    <w:rsid w:val="00173BB6"/>
    <w:rsid w:val="00173D15"/>
    <w:rsid w:val="00173E8E"/>
    <w:rsid w:val="0017408D"/>
    <w:rsid w:val="0017456A"/>
    <w:rsid w:val="001746D7"/>
    <w:rsid w:val="00174E0A"/>
    <w:rsid w:val="00174E2C"/>
    <w:rsid w:val="00175471"/>
    <w:rsid w:val="00176EF2"/>
    <w:rsid w:val="001779FC"/>
    <w:rsid w:val="00177FC3"/>
    <w:rsid w:val="00180860"/>
    <w:rsid w:val="001810F8"/>
    <w:rsid w:val="0018144A"/>
    <w:rsid w:val="00183060"/>
    <w:rsid w:val="001836E3"/>
    <w:rsid w:val="00183B0C"/>
    <w:rsid w:val="001841C2"/>
    <w:rsid w:val="00184498"/>
    <w:rsid w:val="00184B4D"/>
    <w:rsid w:val="00184F87"/>
    <w:rsid w:val="00185CC4"/>
    <w:rsid w:val="0018632A"/>
    <w:rsid w:val="001869BA"/>
    <w:rsid w:val="00186AE1"/>
    <w:rsid w:val="00186E87"/>
    <w:rsid w:val="00186EEF"/>
    <w:rsid w:val="001904F3"/>
    <w:rsid w:val="00190F24"/>
    <w:rsid w:val="00191342"/>
    <w:rsid w:val="00191B95"/>
    <w:rsid w:val="00191C1C"/>
    <w:rsid w:val="0019270D"/>
    <w:rsid w:val="00192A99"/>
    <w:rsid w:val="00193770"/>
    <w:rsid w:val="001937CB"/>
    <w:rsid w:val="001937E3"/>
    <w:rsid w:val="00195FAF"/>
    <w:rsid w:val="001978CE"/>
    <w:rsid w:val="001A0058"/>
    <w:rsid w:val="001A275D"/>
    <w:rsid w:val="001A2C7B"/>
    <w:rsid w:val="001A2E3D"/>
    <w:rsid w:val="001A2F69"/>
    <w:rsid w:val="001A2FE9"/>
    <w:rsid w:val="001A4795"/>
    <w:rsid w:val="001A49A8"/>
    <w:rsid w:val="001A5E6A"/>
    <w:rsid w:val="001A7F52"/>
    <w:rsid w:val="001B02C8"/>
    <w:rsid w:val="001B02E1"/>
    <w:rsid w:val="001B0E3C"/>
    <w:rsid w:val="001B2B8D"/>
    <w:rsid w:val="001B2B90"/>
    <w:rsid w:val="001B3CB0"/>
    <w:rsid w:val="001B5C18"/>
    <w:rsid w:val="001B649E"/>
    <w:rsid w:val="001B7899"/>
    <w:rsid w:val="001B7A04"/>
    <w:rsid w:val="001B7A1C"/>
    <w:rsid w:val="001B7A2F"/>
    <w:rsid w:val="001C03CB"/>
    <w:rsid w:val="001C097C"/>
    <w:rsid w:val="001C11B0"/>
    <w:rsid w:val="001C180E"/>
    <w:rsid w:val="001C29C0"/>
    <w:rsid w:val="001C2A92"/>
    <w:rsid w:val="001C2B13"/>
    <w:rsid w:val="001C2E22"/>
    <w:rsid w:val="001C2E2A"/>
    <w:rsid w:val="001C3138"/>
    <w:rsid w:val="001C3DB4"/>
    <w:rsid w:val="001C3EEB"/>
    <w:rsid w:val="001C42FB"/>
    <w:rsid w:val="001C5B3E"/>
    <w:rsid w:val="001C5FA8"/>
    <w:rsid w:val="001C75C9"/>
    <w:rsid w:val="001C780E"/>
    <w:rsid w:val="001C796E"/>
    <w:rsid w:val="001D026F"/>
    <w:rsid w:val="001D0D80"/>
    <w:rsid w:val="001D133C"/>
    <w:rsid w:val="001D13B3"/>
    <w:rsid w:val="001D1AF5"/>
    <w:rsid w:val="001D2C32"/>
    <w:rsid w:val="001D3954"/>
    <w:rsid w:val="001D3BA8"/>
    <w:rsid w:val="001D4722"/>
    <w:rsid w:val="001D548B"/>
    <w:rsid w:val="001D6325"/>
    <w:rsid w:val="001D77CC"/>
    <w:rsid w:val="001D7ABC"/>
    <w:rsid w:val="001E00E3"/>
    <w:rsid w:val="001E084E"/>
    <w:rsid w:val="001E0852"/>
    <w:rsid w:val="001E182C"/>
    <w:rsid w:val="001E1E26"/>
    <w:rsid w:val="001E22A5"/>
    <w:rsid w:val="001E31E6"/>
    <w:rsid w:val="001E3A82"/>
    <w:rsid w:val="001E3F8B"/>
    <w:rsid w:val="001E4192"/>
    <w:rsid w:val="001E4AAB"/>
    <w:rsid w:val="001E4F41"/>
    <w:rsid w:val="001E5887"/>
    <w:rsid w:val="001E6FD9"/>
    <w:rsid w:val="001E7266"/>
    <w:rsid w:val="001E7423"/>
    <w:rsid w:val="001E7452"/>
    <w:rsid w:val="001F0D6C"/>
    <w:rsid w:val="001F0F11"/>
    <w:rsid w:val="001F11D5"/>
    <w:rsid w:val="001F32AB"/>
    <w:rsid w:val="001F38DA"/>
    <w:rsid w:val="001F3F1F"/>
    <w:rsid w:val="001F40A9"/>
    <w:rsid w:val="001F4526"/>
    <w:rsid w:val="001F4B20"/>
    <w:rsid w:val="001F4BE0"/>
    <w:rsid w:val="001F521A"/>
    <w:rsid w:val="001F521E"/>
    <w:rsid w:val="001F5A38"/>
    <w:rsid w:val="001F6DBB"/>
    <w:rsid w:val="001F7287"/>
    <w:rsid w:val="001F7289"/>
    <w:rsid w:val="001F7BAB"/>
    <w:rsid w:val="00200BA2"/>
    <w:rsid w:val="00200C3A"/>
    <w:rsid w:val="00200F1C"/>
    <w:rsid w:val="00201C6F"/>
    <w:rsid w:val="00202A81"/>
    <w:rsid w:val="00204E14"/>
    <w:rsid w:val="00205B48"/>
    <w:rsid w:val="00206D39"/>
    <w:rsid w:val="00207400"/>
    <w:rsid w:val="0021019B"/>
    <w:rsid w:val="002104D1"/>
    <w:rsid w:val="00210A7D"/>
    <w:rsid w:val="00211BA3"/>
    <w:rsid w:val="00213410"/>
    <w:rsid w:val="0021372B"/>
    <w:rsid w:val="00213BCD"/>
    <w:rsid w:val="00214133"/>
    <w:rsid w:val="0021476E"/>
    <w:rsid w:val="0021507A"/>
    <w:rsid w:val="00215637"/>
    <w:rsid w:val="0021631B"/>
    <w:rsid w:val="00216EC0"/>
    <w:rsid w:val="0021770A"/>
    <w:rsid w:val="00217952"/>
    <w:rsid w:val="00217B2E"/>
    <w:rsid w:val="002206A8"/>
    <w:rsid w:val="002207B7"/>
    <w:rsid w:val="002215BE"/>
    <w:rsid w:val="002225C3"/>
    <w:rsid w:val="002226CB"/>
    <w:rsid w:val="002229E4"/>
    <w:rsid w:val="0022326D"/>
    <w:rsid w:val="002232AE"/>
    <w:rsid w:val="00223550"/>
    <w:rsid w:val="0022376F"/>
    <w:rsid w:val="00223E26"/>
    <w:rsid w:val="00224554"/>
    <w:rsid w:val="00224F1D"/>
    <w:rsid w:val="00225EDD"/>
    <w:rsid w:val="00225F01"/>
    <w:rsid w:val="00227B6A"/>
    <w:rsid w:val="00227CA4"/>
    <w:rsid w:val="002302D6"/>
    <w:rsid w:val="0023052C"/>
    <w:rsid w:val="00230942"/>
    <w:rsid w:val="00231055"/>
    <w:rsid w:val="00231110"/>
    <w:rsid w:val="002312FD"/>
    <w:rsid w:val="00231B09"/>
    <w:rsid w:val="00231CE9"/>
    <w:rsid w:val="002322F9"/>
    <w:rsid w:val="002328F9"/>
    <w:rsid w:val="00232C83"/>
    <w:rsid w:val="00233197"/>
    <w:rsid w:val="00233A64"/>
    <w:rsid w:val="00233CFA"/>
    <w:rsid w:val="00234D62"/>
    <w:rsid w:val="0023528B"/>
    <w:rsid w:val="0023648F"/>
    <w:rsid w:val="002401C3"/>
    <w:rsid w:val="00240741"/>
    <w:rsid w:val="002407A2"/>
    <w:rsid w:val="00240946"/>
    <w:rsid w:val="002410C6"/>
    <w:rsid w:val="002417D3"/>
    <w:rsid w:val="00241A05"/>
    <w:rsid w:val="00242130"/>
    <w:rsid w:val="00242585"/>
    <w:rsid w:val="00242FD8"/>
    <w:rsid w:val="00242FF3"/>
    <w:rsid w:val="002437A8"/>
    <w:rsid w:val="00243827"/>
    <w:rsid w:val="00244252"/>
    <w:rsid w:val="0024562E"/>
    <w:rsid w:val="002468E1"/>
    <w:rsid w:val="00246FF7"/>
    <w:rsid w:val="00251DE6"/>
    <w:rsid w:val="00252699"/>
    <w:rsid w:val="002529C6"/>
    <w:rsid w:val="00252EFA"/>
    <w:rsid w:val="00253307"/>
    <w:rsid w:val="0025370E"/>
    <w:rsid w:val="00253756"/>
    <w:rsid w:val="00253DCB"/>
    <w:rsid w:val="00254185"/>
    <w:rsid w:val="002547BC"/>
    <w:rsid w:val="002547D1"/>
    <w:rsid w:val="00254891"/>
    <w:rsid w:val="00254F7E"/>
    <w:rsid w:val="002557E2"/>
    <w:rsid w:val="00255BC2"/>
    <w:rsid w:val="002562FA"/>
    <w:rsid w:val="002576C0"/>
    <w:rsid w:val="002603EE"/>
    <w:rsid w:val="00260668"/>
    <w:rsid w:val="002612C0"/>
    <w:rsid w:val="00262DBE"/>
    <w:rsid w:val="00263E7E"/>
    <w:rsid w:val="002671F2"/>
    <w:rsid w:val="00267AFC"/>
    <w:rsid w:val="00270D10"/>
    <w:rsid w:val="00270F2B"/>
    <w:rsid w:val="0027237C"/>
    <w:rsid w:val="0027283E"/>
    <w:rsid w:val="00273DD1"/>
    <w:rsid w:val="0027551C"/>
    <w:rsid w:val="00275881"/>
    <w:rsid w:val="00276C1C"/>
    <w:rsid w:val="00277BE8"/>
    <w:rsid w:val="00277D91"/>
    <w:rsid w:val="00280CBA"/>
    <w:rsid w:val="002812EA"/>
    <w:rsid w:val="00282480"/>
    <w:rsid w:val="00283941"/>
    <w:rsid w:val="00283D4C"/>
    <w:rsid w:val="00283EC2"/>
    <w:rsid w:val="00284DBF"/>
    <w:rsid w:val="00285253"/>
    <w:rsid w:val="002852B4"/>
    <w:rsid w:val="00285325"/>
    <w:rsid w:val="00285337"/>
    <w:rsid w:val="00285904"/>
    <w:rsid w:val="00285D22"/>
    <w:rsid w:val="00286679"/>
    <w:rsid w:val="00286715"/>
    <w:rsid w:val="002871D6"/>
    <w:rsid w:val="002878CE"/>
    <w:rsid w:val="00287C42"/>
    <w:rsid w:val="00287D47"/>
    <w:rsid w:val="002908F1"/>
    <w:rsid w:val="00290F19"/>
    <w:rsid w:val="00290FE8"/>
    <w:rsid w:val="002910EB"/>
    <w:rsid w:val="002913DA"/>
    <w:rsid w:val="00291E0C"/>
    <w:rsid w:val="002924F5"/>
    <w:rsid w:val="0029265D"/>
    <w:rsid w:val="002926C1"/>
    <w:rsid w:val="00293CA0"/>
    <w:rsid w:val="002942AA"/>
    <w:rsid w:val="00294D33"/>
    <w:rsid w:val="00295F60"/>
    <w:rsid w:val="002963E3"/>
    <w:rsid w:val="0029671F"/>
    <w:rsid w:val="00296B49"/>
    <w:rsid w:val="00297BDE"/>
    <w:rsid w:val="00297DA1"/>
    <w:rsid w:val="002A0FEF"/>
    <w:rsid w:val="002A16A8"/>
    <w:rsid w:val="002A3416"/>
    <w:rsid w:val="002A3740"/>
    <w:rsid w:val="002A3E67"/>
    <w:rsid w:val="002A41B8"/>
    <w:rsid w:val="002A6313"/>
    <w:rsid w:val="002A6AB2"/>
    <w:rsid w:val="002B2DBA"/>
    <w:rsid w:val="002B45DA"/>
    <w:rsid w:val="002B4DF1"/>
    <w:rsid w:val="002B6DA7"/>
    <w:rsid w:val="002B70AE"/>
    <w:rsid w:val="002B70D4"/>
    <w:rsid w:val="002B7881"/>
    <w:rsid w:val="002B7E18"/>
    <w:rsid w:val="002B7E35"/>
    <w:rsid w:val="002C1519"/>
    <w:rsid w:val="002C22B3"/>
    <w:rsid w:val="002C2425"/>
    <w:rsid w:val="002C2DED"/>
    <w:rsid w:val="002C30FD"/>
    <w:rsid w:val="002C3351"/>
    <w:rsid w:val="002C33D4"/>
    <w:rsid w:val="002C35FE"/>
    <w:rsid w:val="002C3BE8"/>
    <w:rsid w:val="002C425B"/>
    <w:rsid w:val="002C4D36"/>
    <w:rsid w:val="002C5917"/>
    <w:rsid w:val="002C6828"/>
    <w:rsid w:val="002C6CBC"/>
    <w:rsid w:val="002C789E"/>
    <w:rsid w:val="002C7953"/>
    <w:rsid w:val="002D0838"/>
    <w:rsid w:val="002D0B8A"/>
    <w:rsid w:val="002D0F17"/>
    <w:rsid w:val="002D12C9"/>
    <w:rsid w:val="002D2930"/>
    <w:rsid w:val="002D2B2A"/>
    <w:rsid w:val="002D31F3"/>
    <w:rsid w:val="002D4406"/>
    <w:rsid w:val="002D4AE9"/>
    <w:rsid w:val="002D6E87"/>
    <w:rsid w:val="002D722E"/>
    <w:rsid w:val="002E06E1"/>
    <w:rsid w:val="002E095B"/>
    <w:rsid w:val="002E1299"/>
    <w:rsid w:val="002E17EC"/>
    <w:rsid w:val="002E17FC"/>
    <w:rsid w:val="002E1AED"/>
    <w:rsid w:val="002E23A8"/>
    <w:rsid w:val="002E35DD"/>
    <w:rsid w:val="002E36C0"/>
    <w:rsid w:val="002E473D"/>
    <w:rsid w:val="002E6B04"/>
    <w:rsid w:val="002E6D3C"/>
    <w:rsid w:val="002E70F0"/>
    <w:rsid w:val="002E725E"/>
    <w:rsid w:val="002F06F5"/>
    <w:rsid w:val="002F22F5"/>
    <w:rsid w:val="002F2CF8"/>
    <w:rsid w:val="002F3DD4"/>
    <w:rsid w:val="002F44AE"/>
    <w:rsid w:val="002F54C2"/>
    <w:rsid w:val="002F59D3"/>
    <w:rsid w:val="002F5A77"/>
    <w:rsid w:val="002F656F"/>
    <w:rsid w:val="002F661D"/>
    <w:rsid w:val="002F6F47"/>
    <w:rsid w:val="002F6F78"/>
    <w:rsid w:val="002F7499"/>
    <w:rsid w:val="002F7EC7"/>
    <w:rsid w:val="00300249"/>
    <w:rsid w:val="00300F7D"/>
    <w:rsid w:val="003019D0"/>
    <w:rsid w:val="00301A36"/>
    <w:rsid w:val="00301EB7"/>
    <w:rsid w:val="0030216D"/>
    <w:rsid w:val="00302770"/>
    <w:rsid w:val="003030B7"/>
    <w:rsid w:val="0030695A"/>
    <w:rsid w:val="00306C37"/>
    <w:rsid w:val="003074FC"/>
    <w:rsid w:val="003076FF"/>
    <w:rsid w:val="00307F58"/>
    <w:rsid w:val="00307F78"/>
    <w:rsid w:val="00307FBE"/>
    <w:rsid w:val="00310AFA"/>
    <w:rsid w:val="00310D86"/>
    <w:rsid w:val="0031146F"/>
    <w:rsid w:val="00311ECD"/>
    <w:rsid w:val="003120CC"/>
    <w:rsid w:val="003122FD"/>
    <w:rsid w:val="00312E06"/>
    <w:rsid w:val="00313139"/>
    <w:rsid w:val="003147C9"/>
    <w:rsid w:val="0031495B"/>
    <w:rsid w:val="003150F7"/>
    <w:rsid w:val="00315265"/>
    <w:rsid w:val="00315827"/>
    <w:rsid w:val="00316518"/>
    <w:rsid w:val="00316BEF"/>
    <w:rsid w:val="0031708E"/>
    <w:rsid w:val="00317443"/>
    <w:rsid w:val="00317980"/>
    <w:rsid w:val="00320633"/>
    <w:rsid w:val="00321AFB"/>
    <w:rsid w:val="00321B5A"/>
    <w:rsid w:val="00322A31"/>
    <w:rsid w:val="00322CDD"/>
    <w:rsid w:val="00322F35"/>
    <w:rsid w:val="0032394B"/>
    <w:rsid w:val="00325A63"/>
    <w:rsid w:val="00325EDF"/>
    <w:rsid w:val="00325F45"/>
    <w:rsid w:val="00326350"/>
    <w:rsid w:val="00326418"/>
    <w:rsid w:val="00326A75"/>
    <w:rsid w:val="00326B77"/>
    <w:rsid w:val="00326D56"/>
    <w:rsid w:val="00331035"/>
    <w:rsid w:val="0033117E"/>
    <w:rsid w:val="00331248"/>
    <w:rsid w:val="003315DC"/>
    <w:rsid w:val="00331769"/>
    <w:rsid w:val="00332CA7"/>
    <w:rsid w:val="00334DF3"/>
    <w:rsid w:val="003356EA"/>
    <w:rsid w:val="0034049F"/>
    <w:rsid w:val="003424A0"/>
    <w:rsid w:val="0034279B"/>
    <w:rsid w:val="00342835"/>
    <w:rsid w:val="00342A01"/>
    <w:rsid w:val="00342C34"/>
    <w:rsid w:val="00342E26"/>
    <w:rsid w:val="00344ACE"/>
    <w:rsid w:val="00345CD8"/>
    <w:rsid w:val="003464D5"/>
    <w:rsid w:val="00346BED"/>
    <w:rsid w:val="00347775"/>
    <w:rsid w:val="00347D55"/>
    <w:rsid w:val="00350A13"/>
    <w:rsid w:val="00352986"/>
    <w:rsid w:val="00352C0F"/>
    <w:rsid w:val="00353CA5"/>
    <w:rsid w:val="00354839"/>
    <w:rsid w:val="00354C1D"/>
    <w:rsid w:val="00355604"/>
    <w:rsid w:val="00356482"/>
    <w:rsid w:val="00356B3F"/>
    <w:rsid w:val="00356ED7"/>
    <w:rsid w:val="00356F6F"/>
    <w:rsid w:val="0035703D"/>
    <w:rsid w:val="003572DE"/>
    <w:rsid w:val="00357869"/>
    <w:rsid w:val="003579EB"/>
    <w:rsid w:val="00357CC5"/>
    <w:rsid w:val="00357D06"/>
    <w:rsid w:val="00357F31"/>
    <w:rsid w:val="00360152"/>
    <w:rsid w:val="00360239"/>
    <w:rsid w:val="0036029E"/>
    <w:rsid w:val="003606FB"/>
    <w:rsid w:val="003607F5"/>
    <w:rsid w:val="00361336"/>
    <w:rsid w:val="00361A9E"/>
    <w:rsid w:val="00362429"/>
    <w:rsid w:val="00362901"/>
    <w:rsid w:val="00363612"/>
    <w:rsid w:val="00365D3F"/>
    <w:rsid w:val="00366436"/>
    <w:rsid w:val="003669D0"/>
    <w:rsid w:val="003671A8"/>
    <w:rsid w:val="00367AAE"/>
    <w:rsid w:val="00370E8B"/>
    <w:rsid w:val="003717FF"/>
    <w:rsid w:val="00371F15"/>
    <w:rsid w:val="003723E6"/>
    <w:rsid w:val="00372CE1"/>
    <w:rsid w:val="0037309B"/>
    <w:rsid w:val="00374DE8"/>
    <w:rsid w:val="00375470"/>
    <w:rsid w:val="0037623E"/>
    <w:rsid w:val="00376726"/>
    <w:rsid w:val="00376972"/>
    <w:rsid w:val="00376C8D"/>
    <w:rsid w:val="003803B6"/>
    <w:rsid w:val="0038074D"/>
    <w:rsid w:val="0038086F"/>
    <w:rsid w:val="00380D4E"/>
    <w:rsid w:val="00381B9D"/>
    <w:rsid w:val="0038308E"/>
    <w:rsid w:val="00383213"/>
    <w:rsid w:val="00383527"/>
    <w:rsid w:val="00383FA3"/>
    <w:rsid w:val="003840EC"/>
    <w:rsid w:val="00384A3D"/>
    <w:rsid w:val="003850C3"/>
    <w:rsid w:val="00385349"/>
    <w:rsid w:val="00385EC4"/>
    <w:rsid w:val="00386B9E"/>
    <w:rsid w:val="0038702A"/>
    <w:rsid w:val="00387FD9"/>
    <w:rsid w:val="003904DF"/>
    <w:rsid w:val="003911FA"/>
    <w:rsid w:val="003915D6"/>
    <w:rsid w:val="00391827"/>
    <w:rsid w:val="00391964"/>
    <w:rsid w:val="00393BBD"/>
    <w:rsid w:val="003945D6"/>
    <w:rsid w:val="003953AF"/>
    <w:rsid w:val="00396574"/>
    <w:rsid w:val="003970E9"/>
    <w:rsid w:val="003978AE"/>
    <w:rsid w:val="003A172F"/>
    <w:rsid w:val="003A347A"/>
    <w:rsid w:val="003A39DD"/>
    <w:rsid w:val="003A3FD7"/>
    <w:rsid w:val="003A45CE"/>
    <w:rsid w:val="003A4762"/>
    <w:rsid w:val="003A4CE9"/>
    <w:rsid w:val="003A5021"/>
    <w:rsid w:val="003A6726"/>
    <w:rsid w:val="003B06CF"/>
    <w:rsid w:val="003B251F"/>
    <w:rsid w:val="003B2740"/>
    <w:rsid w:val="003B2A21"/>
    <w:rsid w:val="003B38CB"/>
    <w:rsid w:val="003B4E43"/>
    <w:rsid w:val="003B4F25"/>
    <w:rsid w:val="003B53DD"/>
    <w:rsid w:val="003B575C"/>
    <w:rsid w:val="003B57C0"/>
    <w:rsid w:val="003B6269"/>
    <w:rsid w:val="003B633A"/>
    <w:rsid w:val="003B682F"/>
    <w:rsid w:val="003B6943"/>
    <w:rsid w:val="003B6B1C"/>
    <w:rsid w:val="003B6B2C"/>
    <w:rsid w:val="003B718C"/>
    <w:rsid w:val="003B7988"/>
    <w:rsid w:val="003B7B82"/>
    <w:rsid w:val="003C0126"/>
    <w:rsid w:val="003C02C6"/>
    <w:rsid w:val="003C09F1"/>
    <w:rsid w:val="003C0B0A"/>
    <w:rsid w:val="003C0F24"/>
    <w:rsid w:val="003C3F44"/>
    <w:rsid w:val="003C3F77"/>
    <w:rsid w:val="003C42F2"/>
    <w:rsid w:val="003C4358"/>
    <w:rsid w:val="003C5B32"/>
    <w:rsid w:val="003C6BFD"/>
    <w:rsid w:val="003C7760"/>
    <w:rsid w:val="003C79F4"/>
    <w:rsid w:val="003D0343"/>
    <w:rsid w:val="003D081A"/>
    <w:rsid w:val="003D1233"/>
    <w:rsid w:val="003D1926"/>
    <w:rsid w:val="003D2FAA"/>
    <w:rsid w:val="003D3727"/>
    <w:rsid w:val="003D3855"/>
    <w:rsid w:val="003D5039"/>
    <w:rsid w:val="003D64E7"/>
    <w:rsid w:val="003D6EA5"/>
    <w:rsid w:val="003E0850"/>
    <w:rsid w:val="003E15F4"/>
    <w:rsid w:val="003E16B2"/>
    <w:rsid w:val="003E1D00"/>
    <w:rsid w:val="003E2501"/>
    <w:rsid w:val="003E25A5"/>
    <w:rsid w:val="003E2692"/>
    <w:rsid w:val="003E2BF6"/>
    <w:rsid w:val="003E367A"/>
    <w:rsid w:val="003E3697"/>
    <w:rsid w:val="003E4671"/>
    <w:rsid w:val="003E4FD7"/>
    <w:rsid w:val="003E5B1B"/>
    <w:rsid w:val="003E71E6"/>
    <w:rsid w:val="003E7318"/>
    <w:rsid w:val="003E744A"/>
    <w:rsid w:val="003E75B2"/>
    <w:rsid w:val="003E75E3"/>
    <w:rsid w:val="003E7798"/>
    <w:rsid w:val="003F05BA"/>
    <w:rsid w:val="003F0CEE"/>
    <w:rsid w:val="003F14F1"/>
    <w:rsid w:val="003F2729"/>
    <w:rsid w:val="003F30A4"/>
    <w:rsid w:val="003F36C5"/>
    <w:rsid w:val="003F3AD1"/>
    <w:rsid w:val="003F400B"/>
    <w:rsid w:val="003F4EA5"/>
    <w:rsid w:val="003F53EF"/>
    <w:rsid w:val="003F640E"/>
    <w:rsid w:val="003F6DD7"/>
    <w:rsid w:val="003F70D1"/>
    <w:rsid w:val="003F75FF"/>
    <w:rsid w:val="004001D6"/>
    <w:rsid w:val="00400B80"/>
    <w:rsid w:val="00402A2A"/>
    <w:rsid w:val="00402FEF"/>
    <w:rsid w:val="00403223"/>
    <w:rsid w:val="00403DB5"/>
    <w:rsid w:val="00404B72"/>
    <w:rsid w:val="00404D53"/>
    <w:rsid w:val="00404E36"/>
    <w:rsid w:val="00405CC4"/>
    <w:rsid w:val="00407576"/>
    <w:rsid w:val="00407579"/>
    <w:rsid w:val="00410110"/>
    <w:rsid w:val="004102C6"/>
    <w:rsid w:val="00410562"/>
    <w:rsid w:val="004106C4"/>
    <w:rsid w:val="00411664"/>
    <w:rsid w:val="0041268C"/>
    <w:rsid w:val="0041350C"/>
    <w:rsid w:val="004136EB"/>
    <w:rsid w:val="00413F50"/>
    <w:rsid w:val="0041484B"/>
    <w:rsid w:val="00414D94"/>
    <w:rsid w:val="00414F25"/>
    <w:rsid w:val="004151CD"/>
    <w:rsid w:val="00415BAB"/>
    <w:rsid w:val="00415BED"/>
    <w:rsid w:val="00415CA7"/>
    <w:rsid w:val="004165AE"/>
    <w:rsid w:val="00416CDE"/>
    <w:rsid w:val="00416E8D"/>
    <w:rsid w:val="00416EF8"/>
    <w:rsid w:val="00416FE7"/>
    <w:rsid w:val="00421620"/>
    <w:rsid w:val="004219CA"/>
    <w:rsid w:val="00421E27"/>
    <w:rsid w:val="0042204A"/>
    <w:rsid w:val="004243D7"/>
    <w:rsid w:val="004245E3"/>
    <w:rsid w:val="00424B5C"/>
    <w:rsid w:val="00425351"/>
    <w:rsid w:val="0042579D"/>
    <w:rsid w:val="00425DAE"/>
    <w:rsid w:val="0042752D"/>
    <w:rsid w:val="00427902"/>
    <w:rsid w:val="00427EC9"/>
    <w:rsid w:val="0043005C"/>
    <w:rsid w:val="004305B8"/>
    <w:rsid w:val="004313F0"/>
    <w:rsid w:val="00431431"/>
    <w:rsid w:val="00432A39"/>
    <w:rsid w:val="004335EB"/>
    <w:rsid w:val="00433F75"/>
    <w:rsid w:val="004341F7"/>
    <w:rsid w:val="004343A4"/>
    <w:rsid w:val="00434AB3"/>
    <w:rsid w:val="0043584E"/>
    <w:rsid w:val="00435D50"/>
    <w:rsid w:val="00435DB9"/>
    <w:rsid w:val="00436816"/>
    <w:rsid w:val="00436A02"/>
    <w:rsid w:val="00440198"/>
    <w:rsid w:val="0044050E"/>
    <w:rsid w:val="00440732"/>
    <w:rsid w:val="00440BAD"/>
    <w:rsid w:val="00440E97"/>
    <w:rsid w:val="00441712"/>
    <w:rsid w:val="00441BBB"/>
    <w:rsid w:val="004420DD"/>
    <w:rsid w:val="004424FA"/>
    <w:rsid w:val="00442AFB"/>
    <w:rsid w:val="00443440"/>
    <w:rsid w:val="0044351A"/>
    <w:rsid w:val="0044446C"/>
    <w:rsid w:val="0044483D"/>
    <w:rsid w:val="00444ADB"/>
    <w:rsid w:val="0044568D"/>
    <w:rsid w:val="00445D4C"/>
    <w:rsid w:val="00446285"/>
    <w:rsid w:val="004462D8"/>
    <w:rsid w:val="0044663E"/>
    <w:rsid w:val="00446770"/>
    <w:rsid w:val="00447CCB"/>
    <w:rsid w:val="00447EF7"/>
    <w:rsid w:val="00450B9C"/>
    <w:rsid w:val="00450D7D"/>
    <w:rsid w:val="004516E6"/>
    <w:rsid w:val="004516EB"/>
    <w:rsid w:val="004518DB"/>
    <w:rsid w:val="00452AA3"/>
    <w:rsid w:val="00452C05"/>
    <w:rsid w:val="00452DC2"/>
    <w:rsid w:val="00452E25"/>
    <w:rsid w:val="00453B8A"/>
    <w:rsid w:val="00455B60"/>
    <w:rsid w:val="00455CD8"/>
    <w:rsid w:val="00455CEC"/>
    <w:rsid w:val="00456957"/>
    <w:rsid w:val="00460090"/>
    <w:rsid w:val="00460214"/>
    <w:rsid w:val="00460A16"/>
    <w:rsid w:val="00460B76"/>
    <w:rsid w:val="00460D0C"/>
    <w:rsid w:val="004613AD"/>
    <w:rsid w:val="00462FF1"/>
    <w:rsid w:val="00464FFE"/>
    <w:rsid w:val="004658E8"/>
    <w:rsid w:val="00466585"/>
    <w:rsid w:val="0046661D"/>
    <w:rsid w:val="00466679"/>
    <w:rsid w:val="00466DF0"/>
    <w:rsid w:val="00467190"/>
    <w:rsid w:val="00470324"/>
    <w:rsid w:val="00470355"/>
    <w:rsid w:val="00470427"/>
    <w:rsid w:val="00470AD2"/>
    <w:rsid w:val="004712EC"/>
    <w:rsid w:val="004734A0"/>
    <w:rsid w:val="0047431C"/>
    <w:rsid w:val="004746AD"/>
    <w:rsid w:val="00476861"/>
    <w:rsid w:val="00477112"/>
    <w:rsid w:val="00477561"/>
    <w:rsid w:val="00477A83"/>
    <w:rsid w:val="00477EEB"/>
    <w:rsid w:val="00480CF7"/>
    <w:rsid w:val="00481C88"/>
    <w:rsid w:val="0048217A"/>
    <w:rsid w:val="004830AF"/>
    <w:rsid w:val="004832BF"/>
    <w:rsid w:val="0048361E"/>
    <w:rsid w:val="00483B40"/>
    <w:rsid w:val="00483F71"/>
    <w:rsid w:val="00484466"/>
    <w:rsid w:val="0048522E"/>
    <w:rsid w:val="00485880"/>
    <w:rsid w:val="00485E73"/>
    <w:rsid w:val="00487311"/>
    <w:rsid w:val="004874DF"/>
    <w:rsid w:val="00487628"/>
    <w:rsid w:val="00487C8F"/>
    <w:rsid w:val="0049068D"/>
    <w:rsid w:val="004910AE"/>
    <w:rsid w:val="004932E3"/>
    <w:rsid w:val="004937FF"/>
    <w:rsid w:val="00493E0D"/>
    <w:rsid w:val="00494547"/>
    <w:rsid w:val="00494D12"/>
    <w:rsid w:val="00494DAC"/>
    <w:rsid w:val="004956C7"/>
    <w:rsid w:val="00495F5A"/>
    <w:rsid w:val="00495FC0"/>
    <w:rsid w:val="004964D7"/>
    <w:rsid w:val="00497E71"/>
    <w:rsid w:val="00497EAC"/>
    <w:rsid w:val="004A0CC5"/>
    <w:rsid w:val="004A0FCD"/>
    <w:rsid w:val="004A1D0E"/>
    <w:rsid w:val="004A312B"/>
    <w:rsid w:val="004A37F9"/>
    <w:rsid w:val="004A384C"/>
    <w:rsid w:val="004A4042"/>
    <w:rsid w:val="004A4101"/>
    <w:rsid w:val="004A4792"/>
    <w:rsid w:val="004A4C09"/>
    <w:rsid w:val="004A5829"/>
    <w:rsid w:val="004A5BC7"/>
    <w:rsid w:val="004A6BCF"/>
    <w:rsid w:val="004A7203"/>
    <w:rsid w:val="004A7391"/>
    <w:rsid w:val="004A780B"/>
    <w:rsid w:val="004B0A1A"/>
    <w:rsid w:val="004B2D72"/>
    <w:rsid w:val="004B3856"/>
    <w:rsid w:val="004B3E82"/>
    <w:rsid w:val="004B4183"/>
    <w:rsid w:val="004B4681"/>
    <w:rsid w:val="004B537E"/>
    <w:rsid w:val="004B54E9"/>
    <w:rsid w:val="004B5BEC"/>
    <w:rsid w:val="004B657E"/>
    <w:rsid w:val="004B6955"/>
    <w:rsid w:val="004C055A"/>
    <w:rsid w:val="004C1583"/>
    <w:rsid w:val="004C1661"/>
    <w:rsid w:val="004C2BE5"/>
    <w:rsid w:val="004C3829"/>
    <w:rsid w:val="004C4002"/>
    <w:rsid w:val="004C4800"/>
    <w:rsid w:val="004C491C"/>
    <w:rsid w:val="004C4A8F"/>
    <w:rsid w:val="004C5DD3"/>
    <w:rsid w:val="004C6678"/>
    <w:rsid w:val="004C6C6E"/>
    <w:rsid w:val="004D0167"/>
    <w:rsid w:val="004D12C0"/>
    <w:rsid w:val="004D205F"/>
    <w:rsid w:val="004D3159"/>
    <w:rsid w:val="004D3189"/>
    <w:rsid w:val="004D34AA"/>
    <w:rsid w:val="004D4A40"/>
    <w:rsid w:val="004D52E7"/>
    <w:rsid w:val="004D5739"/>
    <w:rsid w:val="004D66BF"/>
    <w:rsid w:val="004D73A9"/>
    <w:rsid w:val="004D7691"/>
    <w:rsid w:val="004D79FE"/>
    <w:rsid w:val="004D7A7A"/>
    <w:rsid w:val="004D7B37"/>
    <w:rsid w:val="004E0313"/>
    <w:rsid w:val="004E07C3"/>
    <w:rsid w:val="004E0D2B"/>
    <w:rsid w:val="004E222B"/>
    <w:rsid w:val="004E2A7B"/>
    <w:rsid w:val="004E2B38"/>
    <w:rsid w:val="004E3373"/>
    <w:rsid w:val="004E45A2"/>
    <w:rsid w:val="004E47AF"/>
    <w:rsid w:val="004E4F21"/>
    <w:rsid w:val="004E4F5D"/>
    <w:rsid w:val="004E50C6"/>
    <w:rsid w:val="004E5247"/>
    <w:rsid w:val="004E5832"/>
    <w:rsid w:val="004E5E22"/>
    <w:rsid w:val="004E5F6C"/>
    <w:rsid w:val="004E6043"/>
    <w:rsid w:val="004E622C"/>
    <w:rsid w:val="004E74EA"/>
    <w:rsid w:val="004F006F"/>
    <w:rsid w:val="004F0442"/>
    <w:rsid w:val="004F0854"/>
    <w:rsid w:val="004F27DF"/>
    <w:rsid w:val="004F29EB"/>
    <w:rsid w:val="004F3608"/>
    <w:rsid w:val="004F3858"/>
    <w:rsid w:val="004F3E78"/>
    <w:rsid w:val="004F44B9"/>
    <w:rsid w:val="004F59D3"/>
    <w:rsid w:val="004F603E"/>
    <w:rsid w:val="004F647B"/>
    <w:rsid w:val="004F6576"/>
    <w:rsid w:val="004F6E82"/>
    <w:rsid w:val="004F769F"/>
    <w:rsid w:val="005000CF"/>
    <w:rsid w:val="005003F4"/>
    <w:rsid w:val="00500DFA"/>
    <w:rsid w:val="00500F52"/>
    <w:rsid w:val="00501523"/>
    <w:rsid w:val="0050220B"/>
    <w:rsid w:val="005027ED"/>
    <w:rsid w:val="00503667"/>
    <w:rsid w:val="00504157"/>
    <w:rsid w:val="0050446C"/>
    <w:rsid w:val="00504CBA"/>
    <w:rsid w:val="00504D1F"/>
    <w:rsid w:val="00505201"/>
    <w:rsid w:val="0050565C"/>
    <w:rsid w:val="005056C8"/>
    <w:rsid w:val="00505C28"/>
    <w:rsid w:val="00505E55"/>
    <w:rsid w:val="00506632"/>
    <w:rsid w:val="00506D05"/>
    <w:rsid w:val="005100E0"/>
    <w:rsid w:val="00510346"/>
    <w:rsid w:val="005109FD"/>
    <w:rsid w:val="00510A52"/>
    <w:rsid w:val="00512726"/>
    <w:rsid w:val="00512957"/>
    <w:rsid w:val="005140AA"/>
    <w:rsid w:val="00514839"/>
    <w:rsid w:val="005152C4"/>
    <w:rsid w:val="005161C4"/>
    <w:rsid w:val="005164D0"/>
    <w:rsid w:val="0051761F"/>
    <w:rsid w:val="005200E4"/>
    <w:rsid w:val="0052070E"/>
    <w:rsid w:val="00520D34"/>
    <w:rsid w:val="00521CA0"/>
    <w:rsid w:val="00521E43"/>
    <w:rsid w:val="005220E7"/>
    <w:rsid w:val="00522724"/>
    <w:rsid w:val="005227D8"/>
    <w:rsid w:val="00522B0A"/>
    <w:rsid w:val="0052337F"/>
    <w:rsid w:val="005238D8"/>
    <w:rsid w:val="00523ABA"/>
    <w:rsid w:val="005249A3"/>
    <w:rsid w:val="00524B53"/>
    <w:rsid w:val="00524BFB"/>
    <w:rsid w:val="005250AD"/>
    <w:rsid w:val="0052516E"/>
    <w:rsid w:val="00525B77"/>
    <w:rsid w:val="00525C4E"/>
    <w:rsid w:val="00525FB0"/>
    <w:rsid w:val="00526F4F"/>
    <w:rsid w:val="005278BF"/>
    <w:rsid w:val="005301A5"/>
    <w:rsid w:val="00530986"/>
    <w:rsid w:val="005312A6"/>
    <w:rsid w:val="005313B3"/>
    <w:rsid w:val="00531451"/>
    <w:rsid w:val="005316AF"/>
    <w:rsid w:val="005317A9"/>
    <w:rsid w:val="005320D7"/>
    <w:rsid w:val="005321D9"/>
    <w:rsid w:val="0053279F"/>
    <w:rsid w:val="00532848"/>
    <w:rsid w:val="00532F98"/>
    <w:rsid w:val="005330D5"/>
    <w:rsid w:val="00533106"/>
    <w:rsid w:val="00533729"/>
    <w:rsid w:val="00533747"/>
    <w:rsid w:val="00533A16"/>
    <w:rsid w:val="00533D6D"/>
    <w:rsid w:val="005349ED"/>
    <w:rsid w:val="00534D48"/>
    <w:rsid w:val="00535134"/>
    <w:rsid w:val="00535231"/>
    <w:rsid w:val="0053525C"/>
    <w:rsid w:val="00535FCC"/>
    <w:rsid w:val="0053632E"/>
    <w:rsid w:val="00537AB5"/>
    <w:rsid w:val="00540F3D"/>
    <w:rsid w:val="005418DD"/>
    <w:rsid w:val="00541DBD"/>
    <w:rsid w:val="00541EBC"/>
    <w:rsid w:val="0054206E"/>
    <w:rsid w:val="005427BF"/>
    <w:rsid w:val="00542FE7"/>
    <w:rsid w:val="005446AA"/>
    <w:rsid w:val="00544ABE"/>
    <w:rsid w:val="00544D42"/>
    <w:rsid w:val="0054525E"/>
    <w:rsid w:val="00545BE6"/>
    <w:rsid w:val="00545C59"/>
    <w:rsid w:val="005473C0"/>
    <w:rsid w:val="005474DE"/>
    <w:rsid w:val="00547929"/>
    <w:rsid w:val="00547EFD"/>
    <w:rsid w:val="00550DFF"/>
    <w:rsid w:val="00551035"/>
    <w:rsid w:val="005512FF"/>
    <w:rsid w:val="00551D14"/>
    <w:rsid w:val="005520F5"/>
    <w:rsid w:val="0055377F"/>
    <w:rsid w:val="005538E5"/>
    <w:rsid w:val="00553E40"/>
    <w:rsid w:val="00554194"/>
    <w:rsid w:val="00555419"/>
    <w:rsid w:val="0055628C"/>
    <w:rsid w:val="00556B19"/>
    <w:rsid w:val="00556D7A"/>
    <w:rsid w:val="00556F76"/>
    <w:rsid w:val="005570A2"/>
    <w:rsid w:val="005575F8"/>
    <w:rsid w:val="00557CC0"/>
    <w:rsid w:val="0056156F"/>
    <w:rsid w:val="00561828"/>
    <w:rsid w:val="005619BC"/>
    <w:rsid w:val="00561DDA"/>
    <w:rsid w:val="00561F10"/>
    <w:rsid w:val="005620D7"/>
    <w:rsid w:val="005629B9"/>
    <w:rsid w:val="0056338A"/>
    <w:rsid w:val="005639DE"/>
    <w:rsid w:val="005641A3"/>
    <w:rsid w:val="00564E96"/>
    <w:rsid w:val="00565F03"/>
    <w:rsid w:val="00566208"/>
    <w:rsid w:val="00566857"/>
    <w:rsid w:val="00566BD1"/>
    <w:rsid w:val="00566C79"/>
    <w:rsid w:val="00566C8F"/>
    <w:rsid w:val="00566F8A"/>
    <w:rsid w:val="00567014"/>
    <w:rsid w:val="00567AC2"/>
    <w:rsid w:val="00570917"/>
    <w:rsid w:val="005710B4"/>
    <w:rsid w:val="00571A3C"/>
    <w:rsid w:val="00572661"/>
    <w:rsid w:val="00572894"/>
    <w:rsid w:val="00572F69"/>
    <w:rsid w:val="005740CE"/>
    <w:rsid w:val="00574171"/>
    <w:rsid w:val="0057483F"/>
    <w:rsid w:val="0057635E"/>
    <w:rsid w:val="00576B86"/>
    <w:rsid w:val="00576BAC"/>
    <w:rsid w:val="00577194"/>
    <w:rsid w:val="00577226"/>
    <w:rsid w:val="005777F1"/>
    <w:rsid w:val="00577BDB"/>
    <w:rsid w:val="005807BD"/>
    <w:rsid w:val="00580889"/>
    <w:rsid w:val="00580DF9"/>
    <w:rsid w:val="00580EF2"/>
    <w:rsid w:val="005817E2"/>
    <w:rsid w:val="00581FA1"/>
    <w:rsid w:val="0058335F"/>
    <w:rsid w:val="00584D14"/>
    <w:rsid w:val="005854E6"/>
    <w:rsid w:val="005863F7"/>
    <w:rsid w:val="005865CA"/>
    <w:rsid w:val="005865FC"/>
    <w:rsid w:val="00586EE3"/>
    <w:rsid w:val="00590959"/>
    <w:rsid w:val="00590EEC"/>
    <w:rsid w:val="00591441"/>
    <w:rsid w:val="00591700"/>
    <w:rsid w:val="00591A6B"/>
    <w:rsid w:val="0059281E"/>
    <w:rsid w:val="00592E03"/>
    <w:rsid w:val="00595A04"/>
    <w:rsid w:val="00596246"/>
    <w:rsid w:val="005970DC"/>
    <w:rsid w:val="005A02A8"/>
    <w:rsid w:val="005A0EA1"/>
    <w:rsid w:val="005A128D"/>
    <w:rsid w:val="005A16DF"/>
    <w:rsid w:val="005A1C10"/>
    <w:rsid w:val="005A2176"/>
    <w:rsid w:val="005A2867"/>
    <w:rsid w:val="005A290F"/>
    <w:rsid w:val="005A35B0"/>
    <w:rsid w:val="005A3748"/>
    <w:rsid w:val="005A41BE"/>
    <w:rsid w:val="005A57F6"/>
    <w:rsid w:val="005A6267"/>
    <w:rsid w:val="005A6919"/>
    <w:rsid w:val="005A6A77"/>
    <w:rsid w:val="005A6B61"/>
    <w:rsid w:val="005A7288"/>
    <w:rsid w:val="005A78F5"/>
    <w:rsid w:val="005A7A22"/>
    <w:rsid w:val="005B0F5C"/>
    <w:rsid w:val="005B15FF"/>
    <w:rsid w:val="005B1A0F"/>
    <w:rsid w:val="005B1E39"/>
    <w:rsid w:val="005B287E"/>
    <w:rsid w:val="005B2ADD"/>
    <w:rsid w:val="005B388D"/>
    <w:rsid w:val="005B3ABC"/>
    <w:rsid w:val="005B406F"/>
    <w:rsid w:val="005B407E"/>
    <w:rsid w:val="005B40BC"/>
    <w:rsid w:val="005B711D"/>
    <w:rsid w:val="005B7690"/>
    <w:rsid w:val="005B784F"/>
    <w:rsid w:val="005B7CA4"/>
    <w:rsid w:val="005C0048"/>
    <w:rsid w:val="005C094A"/>
    <w:rsid w:val="005C1943"/>
    <w:rsid w:val="005C2162"/>
    <w:rsid w:val="005C2EB3"/>
    <w:rsid w:val="005C337D"/>
    <w:rsid w:val="005C34BA"/>
    <w:rsid w:val="005C4EFD"/>
    <w:rsid w:val="005C54E2"/>
    <w:rsid w:val="005C7615"/>
    <w:rsid w:val="005C76F8"/>
    <w:rsid w:val="005C7848"/>
    <w:rsid w:val="005C798B"/>
    <w:rsid w:val="005C7ED8"/>
    <w:rsid w:val="005C7F92"/>
    <w:rsid w:val="005D1FEB"/>
    <w:rsid w:val="005D27E9"/>
    <w:rsid w:val="005D282E"/>
    <w:rsid w:val="005D2E24"/>
    <w:rsid w:val="005D32D9"/>
    <w:rsid w:val="005D342D"/>
    <w:rsid w:val="005D426C"/>
    <w:rsid w:val="005D47A8"/>
    <w:rsid w:val="005D4A8E"/>
    <w:rsid w:val="005D4B01"/>
    <w:rsid w:val="005D4D9A"/>
    <w:rsid w:val="005D585F"/>
    <w:rsid w:val="005D6F87"/>
    <w:rsid w:val="005D71B6"/>
    <w:rsid w:val="005D7F99"/>
    <w:rsid w:val="005E0347"/>
    <w:rsid w:val="005E08BE"/>
    <w:rsid w:val="005E0BF0"/>
    <w:rsid w:val="005E1202"/>
    <w:rsid w:val="005E1CC0"/>
    <w:rsid w:val="005E4072"/>
    <w:rsid w:val="005E4080"/>
    <w:rsid w:val="005E4674"/>
    <w:rsid w:val="005E4690"/>
    <w:rsid w:val="005E54E3"/>
    <w:rsid w:val="005E6138"/>
    <w:rsid w:val="005E759E"/>
    <w:rsid w:val="005E772C"/>
    <w:rsid w:val="005E78BC"/>
    <w:rsid w:val="005E7C48"/>
    <w:rsid w:val="005F0D96"/>
    <w:rsid w:val="005F1083"/>
    <w:rsid w:val="005F122C"/>
    <w:rsid w:val="005F1FEC"/>
    <w:rsid w:val="005F3A4E"/>
    <w:rsid w:val="005F4942"/>
    <w:rsid w:val="005F543D"/>
    <w:rsid w:val="005F5A7F"/>
    <w:rsid w:val="005F60B6"/>
    <w:rsid w:val="005F6470"/>
    <w:rsid w:val="005F74D2"/>
    <w:rsid w:val="00600BE5"/>
    <w:rsid w:val="00600DBC"/>
    <w:rsid w:val="00601263"/>
    <w:rsid w:val="00601C57"/>
    <w:rsid w:val="006031BB"/>
    <w:rsid w:val="00603B0A"/>
    <w:rsid w:val="00603FDB"/>
    <w:rsid w:val="0060418D"/>
    <w:rsid w:val="00605305"/>
    <w:rsid w:val="00606153"/>
    <w:rsid w:val="0060684D"/>
    <w:rsid w:val="00606B09"/>
    <w:rsid w:val="00607004"/>
    <w:rsid w:val="00607090"/>
    <w:rsid w:val="00607F19"/>
    <w:rsid w:val="006101CB"/>
    <w:rsid w:val="00610309"/>
    <w:rsid w:val="006106AB"/>
    <w:rsid w:val="00610A52"/>
    <w:rsid w:val="00610A73"/>
    <w:rsid w:val="0061102E"/>
    <w:rsid w:val="00612098"/>
    <w:rsid w:val="00612FCC"/>
    <w:rsid w:val="00613B0B"/>
    <w:rsid w:val="00613EB5"/>
    <w:rsid w:val="00614483"/>
    <w:rsid w:val="006145DD"/>
    <w:rsid w:val="00614CF3"/>
    <w:rsid w:val="00614D02"/>
    <w:rsid w:val="00614F03"/>
    <w:rsid w:val="00615D34"/>
    <w:rsid w:val="00615D91"/>
    <w:rsid w:val="0061619F"/>
    <w:rsid w:val="00620999"/>
    <w:rsid w:val="00620A1A"/>
    <w:rsid w:val="00620A58"/>
    <w:rsid w:val="00620D67"/>
    <w:rsid w:val="006216FC"/>
    <w:rsid w:val="00621718"/>
    <w:rsid w:val="00623941"/>
    <w:rsid w:val="00623F56"/>
    <w:rsid w:val="006249D3"/>
    <w:rsid w:val="00624E55"/>
    <w:rsid w:val="00625421"/>
    <w:rsid w:val="00625B89"/>
    <w:rsid w:val="00627AFA"/>
    <w:rsid w:val="00627FCA"/>
    <w:rsid w:val="006300AD"/>
    <w:rsid w:val="00631A6A"/>
    <w:rsid w:val="00631FDD"/>
    <w:rsid w:val="00634590"/>
    <w:rsid w:val="00634CAF"/>
    <w:rsid w:val="0063513D"/>
    <w:rsid w:val="00635A89"/>
    <w:rsid w:val="00635C34"/>
    <w:rsid w:val="00636947"/>
    <w:rsid w:val="00636B00"/>
    <w:rsid w:val="00636CF5"/>
    <w:rsid w:val="0064096F"/>
    <w:rsid w:val="00640978"/>
    <w:rsid w:val="00640D60"/>
    <w:rsid w:val="00640FEB"/>
    <w:rsid w:val="00641182"/>
    <w:rsid w:val="006415FB"/>
    <w:rsid w:val="006417B1"/>
    <w:rsid w:val="0064209F"/>
    <w:rsid w:val="006428A1"/>
    <w:rsid w:val="006430C2"/>
    <w:rsid w:val="006433CC"/>
    <w:rsid w:val="006438DA"/>
    <w:rsid w:val="006449DF"/>
    <w:rsid w:val="006460D5"/>
    <w:rsid w:val="00646149"/>
    <w:rsid w:val="00646254"/>
    <w:rsid w:val="006467F7"/>
    <w:rsid w:val="006475E6"/>
    <w:rsid w:val="00650AD6"/>
    <w:rsid w:val="00650C36"/>
    <w:rsid w:val="0065129A"/>
    <w:rsid w:val="006518D5"/>
    <w:rsid w:val="00653A9B"/>
    <w:rsid w:val="00653E5C"/>
    <w:rsid w:val="00656005"/>
    <w:rsid w:val="00656416"/>
    <w:rsid w:val="006619EF"/>
    <w:rsid w:val="00661CA2"/>
    <w:rsid w:val="0066213E"/>
    <w:rsid w:val="00662193"/>
    <w:rsid w:val="00662E7E"/>
    <w:rsid w:val="006636F3"/>
    <w:rsid w:val="00664ED8"/>
    <w:rsid w:val="00665392"/>
    <w:rsid w:val="0066557B"/>
    <w:rsid w:val="00666D6C"/>
    <w:rsid w:val="006701C3"/>
    <w:rsid w:val="006719BF"/>
    <w:rsid w:val="00672CF7"/>
    <w:rsid w:val="00672EA2"/>
    <w:rsid w:val="00673C52"/>
    <w:rsid w:val="006744B8"/>
    <w:rsid w:val="0067522B"/>
    <w:rsid w:val="0067613A"/>
    <w:rsid w:val="00676304"/>
    <w:rsid w:val="006765A4"/>
    <w:rsid w:val="00676827"/>
    <w:rsid w:val="00677314"/>
    <w:rsid w:val="00677616"/>
    <w:rsid w:val="00680E24"/>
    <w:rsid w:val="00680F5B"/>
    <w:rsid w:val="006811A3"/>
    <w:rsid w:val="0068127B"/>
    <w:rsid w:val="00681EED"/>
    <w:rsid w:val="006829F1"/>
    <w:rsid w:val="006831AA"/>
    <w:rsid w:val="00683C28"/>
    <w:rsid w:val="00683D55"/>
    <w:rsid w:val="006843C2"/>
    <w:rsid w:val="0068541D"/>
    <w:rsid w:val="0068551E"/>
    <w:rsid w:val="00685551"/>
    <w:rsid w:val="00685CC4"/>
    <w:rsid w:val="00685D5C"/>
    <w:rsid w:val="00685D6A"/>
    <w:rsid w:val="006875BA"/>
    <w:rsid w:val="00691844"/>
    <w:rsid w:val="00691FCF"/>
    <w:rsid w:val="00692663"/>
    <w:rsid w:val="00693045"/>
    <w:rsid w:val="00693238"/>
    <w:rsid w:val="006944EC"/>
    <w:rsid w:val="00695972"/>
    <w:rsid w:val="00697CA6"/>
    <w:rsid w:val="006A13BD"/>
    <w:rsid w:val="006A2036"/>
    <w:rsid w:val="006A26D4"/>
    <w:rsid w:val="006A3CCC"/>
    <w:rsid w:val="006A3D22"/>
    <w:rsid w:val="006A4D01"/>
    <w:rsid w:val="006A6552"/>
    <w:rsid w:val="006A6A2E"/>
    <w:rsid w:val="006A7466"/>
    <w:rsid w:val="006B0464"/>
    <w:rsid w:val="006B102C"/>
    <w:rsid w:val="006B1AC7"/>
    <w:rsid w:val="006B2BF3"/>
    <w:rsid w:val="006B2C9D"/>
    <w:rsid w:val="006B346C"/>
    <w:rsid w:val="006B352D"/>
    <w:rsid w:val="006B4236"/>
    <w:rsid w:val="006B4E52"/>
    <w:rsid w:val="006B53D1"/>
    <w:rsid w:val="006B5AEA"/>
    <w:rsid w:val="006B5E38"/>
    <w:rsid w:val="006B6AC2"/>
    <w:rsid w:val="006B6DB3"/>
    <w:rsid w:val="006C0476"/>
    <w:rsid w:val="006C0C23"/>
    <w:rsid w:val="006C1127"/>
    <w:rsid w:val="006C27A8"/>
    <w:rsid w:val="006C2D4E"/>
    <w:rsid w:val="006C49D6"/>
    <w:rsid w:val="006C50BF"/>
    <w:rsid w:val="006C54C0"/>
    <w:rsid w:val="006C5AAB"/>
    <w:rsid w:val="006C5AC3"/>
    <w:rsid w:val="006C63C0"/>
    <w:rsid w:val="006C66EE"/>
    <w:rsid w:val="006C691D"/>
    <w:rsid w:val="006C6A8D"/>
    <w:rsid w:val="006C70EC"/>
    <w:rsid w:val="006C76CF"/>
    <w:rsid w:val="006C7D9E"/>
    <w:rsid w:val="006D0E3F"/>
    <w:rsid w:val="006D1C47"/>
    <w:rsid w:val="006D1DA5"/>
    <w:rsid w:val="006D24BD"/>
    <w:rsid w:val="006D2B9B"/>
    <w:rsid w:val="006D34C2"/>
    <w:rsid w:val="006D367E"/>
    <w:rsid w:val="006D37D0"/>
    <w:rsid w:val="006D5680"/>
    <w:rsid w:val="006D58C3"/>
    <w:rsid w:val="006D62A9"/>
    <w:rsid w:val="006D63BA"/>
    <w:rsid w:val="006D6D2E"/>
    <w:rsid w:val="006E0FBA"/>
    <w:rsid w:val="006E1801"/>
    <w:rsid w:val="006E1BD3"/>
    <w:rsid w:val="006E22E2"/>
    <w:rsid w:val="006E2D49"/>
    <w:rsid w:val="006E2E98"/>
    <w:rsid w:val="006E411D"/>
    <w:rsid w:val="006E43AB"/>
    <w:rsid w:val="006E49CE"/>
    <w:rsid w:val="006E4BF1"/>
    <w:rsid w:val="006E5720"/>
    <w:rsid w:val="006E5919"/>
    <w:rsid w:val="006E5A76"/>
    <w:rsid w:val="006E616B"/>
    <w:rsid w:val="006E673B"/>
    <w:rsid w:val="006E68D2"/>
    <w:rsid w:val="006E74FF"/>
    <w:rsid w:val="006E79DA"/>
    <w:rsid w:val="006F05E8"/>
    <w:rsid w:val="006F0A75"/>
    <w:rsid w:val="006F0F3A"/>
    <w:rsid w:val="006F1658"/>
    <w:rsid w:val="006F1D25"/>
    <w:rsid w:val="006F1D8D"/>
    <w:rsid w:val="006F1E8F"/>
    <w:rsid w:val="006F1FF2"/>
    <w:rsid w:val="006F20E0"/>
    <w:rsid w:val="006F2414"/>
    <w:rsid w:val="006F267D"/>
    <w:rsid w:val="006F370D"/>
    <w:rsid w:val="006F4A75"/>
    <w:rsid w:val="006F5CC9"/>
    <w:rsid w:val="006F6BD5"/>
    <w:rsid w:val="006F70D1"/>
    <w:rsid w:val="006F7DFB"/>
    <w:rsid w:val="006F7F58"/>
    <w:rsid w:val="00700808"/>
    <w:rsid w:val="00700AF8"/>
    <w:rsid w:val="00700EC7"/>
    <w:rsid w:val="007013B5"/>
    <w:rsid w:val="00701842"/>
    <w:rsid w:val="007027D6"/>
    <w:rsid w:val="00702C33"/>
    <w:rsid w:val="0070427C"/>
    <w:rsid w:val="0070438E"/>
    <w:rsid w:val="00704E8A"/>
    <w:rsid w:val="00705235"/>
    <w:rsid w:val="00705656"/>
    <w:rsid w:val="00705A04"/>
    <w:rsid w:val="00706727"/>
    <w:rsid w:val="007105B0"/>
    <w:rsid w:val="00710DD8"/>
    <w:rsid w:val="00711236"/>
    <w:rsid w:val="007117F6"/>
    <w:rsid w:val="007118C9"/>
    <w:rsid w:val="00711F76"/>
    <w:rsid w:val="00712817"/>
    <w:rsid w:val="00712DC7"/>
    <w:rsid w:val="007137E7"/>
    <w:rsid w:val="00715018"/>
    <w:rsid w:val="007167B9"/>
    <w:rsid w:val="00717EDB"/>
    <w:rsid w:val="00720029"/>
    <w:rsid w:val="00720A81"/>
    <w:rsid w:val="007215A5"/>
    <w:rsid w:val="007229A4"/>
    <w:rsid w:val="0072356A"/>
    <w:rsid w:val="00723716"/>
    <w:rsid w:val="00723D1A"/>
    <w:rsid w:val="007241C9"/>
    <w:rsid w:val="00724213"/>
    <w:rsid w:val="00724227"/>
    <w:rsid w:val="007254BF"/>
    <w:rsid w:val="007259FF"/>
    <w:rsid w:val="00725F49"/>
    <w:rsid w:val="007261FC"/>
    <w:rsid w:val="007269FA"/>
    <w:rsid w:val="007270C4"/>
    <w:rsid w:val="0072728B"/>
    <w:rsid w:val="00727E67"/>
    <w:rsid w:val="007300CE"/>
    <w:rsid w:val="00730857"/>
    <w:rsid w:val="00730A6E"/>
    <w:rsid w:val="007320EF"/>
    <w:rsid w:val="00732BFA"/>
    <w:rsid w:val="00734642"/>
    <w:rsid w:val="007348CA"/>
    <w:rsid w:val="00735C6B"/>
    <w:rsid w:val="00736B41"/>
    <w:rsid w:val="00736CC2"/>
    <w:rsid w:val="00737304"/>
    <w:rsid w:val="007373E7"/>
    <w:rsid w:val="0073752B"/>
    <w:rsid w:val="0073768A"/>
    <w:rsid w:val="0074040E"/>
    <w:rsid w:val="007404D1"/>
    <w:rsid w:val="0074160E"/>
    <w:rsid w:val="0074163F"/>
    <w:rsid w:val="00741A0B"/>
    <w:rsid w:val="00743740"/>
    <w:rsid w:val="007451CD"/>
    <w:rsid w:val="00745D16"/>
    <w:rsid w:val="0074763C"/>
    <w:rsid w:val="00747DBA"/>
    <w:rsid w:val="0075022B"/>
    <w:rsid w:val="00750281"/>
    <w:rsid w:val="00750468"/>
    <w:rsid w:val="007504C1"/>
    <w:rsid w:val="00750B27"/>
    <w:rsid w:val="007510A2"/>
    <w:rsid w:val="00751225"/>
    <w:rsid w:val="00751270"/>
    <w:rsid w:val="00751F78"/>
    <w:rsid w:val="00752109"/>
    <w:rsid w:val="00752127"/>
    <w:rsid w:val="007526B6"/>
    <w:rsid w:val="00752897"/>
    <w:rsid w:val="00752B15"/>
    <w:rsid w:val="00753F1A"/>
    <w:rsid w:val="00754A69"/>
    <w:rsid w:val="00754B9E"/>
    <w:rsid w:val="00755219"/>
    <w:rsid w:val="007563B4"/>
    <w:rsid w:val="007563F3"/>
    <w:rsid w:val="007565D2"/>
    <w:rsid w:val="00756CE3"/>
    <w:rsid w:val="00756D07"/>
    <w:rsid w:val="007570DF"/>
    <w:rsid w:val="00757910"/>
    <w:rsid w:val="007607EF"/>
    <w:rsid w:val="00760D9A"/>
    <w:rsid w:val="0076135E"/>
    <w:rsid w:val="00761551"/>
    <w:rsid w:val="007617DD"/>
    <w:rsid w:val="0076198B"/>
    <w:rsid w:val="007630A5"/>
    <w:rsid w:val="00763259"/>
    <w:rsid w:val="007640FC"/>
    <w:rsid w:val="00764E69"/>
    <w:rsid w:val="00765A32"/>
    <w:rsid w:val="00765B74"/>
    <w:rsid w:val="00766A2F"/>
    <w:rsid w:val="0076740D"/>
    <w:rsid w:val="0076782F"/>
    <w:rsid w:val="00767EB5"/>
    <w:rsid w:val="007708A3"/>
    <w:rsid w:val="00770FF1"/>
    <w:rsid w:val="007713B4"/>
    <w:rsid w:val="0077146B"/>
    <w:rsid w:val="00771ACF"/>
    <w:rsid w:val="00773174"/>
    <w:rsid w:val="007738B2"/>
    <w:rsid w:val="00773A66"/>
    <w:rsid w:val="007752C0"/>
    <w:rsid w:val="00776689"/>
    <w:rsid w:val="007766A1"/>
    <w:rsid w:val="00776B57"/>
    <w:rsid w:val="00777E2C"/>
    <w:rsid w:val="007806A8"/>
    <w:rsid w:val="00781924"/>
    <w:rsid w:val="00781C75"/>
    <w:rsid w:val="007829A1"/>
    <w:rsid w:val="007849CE"/>
    <w:rsid w:val="00784A98"/>
    <w:rsid w:val="00784DA3"/>
    <w:rsid w:val="007853D4"/>
    <w:rsid w:val="007854D1"/>
    <w:rsid w:val="0078561D"/>
    <w:rsid w:val="00785669"/>
    <w:rsid w:val="00785C04"/>
    <w:rsid w:val="00786805"/>
    <w:rsid w:val="0078687B"/>
    <w:rsid w:val="007868AB"/>
    <w:rsid w:val="00786FAA"/>
    <w:rsid w:val="007872A4"/>
    <w:rsid w:val="0079076B"/>
    <w:rsid w:val="0079086C"/>
    <w:rsid w:val="007913AC"/>
    <w:rsid w:val="0079363E"/>
    <w:rsid w:val="00794AC2"/>
    <w:rsid w:val="007951A3"/>
    <w:rsid w:val="007951B3"/>
    <w:rsid w:val="00795303"/>
    <w:rsid w:val="007953D8"/>
    <w:rsid w:val="0079597D"/>
    <w:rsid w:val="00795A30"/>
    <w:rsid w:val="00796FBB"/>
    <w:rsid w:val="007A0911"/>
    <w:rsid w:val="007A1138"/>
    <w:rsid w:val="007A1411"/>
    <w:rsid w:val="007A148C"/>
    <w:rsid w:val="007A1ED0"/>
    <w:rsid w:val="007A2E04"/>
    <w:rsid w:val="007A32AE"/>
    <w:rsid w:val="007A39CF"/>
    <w:rsid w:val="007A3A5B"/>
    <w:rsid w:val="007A3C8A"/>
    <w:rsid w:val="007A60E1"/>
    <w:rsid w:val="007A6839"/>
    <w:rsid w:val="007A782E"/>
    <w:rsid w:val="007A79DC"/>
    <w:rsid w:val="007B034B"/>
    <w:rsid w:val="007B1230"/>
    <w:rsid w:val="007B2B12"/>
    <w:rsid w:val="007B381F"/>
    <w:rsid w:val="007B3A98"/>
    <w:rsid w:val="007B5201"/>
    <w:rsid w:val="007B5D09"/>
    <w:rsid w:val="007B617B"/>
    <w:rsid w:val="007B6FAE"/>
    <w:rsid w:val="007B721C"/>
    <w:rsid w:val="007B7406"/>
    <w:rsid w:val="007B74BE"/>
    <w:rsid w:val="007B7B4F"/>
    <w:rsid w:val="007C003F"/>
    <w:rsid w:val="007C0061"/>
    <w:rsid w:val="007C12CD"/>
    <w:rsid w:val="007C1EF5"/>
    <w:rsid w:val="007C21ED"/>
    <w:rsid w:val="007C2508"/>
    <w:rsid w:val="007C272D"/>
    <w:rsid w:val="007C38F8"/>
    <w:rsid w:val="007C5DA3"/>
    <w:rsid w:val="007C5EAA"/>
    <w:rsid w:val="007C631F"/>
    <w:rsid w:val="007C63E0"/>
    <w:rsid w:val="007C7310"/>
    <w:rsid w:val="007C7525"/>
    <w:rsid w:val="007C768C"/>
    <w:rsid w:val="007C79EB"/>
    <w:rsid w:val="007C7A01"/>
    <w:rsid w:val="007C7A7D"/>
    <w:rsid w:val="007D02E2"/>
    <w:rsid w:val="007D02FF"/>
    <w:rsid w:val="007D048A"/>
    <w:rsid w:val="007D0945"/>
    <w:rsid w:val="007D4B02"/>
    <w:rsid w:val="007D5456"/>
    <w:rsid w:val="007D56B3"/>
    <w:rsid w:val="007D5999"/>
    <w:rsid w:val="007D605E"/>
    <w:rsid w:val="007D60E6"/>
    <w:rsid w:val="007D6111"/>
    <w:rsid w:val="007D68E5"/>
    <w:rsid w:val="007D6F17"/>
    <w:rsid w:val="007D732B"/>
    <w:rsid w:val="007D7577"/>
    <w:rsid w:val="007D7B27"/>
    <w:rsid w:val="007D7C7B"/>
    <w:rsid w:val="007E0659"/>
    <w:rsid w:val="007E0F8A"/>
    <w:rsid w:val="007E132B"/>
    <w:rsid w:val="007E1330"/>
    <w:rsid w:val="007E2B48"/>
    <w:rsid w:val="007E2D39"/>
    <w:rsid w:val="007E32B2"/>
    <w:rsid w:val="007E3CBF"/>
    <w:rsid w:val="007E478F"/>
    <w:rsid w:val="007E4A39"/>
    <w:rsid w:val="007E5982"/>
    <w:rsid w:val="007E5DB2"/>
    <w:rsid w:val="007E660D"/>
    <w:rsid w:val="007E7112"/>
    <w:rsid w:val="007E7121"/>
    <w:rsid w:val="007E7D22"/>
    <w:rsid w:val="007F029A"/>
    <w:rsid w:val="007F05AD"/>
    <w:rsid w:val="007F0739"/>
    <w:rsid w:val="007F07B9"/>
    <w:rsid w:val="007F0F67"/>
    <w:rsid w:val="007F1174"/>
    <w:rsid w:val="007F1E00"/>
    <w:rsid w:val="007F1EAF"/>
    <w:rsid w:val="007F2F06"/>
    <w:rsid w:val="007F3225"/>
    <w:rsid w:val="007F3316"/>
    <w:rsid w:val="007F33A7"/>
    <w:rsid w:val="007F399E"/>
    <w:rsid w:val="007F3E08"/>
    <w:rsid w:val="007F47F2"/>
    <w:rsid w:val="007F4CAE"/>
    <w:rsid w:val="007F4D4B"/>
    <w:rsid w:val="007F515A"/>
    <w:rsid w:val="007F5870"/>
    <w:rsid w:val="007F58CE"/>
    <w:rsid w:val="007F58EF"/>
    <w:rsid w:val="007F6173"/>
    <w:rsid w:val="007F63B0"/>
    <w:rsid w:val="007F6C10"/>
    <w:rsid w:val="007F6C23"/>
    <w:rsid w:val="007F6EF2"/>
    <w:rsid w:val="00800054"/>
    <w:rsid w:val="00800691"/>
    <w:rsid w:val="00800CA3"/>
    <w:rsid w:val="00800CEB"/>
    <w:rsid w:val="00801BC3"/>
    <w:rsid w:val="008024C8"/>
    <w:rsid w:val="00802816"/>
    <w:rsid w:val="0080296B"/>
    <w:rsid w:val="00803142"/>
    <w:rsid w:val="00803D7C"/>
    <w:rsid w:val="008044E7"/>
    <w:rsid w:val="008047AB"/>
    <w:rsid w:val="00804B33"/>
    <w:rsid w:val="00804B76"/>
    <w:rsid w:val="00805063"/>
    <w:rsid w:val="0080571D"/>
    <w:rsid w:val="00805841"/>
    <w:rsid w:val="0080594A"/>
    <w:rsid w:val="00806109"/>
    <w:rsid w:val="008063F0"/>
    <w:rsid w:val="0080704A"/>
    <w:rsid w:val="00807EEA"/>
    <w:rsid w:val="008103B2"/>
    <w:rsid w:val="00810634"/>
    <w:rsid w:val="008110B8"/>
    <w:rsid w:val="0081208C"/>
    <w:rsid w:val="008122ED"/>
    <w:rsid w:val="00813F27"/>
    <w:rsid w:val="00814141"/>
    <w:rsid w:val="008142D6"/>
    <w:rsid w:val="008147C5"/>
    <w:rsid w:val="008157E3"/>
    <w:rsid w:val="00816268"/>
    <w:rsid w:val="00817A56"/>
    <w:rsid w:val="00817A74"/>
    <w:rsid w:val="00820FC8"/>
    <w:rsid w:val="0082160B"/>
    <w:rsid w:val="008216B1"/>
    <w:rsid w:val="00821A55"/>
    <w:rsid w:val="00821AF5"/>
    <w:rsid w:val="00821C06"/>
    <w:rsid w:val="00821DE6"/>
    <w:rsid w:val="0082251F"/>
    <w:rsid w:val="00822B64"/>
    <w:rsid w:val="00822C31"/>
    <w:rsid w:val="00823232"/>
    <w:rsid w:val="00824566"/>
    <w:rsid w:val="00824D29"/>
    <w:rsid w:val="00824E03"/>
    <w:rsid w:val="00825BB7"/>
    <w:rsid w:val="00825CBF"/>
    <w:rsid w:val="00825E37"/>
    <w:rsid w:val="00825E7A"/>
    <w:rsid w:val="00826DD9"/>
    <w:rsid w:val="00827781"/>
    <w:rsid w:val="00827F47"/>
    <w:rsid w:val="0083031A"/>
    <w:rsid w:val="00831218"/>
    <w:rsid w:val="008319C5"/>
    <w:rsid w:val="00831F88"/>
    <w:rsid w:val="0083266E"/>
    <w:rsid w:val="00832A6F"/>
    <w:rsid w:val="0083357D"/>
    <w:rsid w:val="00833B78"/>
    <w:rsid w:val="008358AB"/>
    <w:rsid w:val="008372DF"/>
    <w:rsid w:val="00837FC7"/>
    <w:rsid w:val="00840396"/>
    <w:rsid w:val="00840549"/>
    <w:rsid w:val="0084082B"/>
    <w:rsid w:val="0084083A"/>
    <w:rsid w:val="00840EB0"/>
    <w:rsid w:val="00841642"/>
    <w:rsid w:val="00841A26"/>
    <w:rsid w:val="00842C5D"/>
    <w:rsid w:val="00843159"/>
    <w:rsid w:val="00844166"/>
    <w:rsid w:val="008442D6"/>
    <w:rsid w:val="0084587A"/>
    <w:rsid w:val="00846516"/>
    <w:rsid w:val="00846909"/>
    <w:rsid w:val="00850CE3"/>
    <w:rsid w:val="00850EA0"/>
    <w:rsid w:val="00851627"/>
    <w:rsid w:val="008518AC"/>
    <w:rsid w:val="008537AA"/>
    <w:rsid w:val="00854030"/>
    <w:rsid w:val="00855014"/>
    <w:rsid w:val="00855095"/>
    <w:rsid w:val="0085576B"/>
    <w:rsid w:val="00855E6E"/>
    <w:rsid w:val="0085715E"/>
    <w:rsid w:val="00857735"/>
    <w:rsid w:val="008602DF"/>
    <w:rsid w:val="00860C93"/>
    <w:rsid w:val="00861CB4"/>
    <w:rsid w:val="00861DA5"/>
    <w:rsid w:val="00862329"/>
    <w:rsid w:val="008631D6"/>
    <w:rsid w:val="00863249"/>
    <w:rsid w:val="00863440"/>
    <w:rsid w:val="0086384B"/>
    <w:rsid w:val="00864A15"/>
    <w:rsid w:val="00864B3F"/>
    <w:rsid w:val="0086595F"/>
    <w:rsid w:val="008670EC"/>
    <w:rsid w:val="00867518"/>
    <w:rsid w:val="0086768C"/>
    <w:rsid w:val="00870FEF"/>
    <w:rsid w:val="008710FE"/>
    <w:rsid w:val="008714DE"/>
    <w:rsid w:val="0087179E"/>
    <w:rsid w:val="00871E61"/>
    <w:rsid w:val="00871F74"/>
    <w:rsid w:val="00872887"/>
    <w:rsid w:val="00872C30"/>
    <w:rsid w:val="00874364"/>
    <w:rsid w:val="00874CCD"/>
    <w:rsid w:val="0087513D"/>
    <w:rsid w:val="008754D7"/>
    <w:rsid w:val="00875E8B"/>
    <w:rsid w:val="00875FBA"/>
    <w:rsid w:val="008760F9"/>
    <w:rsid w:val="008779E0"/>
    <w:rsid w:val="00880968"/>
    <w:rsid w:val="00880D2E"/>
    <w:rsid w:val="0088121E"/>
    <w:rsid w:val="00881600"/>
    <w:rsid w:val="00881E48"/>
    <w:rsid w:val="008823C5"/>
    <w:rsid w:val="00882ED6"/>
    <w:rsid w:val="00882F45"/>
    <w:rsid w:val="008836E8"/>
    <w:rsid w:val="00883753"/>
    <w:rsid w:val="008850D1"/>
    <w:rsid w:val="00885145"/>
    <w:rsid w:val="00885CAC"/>
    <w:rsid w:val="00885F71"/>
    <w:rsid w:val="00886A35"/>
    <w:rsid w:val="00886C2E"/>
    <w:rsid w:val="008876E1"/>
    <w:rsid w:val="00890104"/>
    <w:rsid w:val="00891076"/>
    <w:rsid w:val="0089157A"/>
    <w:rsid w:val="00891986"/>
    <w:rsid w:val="0089225D"/>
    <w:rsid w:val="008925D4"/>
    <w:rsid w:val="00892DEB"/>
    <w:rsid w:val="00894644"/>
    <w:rsid w:val="00894DDD"/>
    <w:rsid w:val="00895DC9"/>
    <w:rsid w:val="00896BB9"/>
    <w:rsid w:val="0089714B"/>
    <w:rsid w:val="008977AD"/>
    <w:rsid w:val="00897B2F"/>
    <w:rsid w:val="008A118E"/>
    <w:rsid w:val="008A262D"/>
    <w:rsid w:val="008A28A0"/>
    <w:rsid w:val="008A2EA3"/>
    <w:rsid w:val="008A39AF"/>
    <w:rsid w:val="008A4369"/>
    <w:rsid w:val="008A54BF"/>
    <w:rsid w:val="008B0F35"/>
    <w:rsid w:val="008B27E7"/>
    <w:rsid w:val="008B5668"/>
    <w:rsid w:val="008B5B42"/>
    <w:rsid w:val="008B5BF3"/>
    <w:rsid w:val="008B5F3B"/>
    <w:rsid w:val="008B7135"/>
    <w:rsid w:val="008B71CD"/>
    <w:rsid w:val="008B77BC"/>
    <w:rsid w:val="008C03A3"/>
    <w:rsid w:val="008C0629"/>
    <w:rsid w:val="008C06D4"/>
    <w:rsid w:val="008C105A"/>
    <w:rsid w:val="008C1BB4"/>
    <w:rsid w:val="008C4984"/>
    <w:rsid w:val="008C54DB"/>
    <w:rsid w:val="008C5F75"/>
    <w:rsid w:val="008C6B2A"/>
    <w:rsid w:val="008C7077"/>
    <w:rsid w:val="008D38D5"/>
    <w:rsid w:val="008D4137"/>
    <w:rsid w:val="008D4441"/>
    <w:rsid w:val="008D475E"/>
    <w:rsid w:val="008D521E"/>
    <w:rsid w:val="008D5312"/>
    <w:rsid w:val="008D5365"/>
    <w:rsid w:val="008D567C"/>
    <w:rsid w:val="008D5EBC"/>
    <w:rsid w:val="008D5FCE"/>
    <w:rsid w:val="008D6623"/>
    <w:rsid w:val="008D78CF"/>
    <w:rsid w:val="008E17D1"/>
    <w:rsid w:val="008E2043"/>
    <w:rsid w:val="008E2D6A"/>
    <w:rsid w:val="008E2F3C"/>
    <w:rsid w:val="008E38A5"/>
    <w:rsid w:val="008E3BDE"/>
    <w:rsid w:val="008E3E0D"/>
    <w:rsid w:val="008E3EA2"/>
    <w:rsid w:val="008E463B"/>
    <w:rsid w:val="008E4DDE"/>
    <w:rsid w:val="008E615C"/>
    <w:rsid w:val="008E67FC"/>
    <w:rsid w:val="008E69D2"/>
    <w:rsid w:val="008E78E5"/>
    <w:rsid w:val="008E7D0E"/>
    <w:rsid w:val="008F0682"/>
    <w:rsid w:val="008F07AD"/>
    <w:rsid w:val="008F0F0F"/>
    <w:rsid w:val="008F0F47"/>
    <w:rsid w:val="008F34D2"/>
    <w:rsid w:val="008F565A"/>
    <w:rsid w:val="008F5EA8"/>
    <w:rsid w:val="008F60DB"/>
    <w:rsid w:val="008F6A48"/>
    <w:rsid w:val="008F79FF"/>
    <w:rsid w:val="008F7E72"/>
    <w:rsid w:val="00900CD3"/>
    <w:rsid w:val="00900FD2"/>
    <w:rsid w:val="0090152B"/>
    <w:rsid w:val="00901AED"/>
    <w:rsid w:val="00902732"/>
    <w:rsid w:val="00902D84"/>
    <w:rsid w:val="009033C1"/>
    <w:rsid w:val="00904376"/>
    <w:rsid w:val="00904E4D"/>
    <w:rsid w:val="0090620D"/>
    <w:rsid w:val="00906B63"/>
    <w:rsid w:val="00906B8F"/>
    <w:rsid w:val="00906E3F"/>
    <w:rsid w:val="00906F09"/>
    <w:rsid w:val="00906FEA"/>
    <w:rsid w:val="009102B9"/>
    <w:rsid w:val="009103BC"/>
    <w:rsid w:val="009105DB"/>
    <w:rsid w:val="0091135D"/>
    <w:rsid w:val="00911F8B"/>
    <w:rsid w:val="00912332"/>
    <w:rsid w:val="00912925"/>
    <w:rsid w:val="009129C3"/>
    <w:rsid w:val="00912BE5"/>
    <w:rsid w:val="00913B7A"/>
    <w:rsid w:val="00915147"/>
    <w:rsid w:val="0091577D"/>
    <w:rsid w:val="009157D0"/>
    <w:rsid w:val="009162A4"/>
    <w:rsid w:val="0091653C"/>
    <w:rsid w:val="0091656B"/>
    <w:rsid w:val="009167AA"/>
    <w:rsid w:val="0091683D"/>
    <w:rsid w:val="009168D9"/>
    <w:rsid w:val="0091781C"/>
    <w:rsid w:val="0092020C"/>
    <w:rsid w:val="0092055E"/>
    <w:rsid w:val="00922096"/>
    <w:rsid w:val="009234AD"/>
    <w:rsid w:val="009234F9"/>
    <w:rsid w:val="00923F24"/>
    <w:rsid w:val="00924E8E"/>
    <w:rsid w:val="0092554E"/>
    <w:rsid w:val="00925847"/>
    <w:rsid w:val="00925AF5"/>
    <w:rsid w:val="00927820"/>
    <w:rsid w:val="00930B19"/>
    <w:rsid w:val="00930BEF"/>
    <w:rsid w:val="00930DF1"/>
    <w:rsid w:val="00931DB3"/>
    <w:rsid w:val="00932EAF"/>
    <w:rsid w:val="00933AF3"/>
    <w:rsid w:val="009340A7"/>
    <w:rsid w:val="00934869"/>
    <w:rsid w:val="00934B8A"/>
    <w:rsid w:val="00935459"/>
    <w:rsid w:val="00936560"/>
    <w:rsid w:val="009365DA"/>
    <w:rsid w:val="0093696F"/>
    <w:rsid w:val="0093714E"/>
    <w:rsid w:val="00937747"/>
    <w:rsid w:val="00937B0F"/>
    <w:rsid w:val="00940DE9"/>
    <w:rsid w:val="00942E04"/>
    <w:rsid w:val="0094418E"/>
    <w:rsid w:val="00945A29"/>
    <w:rsid w:val="00945BD3"/>
    <w:rsid w:val="00946438"/>
    <w:rsid w:val="0094653E"/>
    <w:rsid w:val="0094716E"/>
    <w:rsid w:val="0094753A"/>
    <w:rsid w:val="00947FE8"/>
    <w:rsid w:val="00950033"/>
    <w:rsid w:val="00950456"/>
    <w:rsid w:val="0095075D"/>
    <w:rsid w:val="009508B9"/>
    <w:rsid w:val="009515CD"/>
    <w:rsid w:val="00952040"/>
    <w:rsid w:val="0095209B"/>
    <w:rsid w:val="00952502"/>
    <w:rsid w:val="00952BF1"/>
    <w:rsid w:val="0095441B"/>
    <w:rsid w:val="00954855"/>
    <w:rsid w:val="009548E5"/>
    <w:rsid w:val="00955B42"/>
    <w:rsid w:val="00955E79"/>
    <w:rsid w:val="0095613D"/>
    <w:rsid w:val="00956714"/>
    <w:rsid w:val="0095681F"/>
    <w:rsid w:val="00960237"/>
    <w:rsid w:val="0096117E"/>
    <w:rsid w:val="0096128C"/>
    <w:rsid w:val="00961450"/>
    <w:rsid w:val="00961E13"/>
    <w:rsid w:val="00963178"/>
    <w:rsid w:val="00963341"/>
    <w:rsid w:val="0096454B"/>
    <w:rsid w:val="00964576"/>
    <w:rsid w:val="009647E0"/>
    <w:rsid w:val="0096571A"/>
    <w:rsid w:val="00965A2A"/>
    <w:rsid w:val="00966856"/>
    <w:rsid w:val="0096752B"/>
    <w:rsid w:val="00967F8A"/>
    <w:rsid w:val="00970A5B"/>
    <w:rsid w:val="00971029"/>
    <w:rsid w:val="00971678"/>
    <w:rsid w:val="00971B11"/>
    <w:rsid w:val="009734C4"/>
    <w:rsid w:val="00973C7D"/>
    <w:rsid w:val="009741E8"/>
    <w:rsid w:val="00974AAE"/>
    <w:rsid w:val="00974C67"/>
    <w:rsid w:val="00974D30"/>
    <w:rsid w:val="00976769"/>
    <w:rsid w:val="00976795"/>
    <w:rsid w:val="00976ECF"/>
    <w:rsid w:val="00977254"/>
    <w:rsid w:val="009779C7"/>
    <w:rsid w:val="00980941"/>
    <w:rsid w:val="0098111C"/>
    <w:rsid w:val="009822CE"/>
    <w:rsid w:val="009830D4"/>
    <w:rsid w:val="009836AC"/>
    <w:rsid w:val="00984122"/>
    <w:rsid w:val="00984AC3"/>
    <w:rsid w:val="00984DC0"/>
    <w:rsid w:val="009851D0"/>
    <w:rsid w:val="00985341"/>
    <w:rsid w:val="00985943"/>
    <w:rsid w:val="00985B02"/>
    <w:rsid w:val="00985C1A"/>
    <w:rsid w:val="00986091"/>
    <w:rsid w:val="00986437"/>
    <w:rsid w:val="009867CE"/>
    <w:rsid w:val="009906C5"/>
    <w:rsid w:val="00991B2A"/>
    <w:rsid w:val="00991C3E"/>
    <w:rsid w:val="009923DF"/>
    <w:rsid w:val="00992800"/>
    <w:rsid w:val="00992BF8"/>
    <w:rsid w:val="009937A6"/>
    <w:rsid w:val="0099423F"/>
    <w:rsid w:val="00994B86"/>
    <w:rsid w:val="00994DAF"/>
    <w:rsid w:val="00995481"/>
    <w:rsid w:val="0099658E"/>
    <w:rsid w:val="0099676F"/>
    <w:rsid w:val="00996E8E"/>
    <w:rsid w:val="009976D4"/>
    <w:rsid w:val="00997B0A"/>
    <w:rsid w:val="009A0706"/>
    <w:rsid w:val="009A0CE3"/>
    <w:rsid w:val="009A0F9E"/>
    <w:rsid w:val="009A2BBD"/>
    <w:rsid w:val="009A34F6"/>
    <w:rsid w:val="009A4032"/>
    <w:rsid w:val="009A46D6"/>
    <w:rsid w:val="009A4F8A"/>
    <w:rsid w:val="009A5732"/>
    <w:rsid w:val="009A585E"/>
    <w:rsid w:val="009A5FC7"/>
    <w:rsid w:val="009A6056"/>
    <w:rsid w:val="009A698C"/>
    <w:rsid w:val="009A6E40"/>
    <w:rsid w:val="009A7151"/>
    <w:rsid w:val="009A7872"/>
    <w:rsid w:val="009B012A"/>
    <w:rsid w:val="009B055F"/>
    <w:rsid w:val="009B152E"/>
    <w:rsid w:val="009B7320"/>
    <w:rsid w:val="009B799A"/>
    <w:rsid w:val="009B7D53"/>
    <w:rsid w:val="009C0607"/>
    <w:rsid w:val="009C16BB"/>
    <w:rsid w:val="009C1AF2"/>
    <w:rsid w:val="009C1CCE"/>
    <w:rsid w:val="009C36FD"/>
    <w:rsid w:val="009C47BF"/>
    <w:rsid w:val="009C4960"/>
    <w:rsid w:val="009C6E18"/>
    <w:rsid w:val="009C78B3"/>
    <w:rsid w:val="009D0B16"/>
    <w:rsid w:val="009D1C80"/>
    <w:rsid w:val="009D1C8D"/>
    <w:rsid w:val="009D1D91"/>
    <w:rsid w:val="009D1DD6"/>
    <w:rsid w:val="009D2526"/>
    <w:rsid w:val="009D2ABD"/>
    <w:rsid w:val="009D3095"/>
    <w:rsid w:val="009D3806"/>
    <w:rsid w:val="009D446C"/>
    <w:rsid w:val="009D4473"/>
    <w:rsid w:val="009D4E9B"/>
    <w:rsid w:val="009D567D"/>
    <w:rsid w:val="009D5F12"/>
    <w:rsid w:val="009D706A"/>
    <w:rsid w:val="009D7514"/>
    <w:rsid w:val="009D75B2"/>
    <w:rsid w:val="009D7680"/>
    <w:rsid w:val="009E072D"/>
    <w:rsid w:val="009E077B"/>
    <w:rsid w:val="009E0936"/>
    <w:rsid w:val="009E09F9"/>
    <w:rsid w:val="009E2010"/>
    <w:rsid w:val="009E2596"/>
    <w:rsid w:val="009E2636"/>
    <w:rsid w:val="009E3D5C"/>
    <w:rsid w:val="009E3F6B"/>
    <w:rsid w:val="009E43FE"/>
    <w:rsid w:val="009E4610"/>
    <w:rsid w:val="009E4865"/>
    <w:rsid w:val="009E503E"/>
    <w:rsid w:val="009E5229"/>
    <w:rsid w:val="009E57D6"/>
    <w:rsid w:val="009E6CD9"/>
    <w:rsid w:val="009E6E38"/>
    <w:rsid w:val="009E78DF"/>
    <w:rsid w:val="009F0336"/>
    <w:rsid w:val="009F12F9"/>
    <w:rsid w:val="009F31C0"/>
    <w:rsid w:val="009F35B6"/>
    <w:rsid w:val="009F362D"/>
    <w:rsid w:val="009F4070"/>
    <w:rsid w:val="009F44EC"/>
    <w:rsid w:val="009F5961"/>
    <w:rsid w:val="009F6E72"/>
    <w:rsid w:val="009F7388"/>
    <w:rsid w:val="009F7638"/>
    <w:rsid w:val="00A00FAB"/>
    <w:rsid w:val="00A011E9"/>
    <w:rsid w:val="00A01365"/>
    <w:rsid w:val="00A014C8"/>
    <w:rsid w:val="00A02927"/>
    <w:rsid w:val="00A034C3"/>
    <w:rsid w:val="00A03B94"/>
    <w:rsid w:val="00A0471E"/>
    <w:rsid w:val="00A047C3"/>
    <w:rsid w:val="00A048F9"/>
    <w:rsid w:val="00A05177"/>
    <w:rsid w:val="00A05797"/>
    <w:rsid w:val="00A05946"/>
    <w:rsid w:val="00A05E44"/>
    <w:rsid w:val="00A06A84"/>
    <w:rsid w:val="00A0727E"/>
    <w:rsid w:val="00A10EDA"/>
    <w:rsid w:val="00A11391"/>
    <w:rsid w:val="00A116ED"/>
    <w:rsid w:val="00A11DD7"/>
    <w:rsid w:val="00A11EBF"/>
    <w:rsid w:val="00A138EF"/>
    <w:rsid w:val="00A14D27"/>
    <w:rsid w:val="00A1500B"/>
    <w:rsid w:val="00A152DA"/>
    <w:rsid w:val="00A15D7F"/>
    <w:rsid w:val="00A160C3"/>
    <w:rsid w:val="00A161A8"/>
    <w:rsid w:val="00A17477"/>
    <w:rsid w:val="00A200E9"/>
    <w:rsid w:val="00A21E8D"/>
    <w:rsid w:val="00A2216C"/>
    <w:rsid w:val="00A232FC"/>
    <w:rsid w:val="00A2370A"/>
    <w:rsid w:val="00A23946"/>
    <w:rsid w:val="00A23BE4"/>
    <w:rsid w:val="00A23DB8"/>
    <w:rsid w:val="00A23EEC"/>
    <w:rsid w:val="00A2424F"/>
    <w:rsid w:val="00A246B8"/>
    <w:rsid w:val="00A2498D"/>
    <w:rsid w:val="00A24AE0"/>
    <w:rsid w:val="00A24CA6"/>
    <w:rsid w:val="00A2508D"/>
    <w:rsid w:val="00A25398"/>
    <w:rsid w:val="00A26F14"/>
    <w:rsid w:val="00A274B4"/>
    <w:rsid w:val="00A27D55"/>
    <w:rsid w:val="00A27E42"/>
    <w:rsid w:val="00A30BFD"/>
    <w:rsid w:val="00A3110D"/>
    <w:rsid w:val="00A31C58"/>
    <w:rsid w:val="00A32237"/>
    <w:rsid w:val="00A32908"/>
    <w:rsid w:val="00A3296D"/>
    <w:rsid w:val="00A33647"/>
    <w:rsid w:val="00A33AAA"/>
    <w:rsid w:val="00A341BE"/>
    <w:rsid w:val="00A34916"/>
    <w:rsid w:val="00A3499B"/>
    <w:rsid w:val="00A34D9A"/>
    <w:rsid w:val="00A34F7A"/>
    <w:rsid w:val="00A3517E"/>
    <w:rsid w:val="00A364C4"/>
    <w:rsid w:val="00A36CB5"/>
    <w:rsid w:val="00A3764C"/>
    <w:rsid w:val="00A405B9"/>
    <w:rsid w:val="00A409E8"/>
    <w:rsid w:val="00A40A7B"/>
    <w:rsid w:val="00A41039"/>
    <w:rsid w:val="00A42345"/>
    <w:rsid w:val="00A42726"/>
    <w:rsid w:val="00A42AAC"/>
    <w:rsid w:val="00A43613"/>
    <w:rsid w:val="00A4400D"/>
    <w:rsid w:val="00A44570"/>
    <w:rsid w:val="00A459B6"/>
    <w:rsid w:val="00A45F66"/>
    <w:rsid w:val="00A4606D"/>
    <w:rsid w:val="00A461DC"/>
    <w:rsid w:val="00A47128"/>
    <w:rsid w:val="00A4714C"/>
    <w:rsid w:val="00A471D7"/>
    <w:rsid w:val="00A47D19"/>
    <w:rsid w:val="00A50490"/>
    <w:rsid w:val="00A50D8B"/>
    <w:rsid w:val="00A5113E"/>
    <w:rsid w:val="00A514C3"/>
    <w:rsid w:val="00A52C04"/>
    <w:rsid w:val="00A55AA9"/>
    <w:rsid w:val="00A5603E"/>
    <w:rsid w:val="00A5619A"/>
    <w:rsid w:val="00A5657B"/>
    <w:rsid w:val="00A572A0"/>
    <w:rsid w:val="00A57607"/>
    <w:rsid w:val="00A6053F"/>
    <w:rsid w:val="00A60884"/>
    <w:rsid w:val="00A60A1F"/>
    <w:rsid w:val="00A60EB8"/>
    <w:rsid w:val="00A6148E"/>
    <w:rsid w:val="00A61C8E"/>
    <w:rsid w:val="00A6226A"/>
    <w:rsid w:val="00A627A5"/>
    <w:rsid w:val="00A62E1C"/>
    <w:rsid w:val="00A6340B"/>
    <w:rsid w:val="00A6440A"/>
    <w:rsid w:val="00A64BFE"/>
    <w:rsid w:val="00A65871"/>
    <w:rsid w:val="00A65D95"/>
    <w:rsid w:val="00A6600C"/>
    <w:rsid w:val="00A67C37"/>
    <w:rsid w:val="00A705D9"/>
    <w:rsid w:val="00A70DFD"/>
    <w:rsid w:val="00A70E3A"/>
    <w:rsid w:val="00A70F14"/>
    <w:rsid w:val="00A714E5"/>
    <w:rsid w:val="00A72AE4"/>
    <w:rsid w:val="00A73F3E"/>
    <w:rsid w:val="00A74DD6"/>
    <w:rsid w:val="00A75612"/>
    <w:rsid w:val="00A75A9A"/>
    <w:rsid w:val="00A76525"/>
    <w:rsid w:val="00A76EAF"/>
    <w:rsid w:val="00A77BAF"/>
    <w:rsid w:val="00A80126"/>
    <w:rsid w:val="00A806ED"/>
    <w:rsid w:val="00A81A49"/>
    <w:rsid w:val="00A81C8A"/>
    <w:rsid w:val="00A81CFC"/>
    <w:rsid w:val="00A82416"/>
    <w:rsid w:val="00A824B1"/>
    <w:rsid w:val="00A83718"/>
    <w:rsid w:val="00A8421A"/>
    <w:rsid w:val="00A85087"/>
    <w:rsid w:val="00A8510D"/>
    <w:rsid w:val="00A85475"/>
    <w:rsid w:val="00A855C4"/>
    <w:rsid w:val="00A85601"/>
    <w:rsid w:val="00A85923"/>
    <w:rsid w:val="00A859A0"/>
    <w:rsid w:val="00A85A6B"/>
    <w:rsid w:val="00A85A8D"/>
    <w:rsid w:val="00A8615A"/>
    <w:rsid w:val="00A86250"/>
    <w:rsid w:val="00A87BED"/>
    <w:rsid w:val="00A92108"/>
    <w:rsid w:val="00A92814"/>
    <w:rsid w:val="00A92D6C"/>
    <w:rsid w:val="00A9354C"/>
    <w:rsid w:val="00A936DF"/>
    <w:rsid w:val="00A94084"/>
    <w:rsid w:val="00A947B7"/>
    <w:rsid w:val="00A94C52"/>
    <w:rsid w:val="00A95422"/>
    <w:rsid w:val="00A957FC"/>
    <w:rsid w:val="00A95A36"/>
    <w:rsid w:val="00A96194"/>
    <w:rsid w:val="00A96762"/>
    <w:rsid w:val="00A96896"/>
    <w:rsid w:val="00A97757"/>
    <w:rsid w:val="00A977F0"/>
    <w:rsid w:val="00AA0C6B"/>
    <w:rsid w:val="00AA0D92"/>
    <w:rsid w:val="00AA14A5"/>
    <w:rsid w:val="00AA179A"/>
    <w:rsid w:val="00AA2A13"/>
    <w:rsid w:val="00AA30B6"/>
    <w:rsid w:val="00AA4BEE"/>
    <w:rsid w:val="00AA5F38"/>
    <w:rsid w:val="00AA625F"/>
    <w:rsid w:val="00AA6DAB"/>
    <w:rsid w:val="00AB03DE"/>
    <w:rsid w:val="00AB0BF2"/>
    <w:rsid w:val="00AB0F80"/>
    <w:rsid w:val="00AB1783"/>
    <w:rsid w:val="00AB1A6F"/>
    <w:rsid w:val="00AB25B3"/>
    <w:rsid w:val="00AB2957"/>
    <w:rsid w:val="00AB2A5F"/>
    <w:rsid w:val="00AB3744"/>
    <w:rsid w:val="00AB459A"/>
    <w:rsid w:val="00AB5B0D"/>
    <w:rsid w:val="00AB5F36"/>
    <w:rsid w:val="00AB6DDE"/>
    <w:rsid w:val="00AB7664"/>
    <w:rsid w:val="00AC0633"/>
    <w:rsid w:val="00AC06E5"/>
    <w:rsid w:val="00AC2451"/>
    <w:rsid w:val="00AC2C17"/>
    <w:rsid w:val="00AC2F95"/>
    <w:rsid w:val="00AC3601"/>
    <w:rsid w:val="00AC53CC"/>
    <w:rsid w:val="00AC5B3A"/>
    <w:rsid w:val="00AC6384"/>
    <w:rsid w:val="00AC64B5"/>
    <w:rsid w:val="00AC6920"/>
    <w:rsid w:val="00AC7779"/>
    <w:rsid w:val="00AC7F7C"/>
    <w:rsid w:val="00AD25D4"/>
    <w:rsid w:val="00AD27D0"/>
    <w:rsid w:val="00AD2AC8"/>
    <w:rsid w:val="00AD2ACC"/>
    <w:rsid w:val="00AD367B"/>
    <w:rsid w:val="00AD3869"/>
    <w:rsid w:val="00AD40A4"/>
    <w:rsid w:val="00AD4375"/>
    <w:rsid w:val="00AD5064"/>
    <w:rsid w:val="00AD6DD2"/>
    <w:rsid w:val="00AD6E22"/>
    <w:rsid w:val="00AD7B8B"/>
    <w:rsid w:val="00AD7E1C"/>
    <w:rsid w:val="00AE0517"/>
    <w:rsid w:val="00AE0E3D"/>
    <w:rsid w:val="00AE21F3"/>
    <w:rsid w:val="00AE247C"/>
    <w:rsid w:val="00AE2E11"/>
    <w:rsid w:val="00AE2E2F"/>
    <w:rsid w:val="00AE336B"/>
    <w:rsid w:val="00AE3908"/>
    <w:rsid w:val="00AE3EE5"/>
    <w:rsid w:val="00AE4473"/>
    <w:rsid w:val="00AE462A"/>
    <w:rsid w:val="00AE4EA7"/>
    <w:rsid w:val="00AE5666"/>
    <w:rsid w:val="00AE7FB0"/>
    <w:rsid w:val="00AF0587"/>
    <w:rsid w:val="00AF0683"/>
    <w:rsid w:val="00AF1554"/>
    <w:rsid w:val="00AF1AB0"/>
    <w:rsid w:val="00AF1CE6"/>
    <w:rsid w:val="00AF3362"/>
    <w:rsid w:val="00AF36A3"/>
    <w:rsid w:val="00AF4455"/>
    <w:rsid w:val="00AF498B"/>
    <w:rsid w:val="00AF5979"/>
    <w:rsid w:val="00AF5A46"/>
    <w:rsid w:val="00AF5DB8"/>
    <w:rsid w:val="00AF7331"/>
    <w:rsid w:val="00B00579"/>
    <w:rsid w:val="00B00B80"/>
    <w:rsid w:val="00B00BC1"/>
    <w:rsid w:val="00B00D08"/>
    <w:rsid w:val="00B01075"/>
    <w:rsid w:val="00B0135A"/>
    <w:rsid w:val="00B01766"/>
    <w:rsid w:val="00B01C65"/>
    <w:rsid w:val="00B01C7B"/>
    <w:rsid w:val="00B01D84"/>
    <w:rsid w:val="00B02AD0"/>
    <w:rsid w:val="00B02DA8"/>
    <w:rsid w:val="00B02FB4"/>
    <w:rsid w:val="00B04673"/>
    <w:rsid w:val="00B0581E"/>
    <w:rsid w:val="00B0658F"/>
    <w:rsid w:val="00B07560"/>
    <w:rsid w:val="00B1019D"/>
    <w:rsid w:val="00B1104D"/>
    <w:rsid w:val="00B112DC"/>
    <w:rsid w:val="00B11792"/>
    <w:rsid w:val="00B11A8E"/>
    <w:rsid w:val="00B11F82"/>
    <w:rsid w:val="00B1321A"/>
    <w:rsid w:val="00B137D0"/>
    <w:rsid w:val="00B13F6E"/>
    <w:rsid w:val="00B16908"/>
    <w:rsid w:val="00B1696E"/>
    <w:rsid w:val="00B17319"/>
    <w:rsid w:val="00B17E57"/>
    <w:rsid w:val="00B20453"/>
    <w:rsid w:val="00B2158E"/>
    <w:rsid w:val="00B216B8"/>
    <w:rsid w:val="00B21857"/>
    <w:rsid w:val="00B2253C"/>
    <w:rsid w:val="00B22C38"/>
    <w:rsid w:val="00B22D66"/>
    <w:rsid w:val="00B23370"/>
    <w:rsid w:val="00B23D23"/>
    <w:rsid w:val="00B250C7"/>
    <w:rsid w:val="00B25AA8"/>
    <w:rsid w:val="00B26F8F"/>
    <w:rsid w:val="00B3002B"/>
    <w:rsid w:val="00B30151"/>
    <w:rsid w:val="00B30169"/>
    <w:rsid w:val="00B31B50"/>
    <w:rsid w:val="00B3317E"/>
    <w:rsid w:val="00B336B8"/>
    <w:rsid w:val="00B33FE5"/>
    <w:rsid w:val="00B3413F"/>
    <w:rsid w:val="00B342DE"/>
    <w:rsid w:val="00B34D43"/>
    <w:rsid w:val="00B34FC7"/>
    <w:rsid w:val="00B3583A"/>
    <w:rsid w:val="00B35C5B"/>
    <w:rsid w:val="00B36C4C"/>
    <w:rsid w:val="00B400C1"/>
    <w:rsid w:val="00B400CE"/>
    <w:rsid w:val="00B41521"/>
    <w:rsid w:val="00B41ADC"/>
    <w:rsid w:val="00B423FD"/>
    <w:rsid w:val="00B438ED"/>
    <w:rsid w:val="00B43BDB"/>
    <w:rsid w:val="00B44F35"/>
    <w:rsid w:val="00B45154"/>
    <w:rsid w:val="00B46339"/>
    <w:rsid w:val="00B466F9"/>
    <w:rsid w:val="00B46725"/>
    <w:rsid w:val="00B5073B"/>
    <w:rsid w:val="00B50A9A"/>
    <w:rsid w:val="00B50C1B"/>
    <w:rsid w:val="00B50E15"/>
    <w:rsid w:val="00B50E9E"/>
    <w:rsid w:val="00B51542"/>
    <w:rsid w:val="00B51BB4"/>
    <w:rsid w:val="00B52611"/>
    <w:rsid w:val="00B52D09"/>
    <w:rsid w:val="00B53D82"/>
    <w:rsid w:val="00B54C8A"/>
    <w:rsid w:val="00B55EA7"/>
    <w:rsid w:val="00B574C7"/>
    <w:rsid w:val="00B5777A"/>
    <w:rsid w:val="00B579F0"/>
    <w:rsid w:val="00B57D86"/>
    <w:rsid w:val="00B57E57"/>
    <w:rsid w:val="00B57F25"/>
    <w:rsid w:val="00B60288"/>
    <w:rsid w:val="00B60298"/>
    <w:rsid w:val="00B61454"/>
    <w:rsid w:val="00B614C7"/>
    <w:rsid w:val="00B6219F"/>
    <w:rsid w:val="00B638BF"/>
    <w:rsid w:val="00B639A2"/>
    <w:rsid w:val="00B64172"/>
    <w:rsid w:val="00B65079"/>
    <w:rsid w:val="00B651A5"/>
    <w:rsid w:val="00B65A01"/>
    <w:rsid w:val="00B664F3"/>
    <w:rsid w:val="00B66F3A"/>
    <w:rsid w:val="00B6737D"/>
    <w:rsid w:val="00B71B1C"/>
    <w:rsid w:val="00B727E5"/>
    <w:rsid w:val="00B72D84"/>
    <w:rsid w:val="00B73136"/>
    <w:rsid w:val="00B73B72"/>
    <w:rsid w:val="00B73F0A"/>
    <w:rsid w:val="00B74050"/>
    <w:rsid w:val="00B747C8"/>
    <w:rsid w:val="00B74E8F"/>
    <w:rsid w:val="00B74FEB"/>
    <w:rsid w:val="00B75124"/>
    <w:rsid w:val="00B75225"/>
    <w:rsid w:val="00B7594B"/>
    <w:rsid w:val="00B75BFD"/>
    <w:rsid w:val="00B76C82"/>
    <w:rsid w:val="00B772CB"/>
    <w:rsid w:val="00B80B89"/>
    <w:rsid w:val="00B81762"/>
    <w:rsid w:val="00B8199B"/>
    <w:rsid w:val="00B82FDA"/>
    <w:rsid w:val="00B83B66"/>
    <w:rsid w:val="00B84DDB"/>
    <w:rsid w:val="00B862E6"/>
    <w:rsid w:val="00B86FCD"/>
    <w:rsid w:val="00B90022"/>
    <w:rsid w:val="00B90E8F"/>
    <w:rsid w:val="00B91517"/>
    <w:rsid w:val="00B9155B"/>
    <w:rsid w:val="00B91A98"/>
    <w:rsid w:val="00B91D81"/>
    <w:rsid w:val="00B92189"/>
    <w:rsid w:val="00B92660"/>
    <w:rsid w:val="00B927B0"/>
    <w:rsid w:val="00B92B34"/>
    <w:rsid w:val="00B92DA4"/>
    <w:rsid w:val="00B9307C"/>
    <w:rsid w:val="00B93821"/>
    <w:rsid w:val="00B9419F"/>
    <w:rsid w:val="00B9421C"/>
    <w:rsid w:val="00B95561"/>
    <w:rsid w:val="00B96AA0"/>
    <w:rsid w:val="00B96CB1"/>
    <w:rsid w:val="00B96D07"/>
    <w:rsid w:val="00BA00F8"/>
    <w:rsid w:val="00BA02F1"/>
    <w:rsid w:val="00BA09FF"/>
    <w:rsid w:val="00BA13CB"/>
    <w:rsid w:val="00BA1E0F"/>
    <w:rsid w:val="00BA2268"/>
    <w:rsid w:val="00BA2389"/>
    <w:rsid w:val="00BA27F4"/>
    <w:rsid w:val="00BA47D1"/>
    <w:rsid w:val="00BA6030"/>
    <w:rsid w:val="00BA6AEA"/>
    <w:rsid w:val="00BA7D16"/>
    <w:rsid w:val="00BB034F"/>
    <w:rsid w:val="00BB0A0E"/>
    <w:rsid w:val="00BB207F"/>
    <w:rsid w:val="00BB26DF"/>
    <w:rsid w:val="00BB2773"/>
    <w:rsid w:val="00BB2E7E"/>
    <w:rsid w:val="00BB30D9"/>
    <w:rsid w:val="00BB3796"/>
    <w:rsid w:val="00BB3AD2"/>
    <w:rsid w:val="00BB4C2E"/>
    <w:rsid w:val="00BB51E2"/>
    <w:rsid w:val="00BB52E3"/>
    <w:rsid w:val="00BB5D3C"/>
    <w:rsid w:val="00BB6422"/>
    <w:rsid w:val="00BB6807"/>
    <w:rsid w:val="00BB6EAF"/>
    <w:rsid w:val="00BC020A"/>
    <w:rsid w:val="00BC0759"/>
    <w:rsid w:val="00BC103D"/>
    <w:rsid w:val="00BC1165"/>
    <w:rsid w:val="00BC1197"/>
    <w:rsid w:val="00BC14B5"/>
    <w:rsid w:val="00BC1D4E"/>
    <w:rsid w:val="00BC1EC1"/>
    <w:rsid w:val="00BC2FA3"/>
    <w:rsid w:val="00BC3363"/>
    <w:rsid w:val="00BC3558"/>
    <w:rsid w:val="00BC3B1D"/>
    <w:rsid w:val="00BC4BB7"/>
    <w:rsid w:val="00BC5BBA"/>
    <w:rsid w:val="00BC6529"/>
    <w:rsid w:val="00BD0EE5"/>
    <w:rsid w:val="00BD1BF5"/>
    <w:rsid w:val="00BD1FCF"/>
    <w:rsid w:val="00BD27B5"/>
    <w:rsid w:val="00BD37E5"/>
    <w:rsid w:val="00BD49EA"/>
    <w:rsid w:val="00BD4C00"/>
    <w:rsid w:val="00BD4C4F"/>
    <w:rsid w:val="00BD4CC9"/>
    <w:rsid w:val="00BD55FE"/>
    <w:rsid w:val="00BD5BAF"/>
    <w:rsid w:val="00BD5FA3"/>
    <w:rsid w:val="00BD6B0B"/>
    <w:rsid w:val="00BD6BD0"/>
    <w:rsid w:val="00BD782F"/>
    <w:rsid w:val="00BE0234"/>
    <w:rsid w:val="00BE0982"/>
    <w:rsid w:val="00BE0BA4"/>
    <w:rsid w:val="00BE1B23"/>
    <w:rsid w:val="00BE25BB"/>
    <w:rsid w:val="00BE2ACC"/>
    <w:rsid w:val="00BE43C1"/>
    <w:rsid w:val="00BE489F"/>
    <w:rsid w:val="00BE4CBB"/>
    <w:rsid w:val="00BE50FB"/>
    <w:rsid w:val="00BE54BC"/>
    <w:rsid w:val="00BE565A"/>
    <w:rsid w:val="00BE581B"/>
    <w:rsid w:val="00BE5E38"/>
    <w:rsid w:val="00BE76C5"/>
    <w:rsid w:val="00BE772C"/>
    <w:rsid w:val="00BF0653"/>
    <w:rsid w:val="00BF0D36"/>
    <w:rsid w:val="00BF1CAD"/>
    <w:rsid w:val="00BF1D63"/>
    <w:rsid w:val="00BF21AC"/>
    <w:rsid w:val="00BF21D0"/>
    <w:rsid w:val="00BF2570"/>
    <w:rsid w:val="00BF2A2B"/>
    <w:rsid w:val="00BF310B"/>
    <w:rsid w:val="00BF320F"/>
    <w:rsid w:val="00BF32B9"/>
    <w:rsid w:val="00BF5004"/>
    <w:rsid w:val="00BF577E"/>
    <w:rsid w:val="00BF6382"/>
    <w:rsid w:val="00BF6B47"/>
    <w:rsid w:val="00BF6D02"/>
    <w:rsid w:val="00BF6F22"/>
    <w:rsid w:val="00C00C10"/>
    <w:rsid w:val="00C00CE9"/>
    <w:rsid w:val="00C02274"/>
    <w:rsid w:val="00C02507"/>
    <w:rsid w:val="00C0333A"/>
    <w:rsid w:val="00C035D5"/>
    <w:rsid w:val="00C03FD6"/>
    <w:rsid w:val="00C041DD"/>
    <w:rsid w:val="00C04934"/>
    <w:rsid w:val="00C0620C"/>
    <w:rsid w:val="00C06331"/>
    <w:rsid w:val="00C06611"/>
    <w:rsid w:val="00C1024B"/>
    <w:rsid w:val="00C10E8D"/>
    <w:rsid w:val="00C113AB"/>
    <w:rsid w:val="00C121E7"/>
    <w:rsid w:val="00C1266A"/>
    <w:rsid w:val="00C126A8"/>
    <w:rsid w:val="00C126AF"/>
    <w:rsid w:val="00C12F5A"/>
    <w:rsid w:val="00C133BC"/>
    <w:rsid w:val="00C13C2C"/>
    <w:rsid w:val="00C14DB7"/>
    <w:rsid w:val="00C15681"/>
    <w:rsid w:val="00C16354"/>
    <w:rsid w:val="00C17275"/>
    <w:rsid w:val="00C17D71"/>
    <w:rsid w:val="00C20356"/>
    <w:rsid w:val="00C20544"/>
    <w:rsid w:val="00C20BC8"/>
    <w:rsid w:val="00C22571"/>
    <w:rsid w:val="00C233B9"/>
    <w:rsid w:val="00C238D5"/>
    <w:rsid w:val="00C242C9"/>
    <w:rsid w:val="00C24431"/>
    <w:rsid w:val="00C2443B"/>
    <w:rsid w:val="00C24F23"/>
    <w:rsid w:val="00C25334"/>
    <w:rsid w:val="00C2602E"/>
    <w:rsid w:val="00C26311"/>
    <w:rsid w:val="00C26D13"/>
    <w:rsid w:val="00C3077E"/>
    <w:rsid w:val="00C310E6"/>
    <w:rsid w:val="00C31417"/>
    <w:rsid w:val="00C32581"/>
    <w:rsid w:val="00C33490"/>
    <w:rsid w:val="00C33F9D"/>
    <w:rsid w:val="00C342BE"/>
    <w:rsid w:val="00C34735"/>
    <w:rsid w:val="00C34836"/>
    <w:rsid w:val="00C35066"/>
    <w:rsid w:val="00C350BB"/>
    <w:rsid w:val="00C35531"/>
    <w:rsid w:val="00C35EE4"/>
    <w:rsid w:val="00C36CA1"/>
    <w:rsid w:val="00C36D17"/>
    <w:rsid w:val="00C37617"/>
    <w:rsid w:val="00C37A12"/>
    <w:rsid w:val="00C37DB0"/>
    <w:rsid w:val="00C37ECC"/>
    <w:rsid w:val="00C4004C"/>
    <w:rsid w:val="00C40BED"/>
    <w:rsid w:val="00C41208"/>
    <w:rsid w:val="00C415DA"/>
    <w:rsid w:val="00C41D9A"/>
    <w:rsid w:val="00C41E68"/>
    <w:rsid w:val="00C42ABB"/>
    <w:rsid w:val="00C4365D"/>
    <w:rsid w:val="00C43BF9"/>
    <w:rsid w:val="00C43E3A"/>
    <w:rsid w:val="00C449C6"/>
    <w:rsid w:val="00C45198"/>
    <w:rsid w:val="00C45980"/>
    <w:rsid w:val="00C46744"/>
    <w:rsid w:val="00C475F5"/>
    <w:rsid w:val="00C5062F"/>
    <w:rsid w:val="00C507DF"/>
    <w:rsid w:val="00C50A70"/>
    <w:rsid w:val="00C516A8"/>
    <w:rsid w:val="00C5172D"/>
    <w:rsid w:val="00C519B4"/>
    <w:rsid w:val="00C51A4B"/>
    <w:rsid w:val="00C528C5"/>
    <w:rsid w:val="00C539EA"/>
    <w:rsid w:val="00C53FB2"/>
    <w:rsid w:val="00C54004"/>
    <w:rsid w:val="00C540C3"/>
    <w:rsid w:val="00C567CE"/>
    <w:rsid w:val="00C56F33"/>
    <w:rsid w:val="00C57222"/>
    <w:rsid w:val="00C57E16"/>
    <w:rsid w:val="00C61584"/>
    <w:rsid w:val="00C62A1F"/>
    <w:rsid w:val="00C62C1B"/>
    <w:rsid w:val="00C62E1F"/>
    <w:rsid w:val="00C6321B"/>
    <w:rsid w:val="00C633A1"/>
    <w:rsid w:val="00C63712"/>
    <w:rsid w:val="00C641B3"/>
    <w:rsid w:val="00C6434B"/>
    <w:rsid w:val="00C654F2"/>
    <w:rsid w:val="00C662CA"/>
    <w:rsid w:val="00C6748C"/>
    <w:rsid w:val="00C67DFC"/>
    <w:rsid w:val="00C70924"/>
    <w:rsid w:val="00C70AFA"/>
    <w:rsid w:val="00C71B89"/>
    <w:rsid w:val="00C721B5"/>
    <w:rsid w:val="00C7227C"/>
    <w:rsid w:val="00C726F9"/>
    <w:rsid w:val="00C72E88"/>
    <w:rsid w:val="00C72EBC"/>
    <w:rsid w:val="00C738C8"/>
    <w:rsid w:val="00C73CBB"/>
    <w:rsid w:val="00C74739"/>
    <w:rsid w:val="00C74889"/>
    <w:rsid w:val="00C74DF4"/>
    <w:rsid w:val="00C75106"/>
    <w:rsid w:val="00C75527"/>
    <w:rsid w:val="00C76371"/>
    <w:rsid w:val="00C76C66"/>
    <w:rsid w:val="00C77034"/>
    <w:rsid w:val="00C77660"/>
    <w:rsid w:val="00C80BC3"/>
    <w:rsid w:val="00C80DED"/>
    <w:rsid w:val="00C837D7"/>
    <w:rsid w:val="00C83E5C"/>
    <w:rsid w:val="00C843AC"/>
    <w:rsid w:val="00C85B85"/>
    <w:rsid w:val="00C86004"/>
    <w:rsid w:val="00C8617C"/>
    <w:rsid w:val="00C86516"/>
    <w:rsid w:val="00C8684F"/>
    <w:rsid w:val="00C86B10"/>
    <w:rsid w:val="00C90152"/>
    <w:rsid w:val="00C905D9"/>
    <w:rsid w:val="00C90BF6"/>
    <w:rsid w:val="00C90ED8"/>
    <w:rsid w:val="00C91AA2"/>
    <w:rsid w:val="00C91D76"/>
    <w:rsid w:val="00C92197"/>
    <w:rsid w:val="00C94122"/>
    <w:rsid w:val="00C94B26"/>
    <w:rsid w:val="00C952C8"/>
    <w:rsid w:val="00C95333"/>
    <w:rsid w:val="00C95F35"/>
    <w:rsid w:val="00C965E4"/>
    <w:rsid w:val="00C969B8"/>
    <w:rsid w:val="00C96B14"/>
    <w:rsid w:val="00C97269"/>
    <w:rsid w:val="00C975AD"/>
    <w:rsid w:val="00C97926"/>
    <w:rsid w:val="00CA089E"/>
    <w:rsid w:val="00CA1298"/>
    <w:rsid w:val="00CA12F9"/>
    <w:rsid w:val="00CA1705"/>
    <w:rsid w:val="00CA284E"/>
    <w:rsid w:val="00CA30DF"/>
    <w:rsid w:val="00CA3975"/>
    <w:rsid w:val="00CA39CB"/>
    <w:rsid w:val="00CA41D8"/>
    <w:rsid w:val="00CA4862"/>
    <w:rsid w:val="00CA5206"/>
    <w:rsid w:val="00CA57A5"/>
    <w:rsid w:val="00CA7A8B"/>
    <w:rsid w:val="00CB0083"/>
    <w:rsid w:val="00CB023C"/>
    <w:rsid w:val="00CB1132"/>
    <w:rsid w:val="00CB2490"/>
    <w:rsid w:val="00CB27DF"/>
    <w:rsid w:val="00CB3B73"/>
    <w:rsid w:val="00CB3D6E"/>
    <w:rsid w:val="00CB402A"/>
    <w:rsid w:val="00CB40BB"/>
    <w:rsid w:val="00CB4B5C"/>
    <w:rsid w:val="00CB6534"/>
    <w:rsid w:val="00CB6A2D"/>
    <w:rsid w:val="00CB76CE"/>
    <w:rsid w:val="00CB7714"/>
    <w:rsid w:val="00CC0FC1"/>
    <w:rsid w:val="00CC167F"/>
    <w:rsid w:val="00CC26D4"/>
    <w:rsid w:val="00CC2D72"/>
    <w:rsid w:val="00CC2F3B"/>
    <w:rsid w:val="00CC2F74"/>
    <w:rsid w:val="00CC4988"/>
    <w:rsid w:val="00CC4AF0"/>
    <w:rsid w:val="00CC4F7D"/>
    <w:rsid w:val="00CC566D"/>
    <w:rsid w:val="00CC5FA7"/>
    <w:rsid w:val="00CC701A"/>
    <w:rsid w:val="00CC7A14"/>
    <w:rsid w:val="00CC7CDB"/>
    <w:rsid w:val="00CD10B2"/>
    <w:rsid w:val="00CD1478"/>
    <w:rsid w:val="00CD23EA"/>
    <w:rsid w:val="00CD29A9"/>
    <w:rsid w:val="00CD40D5"/>
    <w:rsid w:val="00CD4410"/>
    <w:rsid w:val="00CD4485"/>
    <w:rsid w:val="00CD4523"/>
    <w:rsid w:val="00CD4C68"/>
    <w:rsid w:val="00CD5386"/>
    <w:rsid w:val="00CD5C5A"/>
    <w:rsid w:val="00CD6CC9"/>
    <w:rsid w:val="00CD795B"/>
    <w:rsid w:val="00CE01E4"/>
    <w:rsid w:val="00CE020B"/>
    <w:rsid w:val="00CE156C"/>
    <w:rsid w:val="00CE1671"/>
    <w:rsid w:val="00CE1ED5"/>
    <w:rsid w:val="00CE2630"/>
    <w:rsid w:val="00CE294E"/>
    <w:rsid w:val="00CE2FDB"/>
    <w:rsid w:val="00CE3090"/>
    <w:rsid w:val="00CE367F"/>
    <w:rsid w:val="00CE4194"/>
    <w:rsid w:val="00CE525F"/>
    <w:rsid w:val="00CE5856"/>
    <w:rsid w:val="00CE5916"/>
    <w:rsid w:val="00CE5955"/>
    <w:rsid w:val="00CE5AA7"/>
    <w:rsid w:val="00CE62FD"/>
    <w:rsid w:val="00CE698A"/>
    <w:rsid w:val="00CE704A"/>
    <w:rsid w:val="00CE711C"/>
    <w:rsid w:val="00CE724B"/>
    <w:rsid w:val="00CE7BB6"/>
    <w:rsid w:val="00CF042D"/>
    <w:rsid w:val="00CF0484"/>
    <w:rsid w:val="00CF065A"/>
    <w:rsid w:val="00CF06BF"/>
    <w:rsid w:val="00CF1064"/>
    <w:rsid w:val="00CF1C56"/>
    <w:rsid w:val="00CF1E94"/>
    <w:rsid w:val="00CF25A5"/>
    <w:rsid w:val="00CF2FE6"/>
    <w:rsid w:val="00CF319F"/>
    <w:rsid w:val="00CF375D"/>
    <w:rsid w:val="00CF3A75"/>
    <w:rsid w:val="00CF4818"/>
    <w:rsid w:val="00CF5479"/>
    <w:rsid w:val="00CF5487"/>
    <w:rsid w:val="00CF5951"/>
    <w:rsid w:val="00CF5D55"/>
    <w:rsid w:val="00CF6D70"/>
    <w:rsid w:val="00CF6DAE"/>
    <w:rsid w:val="00CF7211"/>
    <w:rsid w:val="00D00D3C"/>
    <w:rsid w:val="00D014F8"/>
    <w:rsid w:val="00D021D1"/>
    <w:rsid w:val="00D03FD6"/>
    <w:rsid w:val="00D0416C"/>
    <w:rsid w:val="00D04208"/>
    <w:rsid w:val="00D0429C"/>
    <w:rsid w:val="00D04F0C"/>
    <w:rsid w:val="00D054D6"/>
    <w:rsid w:val="00D05B2D"/>
    <w:rsid w:val="00D10433"/>
    <w:rsid w:val="00D10B13"/>
    <w:rsid w:val="00D118E4"/>
    <w:rsid w:val="00D11C44"/>
    <w:rsid w:val="00D12571"/>
    <w:rsid w:val="00D12931"/>
    <w:rsid w:val="00D1335E"/>
    <w:rsid w:val="00D1447B"/>
    <w:rsid w:val="00D14B3C"/>
    <w:rsid w:val="00D15469"/>
    <w:rsid w:val="00D15E69"/>
    <w:rsid w:val="00D16FCF"/>
    <w:rsid w:val="00D17116"/>
    <w:rsid w:val="00D17303"/>
    <w:rsid w:val="00D17331"/>
    <w:rsid w:val="00D17477"/>
    <w:rsid w:val="00D1749D"/>
    <w:rsid w:val="00D1757F"/>
    <w:rsid w:val="00D20087"/>
    <w:rsid w:val="00D20B7D"/>
    <w:rsid w:val="00D20FC8"/>
    <w:rsid w:val="00D21290"/>
    <w:rsid w:val="00D21D4A"/>
    <w:rsid w:val="00D22E64"/>
    <w:rsid w:val="00D23B2C"/>
    <w:rsid w:val="00D23D5C"/>
    <w:rsid w:val="00D24085"/>
    <w:rsid w:val="00D24EB7"/>
    <w:rsid w:val="00D2509E"/>
    <w:rsid w:val="00D25794"/>
    <w:rsid w:val="00D25B54"/>
    <w:rsid w:val="00D26095"/>
    <w:rsid w:val="00D26204"/>
    <w:rsid w:val="00D2676D"/>
    <w:rsid w:val="00D27178"/>
    <w:rsid w:val="00D272AC"/>
    <w:rsid w:val="00D2746A"/>
    <w:rsid w:val="00D27D0E"/>
    <w:rsid w:val="00D27E4E"/>
    <w:rsid w:val="00D302A1"/>
    <w:rsid w:val="00D302A8"/>
    <w:rsid w:val="00D30E32"/>
    <w:rsid w:val="00D30F0F"/>
    <w:rsid w:val="00D31481"/>
    <w:rsid w:val="00D323DD"/>
    <w:rsid w:val="00D32D74"/>
    <w:rsid w:val="00D33068"/>
    <w:rsid w:val="00D330AB"/>
    <w:rsid w:val="00D33497"/>
    <w:rsid w:val="00D338E2"/>
    <w:rsid w:val="00D33B0D"/>
    <w:rsid w:val="00D34019"/>
    <w:rsid w:val="00D34704"/>
    <w:rsid w:val="00D35663"/>
    <w:rsid w:val="00D35720"/>
    <w:rsid w:val="00D35E27"/>
    <w:rsid w:val="00D36046"/>
    <w:rsid w:val="00D3626A"/>
    <w:rsid w:val="00D36AB4"/>
    <w:rsid w:val="00D37DEC"/>
    <w:rsid w:val="00D37E19"/>
    <w:rsid w:val="00D40049"/>
    <w:rsid w:val="00D40A8A"/>
    <w:rsid w:val="00D40E37"/>
    <w:rsid w:val="00D437C8"/>
    <w:rsid w:val="00D43BE9"/>
    <w:rsid w:val="00D43E36"/>
    <w:rsid w:val="00D447C6"/>
    <w:rsid w:val="00D449F4"/>
    <w:rsid w:val="00D45042"/>
    <w:rsid w:val="00D456FB"/>
    <w:rsid w:val="00D4583A"/>
    <w:rsid w:val="00D46915"/>
    <w:rsid w:val="00D4696C"/>
    <w:rsid w:val="00D46FF0"/>
    <w:rsid w:val="00D47001"/>
    <w:rsid w:val="00D47F8F"/>
    <w:rsid w:val="00D50113"/>
    <w:rsid w:val="00D50520"/>
    <w:rsid w:val="00D50E1E"/>
    <w:rsid w:val="00D5149C"/>
    <w:rsid w:val="00D52411"/>
    <w:rsid w:val="00D524C6"/>
    <w:rsid w:val="00D52BC8"/>
    <w:rsid w:val="00D54157"/>
    <w:rsid w:val="00D55BC0"/>
    <w:rsid w:val="00D56B73"/>
    <w:rsid w:val="00D57E37"/>
    <w:rsid w:val="00D60308"/>
    <w:rsid w:val="00D61128"/>
    <w:rsid w:val="00D61C2E"/>
    <w:rsid w:val="00D621F6"/>
    <w:rsid w:val="00D64597"/>
    <w:rsid w:val="00D649F4"/>
    <w:rsid w:val="00D663DD"/>
    <w:rsid w:val="00D665CB"/>
    <w:rsid w:val="00D6661A"/>
    <w:rsid w:val="00D67D6C"/>
    <w:rsid w:val="00D67D83"/>
    <w:rsid w:val="00D71190"/>
    <w:rsid w:val="00D71620"/>
    <w:rsid w:val="00D721BF"/>
    <w:rsid w:val="00D72EFB"/>
    <w:rsid w:val="00D73326"/>
    <w:rsid w:val="00D73716"/>
    <w:rsid w:val="00D73FC8"/>
    <w:rsid w:val="00D74A38"/>
    <w:rsid w:val="00D74DD6"/>
    <w:rsid w:val="00D75A3F"/>
    <w:rsid w:val="00D75BB8"/>
    <w:rsid w:val="00D7648C"/>
    <w:rsid w:val="00D768DD"/>
    <w:rsid w:val="00D77217"/>
    <w:rsid w:val="00D7746A"/>
    <w:rsid w:val="00D777F9"/>
    <w:rsid w:val="00D804A4"/>
    <w:rsid w:val="00D80647"/>
    <w:rsid w:val="00D81506"/>
    <w:rsid w:val="00D817BB"/>
    <w:rsid w:val="00D81B7F"/>
    <w:rsid w:val="00D81BF8"/>
    <w:rsid w:val="00D82C5B"/>
    <w:rsid w:val="00D82E9C"/>
    <w:rsid w:val="00D82EF7"/>
    <w:rsid w:val="00D83168"/>
    <w:rsid w:val="00D839FF"/>
    <w:rsid w:val="00D85695"/>
    <w:rsid w:val="00D85FE6"/>
    <w:rsid w:val="00D861D2"/>
    <w:rsid w:val="00D86B7C"/>
    <w:rsid w:val="00D86BCE"/>
    <w:rsid w:val="00D86C0E"/>
    <w:rsid w:val="00D878E5"/>
    <w:rsid w:val="00D87FA7"/>
    <w:rsid w:val="00D90F21"/>
    <w:rsid w:val="00D91533"/>
    <w:rsid w:val="00D920F4"/>
    <w:rsid w:val="00D92493"/>
    <w:rsid w:val="00D931E1"/>
    <w:rsid w:val="00D9486F"/>
    <w:rsid w:val="00D94E09"/>
    <w:rsid w:val="00D95446"/>
    <w:rsid w:val="00D9694E"/>
    <w:rsid w:val="00D96C79"/>
    <w:rsid w:val="00D96F34"/>
    <w:rsid w:val="00D9745C"/>
    <w:rsid w:val="00D97516"/>
    <w:rsid w:val="00DA0B2B"/>
    <w:rsid w:val="00DA261C"/>
    <w:rsid w:val="00DA3064"/>
    <w:rsid w:val="00DA3136"/>
    <w:rsid w:val="00DA33C0"/>
    <w:rsid w:val="00DA3D88"/>
    <w:rsid w:val="00DA538D"/>
    <w:rsid w:val="00DA5A09"/>
    <w:rsid w:val="00DA5D4E"/>
    <w:rsid w:val="00DA5D60"/>
    <w:rsid w:val="00DA6835"/>
    <w:rsid w:val="00DA68DB"/>
    <w:rsid w:val="00DA6A51"/>
    <w:rsid w:val="00DA6DD0"/>
    <w:rsid w:val="00DA7619"/>
    <w:rsid w:val="00DA762C"/>
    <w:rsid w:val="00DA7B55"/>
    <w:rsid w:val="00DA7CC9"/>
    <w:rsid w:val="00DB02B7"/>
    <w:rsid w:val="00DB129A"/>
    <w:rsid w:val="00DB17F2"/>
    <w:rsid w:val="00DB19EF"/>
    <w:rsid w:val="00DB1B37"/>
    <w:rsid w:val="00DB2E5B"/>
    <w:rsid w:val="00DB391F"/>
    <w:rsid w:val="00DB3FF8"/>
    <w:rsid w:val="00DB4A00"/>
    <w:rsid w:val="00DB4F09"/>
    <w:rsid w:val="00DB51EF"/>
    <w:rsid w:val="00DB5A27"/>
    <w:rsid w:val="00DB5B5E"/>
    <w:rsid w:val="00DB7715"/>
    <w:rsid w:val="00DB77A5"/>
    <w:rsid w:val="00DB7EB3"/>
    <w:rsid w:val="00DC047A"/>
    <w:rsid w:val="00DC0A9A"/>
    <w:rsid w:val="00DC0C71"/>
    <w:rsid w:val="00DC1728"/>
    <w:rsid w:val="00DC1B07"/>
    <w:rsid w:val="00DC2E30"/>
    <w:rsid w:val="00DC339D"/>
    <w:rsid w:val="00DC3584"/>
    <w:rsid w:val="00DC543E"/>
    <w:rsid w:val="00DC5CDD"/>
    <w:rsid w:val="00DC5CEF"/>
    <w:rsid w:val="00DC61AA"/>
    <w:rsid w:val="00DC6B9C"/>
    <w:rsid w:val="00DC6C9A"/>
    <w:rsid w:val="00DC6F93"/>
    <w:rsid w:val="00DC700D"/>
    <w:rsid w:val="00DC7252"/>
    <w:rsid w:val="00DC76E0"/>
    <w:rsid w:val="00DD0B54"/>
    <w:rsid w:val="00DD1036"/>
    <w:rsid w:val="00DD151A"/>
    <w:rsid w:val="00DD1CD4"/>
    <w:rsid w:val="00DD2100"/>
    <w:rsid w:val="00DD2245"/>
    <w:rsid w:val="00DD2B3F"/>
    <w:rsid w:val="00DD2FE1"/>
    <w:rsid w:val="00DD335E"/>
    <w:rsid w:val="00DD3CFC"/>
    <w:rsid w:val="00DD4E14"/>
    <w:rsid w:val="00DD5025"/>
    <w:rsid w:val="00DD518E"/>
    <w:rsid w:val="00DD598A"/>
    <w:rsid w:val="00DD60C2"/>
    <w:rsid w:val="00DD6517"/>
    <w:rsid w:val="00DD654D"/>
    <w:rsid w:val="00DD76CB"/>
    <w:rsid w:val="00DD775E"/>
    <w:rsid w:val="00DD7C9F"/>
    <w:rsid w:val="00DD7FDB"/>
    <w:rsid w:val="00DE016B"/>
    <w:rsid w:val="00DE09F3"/>
    <w:rsid w:val="00DE0AEE"/>
    <w:rsid w:val="00DE0B06"/>
    <w:rsid w:val="00DE1722"/>
    <w:rsid w:val="00DE1FBB"/>
    <w:rsid w:val="00DE2BE5"/>
    <w:rsid w:val="00DE378B"/>
    <w:rsid w:val="00DE46F4"/>
    <w:rsid w:val="00DE5883"/>
    <w:rsid w:val="00DE5A9C"/>
    <w:rsid w:val="00DE65B1"/>
    <w:rsid w:val="00DE66A2"/>
    <w:rsid w:val="00DE6C2D"/>
    <w:rsid w:val="00DE7091"/>
    <w:rsid w:val="00DE728B"/>
    <w:rsid w:val="00DE7BB7"/>
    <w:rsid w:val="00DE7DFF"/>
    <w:rsid w:val="00DF0DAD"/>
    <w:rsid w:val="00DF1236"/>
    <w:rsid w:val="00DF216B"/>
    <w:rsid w:val="00DF22BE"/>
    <w:rsid w:val="00DF25FE"/>
    <w:rsid w:val="00DF2E10"/>
    <w:rsid w:val="00DF4685"/>
    <w:rsid w:val="00DF5D13"/>
    <w:rsid w:val="00DF5E28"/>
    <w:rsid w:val="00DF6A9B"/>
    <w:rsid w:val="00DF6D69"/>
    <w:rsid w:val="00E0027E"/>
    <w:rsid w:val="00E012C4"/>
    <w:rsid w:val="00E01B8E"/>
    <w:rsid w:val="00E01BFE"/>
    <w:rsid w:val="00E037CE"/>
    <w:rsid w:val="00E0386F"/>
    <w:rsid w:val="00E0392D"/>
    <w:rsid w:val="00E048A1"/>
    <w:rsid w:val="00E04A70"/>
    <w:rsid w:val="00E04BC1"/>
    <w:rsid w:val="00E052A1"/>
    <w:rsid w:val="00E06941"/>
    <w:rsid w:val="00E07103"/>
    <w:rsid w:val="00E0773E"/>
    <w:rsid w:val="00E07B72"/>
    <w:rsid w:val="00E07C7D"/>
    <w:rsid w:val="00E10050"/>
    <w:rsid w:val="00E10406"/>
    <w:rsid w:val="00E112DE"/>
    <w:rsid w:val="00E11D88"/>
    <w:rsid w:val="00E11DA5"/>
    <w:rsid w:val="00E11DD4"/>
    <w:rsid w:val="00E11EC7"/>
    <w:rsid w:val="00E11F95"/>
    <w:rsid w:val="00E12F38"/>
    <w:rsid w:val="00E12F4F"/>
    <w:rsid w:val="00E138EF"/>
    <w:rsid w:val="00E13BB4"/>
    <w:rsid w:val="00E13C04"/>
    <w:rsid w:val="00E15258"/>
    <w:rsid w:val="00E155E7"/>
    <w:rsid w:val="00E157DB"/>
    <w:rsid w:val="00E157E5"/>
    <w:rsid w:val="00E1692B"/>
    <w:rsid w:val="00E16CFF"/>
    <w:rsid w:val="00E17071"/>
    <w:rsid w:val="00E20034"/>
    <w:rsid w:val="00E20AA2"/>
    <w:rsid w:val="00E21216"/>
    <w:rsid w:val="00E221C3"/>
    <w:rsid w:val="00E223FB"/>
    <w:rsid w:val="00E22E8D"/>
    <w:rsid w:val="00E23C40"/>
    <w:rsid w:val="00E23CE3"/>
    <w:rsid w:val="00E23DD8"/>
    <w:rsid w:val="00E256D1"/>
    <w:rsid w:val="00E256F9"/>
    <w:rsid w:val="00E26128"/>
    <w:rsid w:val="00E264B0"/>
    <w:rsid w:val="00E269BC"/>
    <w:rsid w:val="00E30198"/>
    <w:rsid w:val="00E305B1"/>
    <w:rsid w:val="00E30E69"/>
    <w:rsid w:val="00E327C9"/>
    <w:rsid w:val="00E33BF3"/>
    <w:rsid w:val="00E33D4E"/>
    <w:rsid w:val="00E3490A"/>
    <w:rsid w:val="00E34CA6"/>
    <w:rsid w:val="00E3512E"/>
    <w:rsid w:val="00E351AE"/>
    <w:rsid w:val="00E351DF"/>
    <w:rsid w:val="00E3521E"/>
    <w:rsid w:val="00E35778"/>
    <w:rsid w:val="00E35B2B"/>
    <w:rsid w:val="00E3622B"/>
    <w:rsid w:val="00E36548"/>
    <w:rsid w:val="00E36D0F"/>
    <w:rsid w:val="00E373B1"/>
    <w:rsid w:val="00E37A21"/>
    <w:rsid w:val="00E37F9A"/>
    <w:rsid w:val="00E40140"/>
    <w:rsid w:val="00E4068A"/>
    <w:rsid w:val="00E417ED"/>
    <w:rsid w:val="00E418F8"/>
    <w:rsid w:val="00E41E7D"/>
    <w:rsid w:val="00E41F72"/>
    <w:rsid w:val="00E43205"/>
    <w:rsid w:val="00E4338F"/>
    <w:rsid w:val="00E438F7"/>
    <w:rsid w:val="00E43B0F"/>
    <w:rsid w:val="00E43D95"/>
    <w:rsid w:val="00E444CD"/>
    <w:rsid w:val="00E458DF"/>
    <w:rsid w:val="00E45DD1"/>
    <w:rsid w:val="00E463B1"/>
    <w:rsid w:val="00E46627"/>
    <w:rsid w:val="00E46BB6"/>
    <w:rsid w:val="00E46CC9"/>
    <w:rsid w:val="00E46D4D"/>
    <w:rsid w:val="00E477F7"/>
    <w:rsid w:val="00E47DE8"/>
    <w:rsid w:val="00E47F3F"/>
    <w:rsid w:val="00E50255"/>
    <w:rsid w:val="00E517D6"/>
    <w:rsid w:val="00E51995"/>
    <w:rsid w:val="00E547BB"/>
    <w:rsid w:val="00E5566A"/>
    <w:rsid w:val="00E55BF3"/>
    <w:rsid w:val="00E57319"/>
    <w:rsid w:val="00E57599"/>
    <w:rsid w:val="00E616B3"/>
    <w:rsid w:val="00E6187A"/>
    <w:rsid w:val="00E61EF5"/>
    <w:rsid w:val="00E624D9"/>
    <w:rsid w:val="00E62E4B"/>
    <w:rsid w:val="00E63A7D"/>
    <w:rsid w:val="00E63EF6"/>
    <w:rsid w:val="00E647E7"/>
    <w:rsid w:val="00E66213"/>
    <w:rsid w:val="00E67DF9"/>
    <w:rsid w:val="00E7019F"/>
    <w:rsid w:val="00E701CF"/>
    <w:rsid w:val="00E707B6"/>
    <w:rsid w:val="00E7097C"/>
    <w:rsid w:val="00E70A57"/>
    <w:rsid w:val="00E710C0"/>
    <w:rsid w:val="00E711F0"/>
    <w:rsid w:val="00E71AE2"/>
    <w:rsid w:val="00E71CE6"/>
    <w:rsid w:val="00E72386"/>
    <w:rsid w:val="00E7284E"/>
    <w:rsid w:val="00E72BBB"/>
    <w:rsid w:val="00E73BC7"/>
    <w:rsid w:val="00E7441F"/>
    <w:rsid w:val="00E74694"/>
    <w:rsid w:val="00E749E4"/>
    <w:rsid w:val="00E74AF6"/>
    <w:rsid w:val="00E75F18"/>
    <w:rsid w:val="00E76C3D"/>
    <w:rsid w:val="00E76D6D"/>
    <w:rsid w:val="00E77121"/>
    <w:rsid w:val="00E774A0"/>
    <w:rsid w:val="00E8046A"/>
    <w:rsid w:val="00E80AF4"/>
    <w:rsid w:val="00E80F7D"/>
    <w:rsid w:val="00E81422"/>
    <w:rsid w:val="00E8143A"/>
    <w:rsid w:val="00E8145B"/>
    <w:rsid w:val="00E817FC"/>
    <w:rsid w:val="00E81E9F"/>
    <w:rsid w:val="00E82434"/>
    <w:rsid w:val="00E834C6"/>
    <w:rsid w:val="00E839B6"/>
    <w:rsid w:val="00E83C43"/>
    <w:rsid w:val="00E84540"/>
    <w:rsid w:val="00E84D01"/>
    <w:rsid w:val="00E84EEF"/>
    <w:rsid w:val="00E85480"/>
    <w:rsid w:val="00E85633"/>
    <w:rsid w:val="00E86026"/>
    <w:rsid w:val="00E8618F"/>
    <w:rsid w:val="00E86D95"/>
    <w:rsid w:val="00E905E8"/>
    <w:rsid w:val="00E924E6"/>
    <w:rsid w:val="00E925EB"/>
    <w:rsid w:val="00E929AF"/>
    <w:rsid w:val="00E9343D"/>
    <w:rsid w:val="00E94441"/>
    <w:rsid w:val="00E94C5C"/>
    <w:rsid w:val="00E94F55"/>
    <w:rsid w:val="00E95569"/>
    <w:rsid w:val="00E95CA7"/>
    <w:rsid w:val="00E96289"/>
    <w:rsid w:val="00E9673F"/>
    <w:rsid w:val="00E967A3"/>
    <w:rsid w:val="00E9729A"/>
    <w:rsid w:val="00E974CA"/>
    <w:rsid w:val="00E97BF9"/>
    <w:rsid w:val="00E97C33"/>
    <w:rsid w:val="00E97E53"/>
    <w:rsid w:val="00EA1B8F"/>
    <w:rsid w:val="00EA1EDC"/>
    <w:rsid w:val="00EA1EEC"/>
    <w:rsid w:val="00EA205F"/>
    <w:rsid w:val="00EA3FB4"/>
    <w:rsid w:val="00EA4079"/>
    <w:rsid w:val="00EA48B5"/>
    <w:rsid w:val="00EA4AA0"/>
    <w:rsid w:val="00EA4DCB"/>
    <w:rsid w:val="00EA5946"/>
    <w:rsid w:val="00EA5C66"/>
    <w:rsid w:val="00EA5CC6"/>
    <w:rsid w:val="00EA5FE0"/>
    <w:rsid w:val="00EA6C3F"/>
    <w:rsid w:val="00EA7022"/>
    <w:rsid w:val="00EA71DF"/>
    <w:rsid w:val="00EA7765"/>
    <w:rsid w:val="00EB03ED"/>
    <w:rsid w:val="00EB29E0"/>
    <w:rsid w:val="00EB2FF4"/>
    <w:rsid w:val="00EB4AB4"/>
    <w:rsid w:val="00EB5030"/>
    <w:rsid w:val="00EB58FB"/>
    <w:rsid w:val="00EB5CB5"/>
    <w:rsid w:val="00EB5DB2"/>
    <w:rsid w:val="00EB6584"/>
    <w:rsid w:val="00EB6C53"/>
    <w:rsid w:val="00EB6CEB"/>
    <w:rsid w:val="00EB6F6F"/>
    <w:rsid w:val="00EB725C"/>
    <w:rsid w:val="00EB74AB"/>
    <w:rsid w:val="00EB7561"/>
    <w:rsid w:val="00EC07F4"/>
    <w:rsid w:val="00EC1934"/>
    <w:rsid w:val="00EC23AC"/>
    <w:rsid w:val="00EC2FBD"/>
    <w:rsid w:val="00EC521C"/>
    <w:rsid w:val="00EC590E"/>
    <w:rsid w:val="00EC624C"/>
    <w:rsid w:val="00EC69B1"/>
    <w:rsid w:val="00EC7270"/>
    <w:rsid w:val="00EC750B"/>
    <w:rsid w:val="00EC7632"/>
    <w:rsid w:val="00ED072C"/>
    <w:rsid w:val="00ED0DEC"/>
    <w:rsid w:val="00ED11CD"/>
    <w:rsid w:val="00ED22FD"/>
    <w:rsid w:val="00ED2EBE"/>
    <w:rsid w:val="00ED3B8A"/>
    <w:rsid w:val="00ED3E15"/>
    <w:rsid w:val="00ED43E2"/>
    <w:rsid w:val="00ED4DC3"/>
    <w:rsid w:val="00ED53D3"/>
    <w:rsid w:val="00ED5596"/>
    <w:rsid w:val="00ED56BE"/>
    <w:rsid w:val="00ED636C"/>
    <w:rsid w:val="00ED677B"/>
    <w:rsid w:val="00ED6DFE"/>
    <w:rsid w:val="00ED717C"/>
    <w:rsid w:val="00ED7B82"/>
    <w:rsid w:val="00ED7BEA"/>
    <w:rsid w:val="00EE085F"/>
    <w:rsid w:val="00EE0F05"/>
    <w:rsid w:val="00EE1CA0"/>
    <w:rsid w:val="00EE2441"/>
    <w:rsid w:val="00EE2947"/>
    <w:rsid w:val="00EE3A87"/>
    <w:rsid w:val="00EE3B45"/>
    <w:rsid w:val="00EE44AF"/>
    <w:rsid w:val="00EE4D1B"/>
    <w:rsid w:val="00EE5541"/>
    <w:rsid w:val="00EE6B62"/>
    <w:rsid w:val="00EE6D88"/>
    <w:rsid w:val="00EF0312"/>
    <w:rsid w:val="00EF0586"/>
    <w:rsid w:val="00EF06B4"/>
    <w:rsid w:val="00EF2E82"/>
    <w:rsid w:val="00EF3CD5"/>
    <w:rsid w:val="00EF3F2E"/>
    <w:rsid w:val="00EF57C6"/>
    <w:rsid w:val="00EF6050"/>
    <w:rsid w:val="00EF6AD8"/>
    <w:rsid w:val="00EF7745"/>
    <w:rsid w:val="00F0288B"/>
    <w:rsid w:val="00F02C82"/>
    <w:rsid w:val="00F02FDD"/>
    <w:rsid w:val="00F030D3"/>
    <w:rsid w:val="00F037BE"/>
    <w:rsid w:val="00F05772"/>
    <w:rsid w:val="00F05A9D"/>
    <w:rsid w:val="00F05C03"/>
    <w:rsid w:val="00F06738"/>
    <w:rsid w:val="00F10CF0"/>
    <w:rsid w:val="00F11C8D"/>
    <w:rsid w:val="00F1334F"/>
    <w:rsid w:val="00F13961"/>
    <w:rsid w:val="00F1512E"/>
    <w:rsid w:val="00F15C4B"/>
    <w:rsid w:val="00F161A2"/>
    <w:rsid w:val="00F161F1"/>
    <w:rsid w:val="00F16D0D"/>
    <w:rsid w:val="00F16D64"/>
    <w:rsid w:val="00F16EED"/>
    <w:rsid w:val="00F17D0A"/>
    <w:rsid w:val="00F20351"/>
    <w:rsid w:val="00F21592"/>
    <w:rsid w:val="00F221CE"/>
    <w:rsid w:val="00F224A7"/>
    <w:rsid w:val="00F225DC"/>
    <w:rsid w:val="00F22CD2"/>
    <w:rsid w:val="00F23508"/>
    <w:rsid w:val="00F23758"/>
    <w:rsid w:val="00F24813"/>
    <w:rsid w:val="00F2519B"/>
    <w:rsid w:val="00F251A4"/>
    <w:rsid w:val="00F2580C"/>
    <w:rsid w:val="00F35274"/>
    <w:rsid w:val="00F352AE"/>
    <w:rsid w:val="00F355E8"/>
    <w:rsid w:val="00F35EEA"/>
    <w:rsid w:val="00F36077"/>
    <w:rsid w:val="00F361C7"/>
    <w:rsid w:val="00F36DEC"/>
    <w:rsid w:val="00F37308"/>
    <w:rsid w:val="00F3741A"/>
    <w:rsid w:val="00F40527"/>
    <w:rsid w:val="00F4094D"/>
    <w:rsid w:val="00F40B3D"/>
    <w:rsid w:val="00F41B2A"/>
    <w:rsid w:val="00F4231C"/>
    <w:rsid w:val="00F42F77"/>
    <w:rsid w:val="00F43477"/>
    <w:rsid w:val="00F4375E"/>
    <w:rsid w:val="00F43834"/>
    <w:rsid w:val="00F44A4B"/>
    <w:rsid w:val="00F46196"/>
    <w:rsid w:val="00F46DB4"/>
    <w:rsid w:val="00F46DC1"/>
    <w:rsid w:val="00F471C0"/>
    <w:rsid w:val="00F47258"/>
    <w:rsid w:val="00F47785"/>
    <w:rsid w:val="00F47E58"/>
    <w:rsid w:val="00F50DD3"/>
    <w:rsid w:val="00F517E6"/>
    <w:rsid w:val="00F51926"/>
    <w:rsid w:val="00F524FE"/>
    <w:rsid w:val="00F53F08"/>
    <w:rsid w:val="00F53FAC"/>
    <w:rsid w:val="00F54C65"/>
    <w:rsid w:val="00F55298"/>
    <w:rsid w:val="00F55E73"/>
    <w:rsid w:val="00F55FD3"/>
    <w:rsid w:val="00F56030"/>
    <w:rsid w:val="00F56076"/>
    <w:rsid w:val="00F56175"/>
    <w:rsid w:val="00F56A72"/>
    <w:rsid w:val="00F56DA5"/>
    <w:rsid w:val="00F57059"/>
    <w:rsid w:val="00F5773A"/>
    <w:rsid w:val="00F606F2"/>
    <w:rsid w:val="00F60A68"/>
    <w:rsid w:val="00F61EC5"/>
    <w:rsid w:val="00F6219C"/>
    <w:rsid w:val="00F62776"/>
    <w:rsid w:val="00F6345E"/>
    <w:rsid w:val="00F638F6"/>
    <w:rsid w:val="00F63AE1"/>
    <w:rsid w:val="00F63C82"/>
    <w:rsid w:val="00F64075"/>
    <w:rsid w:val="00F64E26"/>
    <w:rsid w:val="00F65441"/>
    <w:rsid w:val="00F65B57"/>
    <w:rsid w:val="00F663B0"/>
    <w:rsid w:val="00F66536"/>
    <w:rsid w:val="00F66C20"/>
    <w:rsid w:val="00F66DE9"/>
    <w:rsid w:val="00F7030F"/>
    <w:rsid w:val="00F7127C"/>
    <w:rsid w:val="00F71BE0"/>
    <w:rsid w:val="00F72B53"/>
    <w:rsid w:val="00F7403A"/>
    <w:rsid w:val="00F74B77"/>
    <w:rsid w:val="00F74D61"/>
    <w:rsid w:val="00F75532"/>
    <w:rsid w:val="00F80D7F"/>
    <w:rsid w:val="00F822E3"/>
    <w:rsid w:val="00F824E1"/>
    <w:rsid w:val="00F82ABD"/>
    <w:rsid w:val="00F82F41"/>
    <w:rsid w:val="00F8319C"/>
    <w:rsid w:val="00F831BA"/>
    <w:rsid w:val="00F832A3"/>
    <w:rsid w:val="00F833BD"/>
    <w:rsid w:val="00F83D03"/>
    <w:rsid w:val="00F83D7C"/>
    <w:rsid w:val="00F84F1D"/>
    <w:rsid w:val="00F84F69"/>
    <w:rsid w:val="00F854CA"/>
    <w:rsid w:val="00F855CE"/>
    <w:rsid w:val="00F859C4"/>
    <w:rsid w:val="00F86F1E"/>
    <w:rsid w:val="00F8781F"/>
    <w:rsid w:val="00F90185"/>
    <w:rsid w:val="00F90768"/>
    <w:rsid w:val="00F91237"/>
    <w:rsid w:val="00F91B60"/>
    <w:rsid w:val="00F91D27"/>
    <w:rsid w:val="00F9220A"/>
    <w:rsid w:val="00F92DB8"/>
    <w:rsid w:val="00F92EDD"/>
    <w:rsid w:val="00F9376E"/>
    <w:rsid w:val="00F93A75"/>
    <w:rsid w:val="00F94C02"/>
    <w:rsid w:val="00F950C0"/>
    <w:rsid w:val="00F95691"/>
    <w:rsid w:val="00F95DD1"/>
    <w:rsid w:val="00F96162"/>
    <w:rsid w:val="00F97622"/>
    <w:rsid w:val="00F97DEB"/>
    <w:rsid w:val="00FA056D"/>
    <w:rsid w:val="00FA0588"/>
    <w:rsid w:val="00FA06A4"/>
    <w:rsid w:val="00FA0918"/>
    <w:rsid w:val="00FA0A2F"/>
    <w:rsid w:val="00FA1014"/>
    <w:rsid w:val="00FA1C3E"/>
    <w:rsid w:val="00FA2ADF"/>
    <w:rsid w:val="00FA32A0"/>
    <w:rsid w:val="00FA339A"/>
    <w:rsid w:val="00FA3546"/>
    <w:rsid w:val="00FA37C0"/>
    <w:rsid w:val="00FA400D"/>
    <w:rsid w:val="00FA4E31"/>
    <w:rsid w:val="00FA543B"/>
    <w:rsid w:val="00FA5761"/>
    <w:rsid w:val="00FA5D7A"/>
    <w:rsid w:val="00FA77CF"/>
    <w:rsid w:val="00FA79B6"/>
    <w:rsid w:val="00FA7B4C"/>
    <w:rsid w:val="00FB056E"/>
    <w:rsid w:val="00FB06DB"/>
    <w:rsid w:val="00FB0BF2"/>
    <w:rsid w:val="00FB0DAC"/>
    <w:rsid w:val="00FB15AE"/>
    <w:rsid w:val="00FB1B0C"/>
    <w:rsid w:val="00FB1C27"/>
    <w:rsid w:val="00FB1F0C"/>
    <w:rsid w:val="00FB2193"/>
    <w:rsid w:val="00FB26E7"/>
    <w:rsid w:val="00FB2B36"/>
    <w:rsid w:val="00FB355A"/>
    <w:rsid w:val="00FB3E65"/>
    <w:rsid w:val="00FB5135"/>
    <w:rsid w:val="00FB526B"/>
    <w:rsid w:val="00FB532B"/>
    <w:rsid w:val="00FB543F"/>
    <w:rsid w:val="00FB59D2"/>
    <w:rsid w:val="00FB5E14"/>
    <w:rsid w:val="00FB7157"/>
    <w:rsid w:val="00FB760F"/>
    <w:rsid w:val="00FC0177"/>
    <w:rsid w:val="00FC09B4"/>
    <w:rsid w:val="00FC0E88"/>
    <w:rsid w:val="00FC14D5"/>
    <w:rsid w:val="00FC2508"/>
    <w:rsid w:val="00FC2639"/>
    <w:rsid w:val="00FC2648"/>
    <w:rsid w:val="00FC2893"/>
    <w:rsid w:val="00FC2ADA"/>
    <w:rsid w:val="00FC33A6"/>
    <w:rsid w:val="00FC4405"/>
    <w:rsid w:val="00FC4E63"/>
    <w:rsid w:val="00FC4FAA"/>
    <w:rsid w:val="00FC72F0"/>
    <w:rsid w:val="00FC76EF"/>
    <w:rsid w:val="00FC7DCA"/>
    <w:rsid w:val="00FD041C"/>
    <w:rsid w:val="00FD0E36"/>
    <w:rsid w:val="00FD1282"/>
    <w:rsid w:val="00FD3049"/>
    <w:rsid w:val="00FD4321"/>
    <w:rsid w:val="00FD61C4"/>
    <w:rsid w:val="00FD6663"/>
    <w:rsid w:val="00FD67A2"/>
    <w:rsid w:val="00FD6F79"/>
    <w:rsid w:val="00FD74C8"/>
    <w:rsid w:val="00FD75B2"/>
    <w:rsid w:val="00FD7F35"/>
    <w:rsid w:val="00FE0441"/>
    <w:rsid w:val="00FE20AB"/>
    <w:rsid w:val="00FE26F8"/>
    <w:rsid w:val="00FE398E"/>
    <w:rsid w:val="00FE52AD"/>
    <w:rsid w:val="00FE62BB"/>
    <w:rsid w:val="00FE765F"/>
    <w:rsid w:val="00FE7AD0"/>
    <w:rsid w:val="00FF0280"/>
    <w:rsid w:val="00FF07FD"/>
    <w:rsid w:val="00FF2BCC"/>
    <w:rsid w:val="00FF3989"/>
    <w:rsid w:val="00FF4B09"/>
    <w:rsid w:val="00FF58B5"/>
    <w:rsid w:val="00FF602A"/>
    <w:rsid w:val="00FF60CB"/>
    <w:rsid w:val="00FF62DE"/>
    <w:rsid w:val="00FF6D1E"/>
    <w:rsid w:val="00FF70B9"/>
    <w:rsid w:val="00FF776B"/>
    <w:rsid w:val="01668A00"/>
    <w:rsid w:val="05E35232"/>
    <w:rsid w:val="06862E2C"/>
    <w:rsid w:val="07224B14"/>
    <w:rsid w:val="072BAE2D"/>
    <w:rsid w:val="08631468"/>
    <w:rsid w:val="086F171C"/>
    <w:rsid w:val="096B73F4"/>
    <w:rsid w:val="0B8E5780"/>
    <w:rsid w:val="0C39A532"/>
    <w:rsid w:val="0D7AC14C"/>
    <w:rsid w:val="0D881644"/>
    <w:rsid w:val="0D926A4D"/>
    <w:rsid w:val="0EA806EE"/>
    <w:rsid w:val="0FFA569F"/>
    <w:rsid w:val="10B50E5D"/>
    <w:rsid w:val="11494744"/>
    <w:rsid w:val="1184D836"/>
    <w:rsid w:val="11A344A2"/>
    <w:rsid w:val="11DA282C"/>
    <w:rsid w:val="1387B086"/>
    <w:rsid w:val="146D4ED5"/>
    <w:rsid w:val="14763522"/>
    <w:rsid w:val="15316D23"/>
    <w:rsid w:val="17118039"/>
    <w:rsid w:val="17C62BCB"/>
    <w:rsid w:val="18ED61E8"/>
    <w:rsid w:val="1AC5B744"/>
    <w:rsid w:val="1C941E1E"/>
    <w:rsid w:val="1F695797"/>
    <w:rsid w:val="1F7A2640"/>
    <w:rsid w:val="20FF7453"/>
    <w:rsid w:val="213819DB"/>
    <w:rsid w:val="21596838"/>
    <w:rsid w:val="21C250D0"/>
    <w:rsid w:val="25F2194E"/>
    <w:rsid w:val="25F92071"/>
    <w:rsid w:val="2709CFD4"/>
    <w:rsid w:val="2888466C"/>
    <w:rsid w:val="299D7E44"/>
    <w:rsid w:val="2A299465"/>
    <w:rsid w:val="2AE20E72"/>
    <w:rsid w:val="2D3CA1EE"/>
    <w:rsid w:val="2D67FECB"/>
    <w:rsid w:val="2E29665D"/>
    <w:rsid w:val="2EBA1EDB"/>
    <w:rsid w:val="32211344"/>
    <w:rsid w:val="34402437"/>
    <w:rsid w:val="34CD21B6"/>
    <w:rsid w:val="35CEAB20"/>
    <w:rsid w:val="364A51E0"/>
    <w:rsid w:val="368756BB"/>
    <w:rsid w:val="36DC4ECC"/>
    <w:rsid w:val="37182A56"/>
    <w:rsid w:val="3743CF13"/>
    <w:rsid w:val="37672D3B"/>
    <w:rsid w:val="392A6353"/>
    <w:rsid w:val="395576C9"/>
    <w:rsid w:val="3AED0CF3"/>
    <w:rsid w:val="3B33475E"/>
    <w:rsid w:val="3E373746"/>
    <w:rsid w:val="3E532807"/>
    <w:rsid w:val="3F3B9E46"/>
    <w:rsid w:val="439C4AF8"/>
    <w:rsid w:val="453B7DCC"/>
    <w:rsid w:val="45AF9EA1"/>
    <w:rsid w:val="45C30031"/>
    <w:rsid w:val="46AB3BCC"/>
    <w:rsid w:val="4772EBEE"/>
    <w:rsid w:val="49CF6EBF"/>
    <w:rsid w:val="4B3A7290"/>
    <w:rsid w:val="4B762894"/>
    <w:rsid w:val="4C7079FD"/>
    <w:rsid w:val="4C894D6F"/>
    <w:rsid w:val="4D5368C5"/>
    <w:rsid w:val="4D7F1EB1"/>
    <w:rsid w:val="4F297F24"/>
    <w:rsid w:val="4FB60E4B"/>
    <w:rsid w:val="51C3126A"/>
    <w:rsid w:val="53C083BB"/>
    <w:rsid w:val="5549323F"/>
    <w:rsid w:val="55905DEF"/>
    <w:rsid w:val="55D8619B"/>
    <w:rsid w:val="5675239F"/>
    <w:rsid w:val="56907F50"/>
    <w:rsid w:val="5710F22C"/>
    <w:rsid w:val="575E7BA5"/>
    <w:rsid w:val="57C2DA13"/>
    <w:rsid w:val="597345AC"/>
    <w:rsid w:val="5A7A9293"/>
    <w:rsid w:val="5AFC146C"/>
    <w:rsid w:val="5BF640A9"/>
    <w:rsid w:val="5CD513C5"/>
    <w:rsid w:val="5D23F17B"/>
    <w:rsid w:val="5D4A7BD8"/>
    <w:rsid w:val="603AEEAA"/>
    <w:rsid w:val="61D7F0C1"/>
    <w:rsid w:val="621D5AFA"/>
    <w:rsid w:val="62844334"/>
    <w:rsid w:val="62DB155F"/>
    <w:rsid w:val="64967C6E"/>
    <w:rsid w:val="679ADC32"/>
    <w:rsid w:val="68EE2946"/>
    <w:rsid w:val="6922FCF4"/>
    <w:rsid w:val="69CE6E20"/>
    <w:rsid w:val="6ACE6877"/>
    <w:rsid w:val="6BC1D639"/>
    <w:rsid w:val="6BF25154"/>
    <w:rsid w:val="6C86792C"/>
    <w:rsid w:val="6EC72EB0"/>
    <w:rsid w:val="6F35243C"/>
    <w:rsid w:val="6F3742B2"/>
    <w:rsid w:val="70F01D72"/>
    <w:rsid w:val="71783887"/>
    <w:rsid w:val="71913911"/>
    <w:rsid w:val="72DEF9D3"/>
    <w:rsid w:val="77C0D09C"/>
    <w:rsid w:val="77D443FE"/>
    <w:rsid w:val="787768D5"/>
    <w:rsid w:val="788F5DE4"/>
    <w:rsid w:val="789E3AFE"/>
    <w:rsid w:val="7B812ACA"/>
    <w:rsid w:val="7CF01DD4"/>
    <w:rsid w:val="7D3737B4"/>
    <w:rsid w:val="7FE1A818"/>
    <w:rsid w:val="81B2AB2E"/>
    <w:rsid w:val="81C26386"/>
    <w:rsid w:val="81C3E5AB"/>
    <w:rsid w:val="868F8645"/>
    <w:rsid w:val="8A4F138B"/>
    <w:rsid w:val="8A523FA5"/>
    <w:rsid w:val="8A904B3A"/>
    <w:rsid w:val="8B10CA07"/>
    <w:rsid w:val="8C2CE375"/>
    <w:rsid w:val="8C801F23"/>
    <w:rsid w:val="8D002919"/>
    <w:rsid w:val="8DD4E975"/>
    <w:rsid w:val="8DD8E182"/>
    <w:rsid w:val="8DFA1BC5"/>
    <w:rsid w:val="91E5EF63"/>
    <w:rsid w:val="92C31930"/>
    <w:rsid w:val="92E8D578"/>
    <w:rsid w:val="93493F0C"/>
    <w:rsid w:val="93710EB8"/>
    <w:rsid w:val="96E7FEA8"/>
    <w:rsid w:val="9736D546"/>
    <w:rsid w:val="99557FE1"/>
    <w:rsid w:val="9F1CEADA"/>
    <w:rsid w:val="A1F553B2"/>
    <w:rsid w:val="A58137AF"/>
    <w:rsid w:val="A656A079"/>
    <w:rsid w:val="A72762A1"/>
    <w:rsid w:val="A994110D"/>
    <w:rsid w:val="AB614E4B"/>
    <w:rsid w:val="ABE9E7E7"/>
    <w:rsid w:val="AD9C8B55"/>
    <w:rsid w:val="B030630C"/>
    <w:rsid w:val="B0952E5A"/>
    <w:rsid w:val="B107B3A8"/>
    <w:rsid w:val="B2766F2A"/>
    <w:rsid w:val="B32EDB74"/>
    <w:rsid w:val="B38D74F9"/>
    <w:rsid w:val="B59E7210"/>
    <w:rsid w:val="B7A10182"/>
    <w:rsid w:val="B7CE7141"/>
    <w:rsid w:val="BFF62026"/>
    <w:rsid w:val="C05DCE8F"/>
    <w:rsid w:val="C0FAEA5C"/>
    <w:rsid w:val="C5CBCFF0"/>
    <w:rsid w:val="C7D3907F"/>
    <w:rsid w:val="C87FA445"/>
    <w:rsid w:val="C98B382E"/>
    <w:rsid w:val="CC24D98C"/>
    <w:rsid w:val="CCF3158B"/>
    <w:rsid w:val="CE585BB4"/>
    <w:rsid w:val="CEEE8B54"/>
    <w:rsid w:val="D1671E18"/>
    <w:rsid w:val="D2597EFD"/>
    <w:rsid w:val="D328344E"/>
    <w:rsid w:val="D3EE8F78"/>
    <w:rsid w:val="D645F669"/>
    <w:rsid w:val="D6F5EB1A"/>
    <w:rsid w:val="D734AC61"/>
    <w:rsid w:val="D735DC52"/>
    <w:rsid w:val="D9B58556"/>
    <w:rsid w:val="DDAA58EC"/>
    <w:rsid w:val="DE75A0A2"/>
    <w:rsid w:val="E1D4F7FE"/>
    <w:rsid w:val="E2C74B9E"/>
    <w:rsid w:val="E2F4AC10"/>
    <w:rsid w:val="E3569F44"/>
    <w:rsid w:val="E3F10B30"/>
    <w:rsid w:val="E429A1CC"/>
    <w:rsid w:val="E65DA05C"/>
    <w:rsid w:val="EF2A501B"/>
    <w:rsid w:val="F0074827"/>
    <w:rsid w:val="F14CDCF4"/>
    <w:rsid w:val="F19388DE"/>
    <w:rsid w:val="F19B4D89"/>
    <w:rsid w:val="F454040C"/>
    <w:rsid w:val="F46ABE0E"/>
    <w:rsid w:val="F6BF723F"/>
    <w:rsid w:val="F9E423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0"/>
    <w:pPr>
      <w:keepNext/>
      <w:keepLines/>
      <w:numPr>
        <w:ilvl w:val="0"/>
        <w:numId w:val="1"/>
      </w:numPr>
      <w:spacing w:line="578" w:lineRule="auto"/>
      <w:outlineLvl w:val="0"/>
    </w:pPr>
    <w:rPr>
      <w:rFonts w:ascii="Calibri" w:hAnsi="Calibri" w:eastAsia="宋体" w:cs="Times New Roman"/>
      <w:b/>
      <w:bCs/>
      <w:kern w:val="44"/>
      <w:sz w:val="44"/>
      <w:szCs w:val="44"/>
    </w:rPr>
  </w:style>
  <w:style w:type="paragraph" w:styleId="3">
    <w:name w:val="heading 2"/>
    <w:basedOn w:val="4"/>
    <w:next w:val="1"/>
    <w:link w:val="19"/>
    <w:qFormat/>
    <w:uiPriority w:val="0"/>
    <w:pPr>
      <w:keepNext/>
      <w:keepLines/>
      <w:widowControl/>
      <w:numPr>
        <w:ilvl w:val="1"/>
        <w:numId w:val="1"/>
      </w:numPr>
      <w:tabs>
        <w:tab w:val="left" w:pos="960"/>
      </w:tabs>
      <w:spacing w:line="413" w:lineRule="auto"/>
      <w:jc w:val="both"/>
      <w:outlineLvl w:val="1"/>
    </w:pPr>
    <w:rPr>
      <w:rFonts w:ascii="黑体" w:hAnsi="黑体" w:eastAsia="黑体" w:cs="Times New Roman"/>
      <w:bCs w:val="0"/>
      <w:kern w:val="2"/>
      <w:sz w:val="28"/>
      <w:szCs w:val="28"/>
    </w:rPr>
  </w:style>
  <w:style w:type="paragraph" w:styleId="5">
    <w:name w:val="heading 3"/>
    <w:basedOn w:val="1"/>
    <w:next w:val="1"/>
    <w:link w:val="20"/>
    <w:qFormat/>
    <w:uiPriority w:val="0"/>
    <w:pPr>
      <w:keepNext/>
      <w:keepLines/>
      <w:widowControl/>
      <w:numPr>
        <w:ilvl w:val="2"/>
        <w:numId w:val="1"/>
      </w:numPr>
      <w:adjustRightInd w:val="0"/>
      <w:snapToGrid w:val="0"/>
      <w:spacing w:before="50" w:beforeLines="50" w:after="50" w:afterLines="50" w:line="360" w:lineRule="auto"/>
      <w:ind w:left="0"/>
      <w:jc w:val="left"/>
      <w:outlineLvl w:val="2"/>
    </w:pPr>
    <w:rPr>
      <w:rFonts w:ascii="Calibri" w:hAnsi="Calibri" w:eastAsia="宋体" w:cs="Times New Roman"/>
      <w:b/>
      <w:bCs/>
      <w:sz w:val="24"/>
      <w:szCs w:val="32"/>
    </w:rPr>
  </w:style>
  <w:style w:type="character" w:default="1" w:styleId="13">
    <w:name w:val="Default Paragraph Font"/>
    <w:qFormat/>
    <w:uiPriority w:val="0"/>
    <w:rPr>
      <w:rFonts w:ascii="Calibri" w:hAnsi="Calibri" w:eastAsia="宋体" w:cs="Times New Roman"/>
    </w:rPr>
  </w:style>
  <w:style w:type="table" w:default="1" w:styleId="12">
    <w:name w:val="Normal Table"/>
    <w:qFormat/>
    <w:uiPriority w:val="0"/>
    <w:rPr>
      <w:rFonts w:ascii="Calibri" w:hAnsi="Calibri" w:eastAsia="宋体" w:cs="Times New Roman"/>
    </w:rPr>
    <w:tblPr>
      <w:tblCellMar>
        <w:top w:w="0" w:type="dxa"/>
        <w:left w:w="108" w:type="dxa"/>
        <w:bottom w:w="0" w:type="dxa"/>
        <w:right w:w="108" w:type="dxa"/>
      </w:tblCellMar>
    </w:tblPr>
  </w:style>
  <w:style w:type="paragraph" w:styleId="4">
    <w:name w:val="Subtitle"/>
    <w:basedOn w:val="1"/>
    <w:next w:val="1"/>
    <w:link w:val="18"/>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6">
    <w:name w:val="annotation text"/>
    <w:basedOn w:val="1"/>
    <w:qFormat/>
    <w:uiPriority w:val="0"/>
    <w:pPr>
      <w:jc w:val="left"/>
    </w:pPr>
    <w:rPr>
      <w:rFonts w:ascii="Calibri" w:hAnsi="Calibri" w:eastAsia="宋体" w:cs="Times New Roman"/>
    </w:rPr>
  </w:style>
  <w:style w:type="paragraph" w:styleId="7">
    <w:name w:val="Balloon Text"/>
    <w:basedOn w:val="1"/>
    <w:qFormat/>
    <w:uiPriority w:val="0"/>
    <w:rPr>
      <w:rFonts w:ascii="Calibri" w:hAnsi="Calibri" w:eastAsia="宋体" w:cs="Times New Roman"/>
      <w:sz w:val="18"/>
      <w:szCs w:val="18"/>
    </w:rPr>
  </w:style>
  <w:style w:type="paragraph" w:styleId="8">
    <w:name w:val="footer"/>
    <w:basedOn w:val="1"/>
    <w:link w:val="21"/>
    <w:qFormat/>
    <w:uiPriority w:val="0"/>
    <w:pPr>
      <w:tabs>
        <w:tab w:val="center" w:pos="4153"/>
        <w:tab w:val="right" w:pos="8306"/>
      </w:tabs>
      <w:snapToGrid w:val="0"/>
      <w:jc w:val="left"/>
    </w:pPr>
    <w:rPr>
      <w:rFonts w:ascii="Calibri" w:hAnsi="Calibri" w:eastAsia="宋体" w:cs="Times New Roman"/>
      <w:kern w:val="0"/>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6"/>
    <w:next w:val="6"/>
    <w:qFormat/>
    <w:uiPriority w:val="0"/>
    <w:rPr>
      <w:rFonts w:ascii="Calibri" w:hAnsi="Calibri" w:eastAsia="宋体" w:cs="Times New Roman"/>
      <w:b/>
      <w:bCs/>
    </w:rPr>
  </w:style>
  <w:style w:type="character" w:styleId="14">
    <w:name w:val="Strong"/>
    <w:qFormat/>
    <w:uiPriority w:val="0"/>
    <w:rPr>
      <w:rFonts w:ascii="Calibri" w:hAnsi="Calibri" w:eastAsia="宋体" w:cs="Times New Roman"/>
      <w:b/>
      <w:bCs/>
    </w:rPr>
  </w:style>
  <w:style w:type="character" w:styleId="15">
    <w:name w:val="Emphasis"/>
    <w:qFormat/>
    <w:uiPriority w:val="0"/>
    <w:rPr>
      <w:rFonts w:ascii="Calibri" w:hAnsi="Calibri" w:eastAsia="宋体" w:cs="Times New Roman"/>
      <w:i/>
      <w:iCs/>
    </w:rPr>
  </w:style>
  <w:style w:type="character" w:styleId="16">
    <w:name w:val="annotation reference"/>
    <w:qFormat/>
    <w:uiPriority w:val="0"/>
    <w:rPr>
      <w:rFonts w:ascii="Calibri" w:hAnsi="Calibri" w:eastAsia="宋体" w:cs="Times New Roman"/>
      <w:sz w:val="21"/>
      <w:szCs w:val="21"/>
    </w:rPr>
  </w:style>
  <w:style w:type="character" w:customStyle="1" w:styleId="17">
    <w:name w:val="标题 1 字符"/>
    <w:link w:val="2"/>
    <w:qFormat/>
    <w:uiPriority w:val="0"/>
    <w:rPr>
      <w:rFonts w:ascii="Calibri" w:hAnsi="Calibri" w:eastAsia="宋体" w:cs="Times New Roman"/>
      <w:b/>
      <w:bCs/>
      <w:kern w:val="44"/>
      <w:sz w:val="44"/>
      <w:szCs w:val="44"/>
    </w:rPr>
  </w:style>
  <w:style w:type="character" w:customStyle="1" w:styleId="18">
    <w:name w:val="副标题 字符"/>
    <w:link w:val="4"/>
    <w:qFormat/>
    <w:uiPriority w:val="0"/>
    <w:rPr>
      <w:rFonts w:ascii="Cambria" w:hAnsi="Cambria" w:eastAsia="宋体" w:cs="Times New Roman"/>
      <w:b/>
      <w:bCs/>
      <w:kern w:val="28"/>
      <w:sz w:val="32"/>
      <w:szCs w:val="32"/>
    </w:rPr>
  </w:style>
  <w:style w:type="character" w:customStyle="1" w:styleId="19">
    <w:name w:val="标题 2 字符"/>
    <w:link w:val="3"/>
    <w:qFormat/>
    <w:uiPriority w:val="0"/>
    <w:rPr>
      <w:rFonts w:ascii="黑体" w:hAnsi="黑体" w:eastAsia="黑体" w:cs="Times New Roman"/>
      <w:b/>
      <w:kern w:val="2"/>
      <w:sz w:val="28"/>
      <w:szCs w:val="28"/>
    </w:rPr>
  </w:style>
  <w:style w:type="character" w:customStyle="1" w:styleId="20">
    <w:name w:val="标题 3 字符"/>
    <w:link w:val="5"/>
    <w:qFormat/>
    <w:uiPriority w:val="0"/>
    <w:rPr>
      <w:rFonts w:ascii="Times New Roman" w:hAnsi="Times New Roman" w:eastAsia="宋体" w:cs="Times New Roman"/>
      <w:b/>
      <w:bCs/>
      <w:kern w:val="2"/>
      <w:sz w:val="24"/>
      <w:szCs w:val="32"/>
    </w:rPr>
  </w:style>
  <w:style w:type="character" w:customStyle="1" w:styleId="21">
    <w:name w:val="页脚 字符"/>
    <w:link w:val="8"/>
    <w:qFormat/>
    <w:uiPriority w:val="0"/>
    <w:rPr>
      <w:rFonts w:ascii="Calibri" w:hAnsi="Calibri" w:eastAsia="宋体" w:cs="Times New Roman"/>
      <w:sz w:val="18"/>
      <w:szCs w:val="18"/>
    </w:rPr>
  </w:style>
  <w:style w:type="character" w:customStyle="1" w:styleId="22">
    <w:name w:val="页眉 字符"/>
    <w:link w:val="9"/>
    <w:qFormat/>
    <w:uiPriority w:val="0"/>
    <w:rPr>
      <w:rFonts w:ascii="Calibri" w:hAnsi="Calibri" w:eastAsia="宋体" w:cs="Times New Roman"/>
      <w:sz w:val="18"/>
      <w:szCs w:val="18"/>
    </w:rPr>
  </w:style>
  <w:style w:type="paragraph" w:customStyle="1" w:styleId="23">
    <w:name w:val="引用1"/>
    <w:basedOn w:val="1"/>
    <w:next w:val="1"/>
    <w:qFormat/>
    <w:uiPriority w:val="0"/>
    <w:pPr>
      <w:widowControl/>
      <w:numPr>
        <w:ilvl w:val="3"/>
        <w:numId w:val="1"/>
      </w:numPr>
      <w:spacing w:beforeLines="50" w:afterLines="50" w:line="360" w:lineRule="auto"/>
    </w:pPr>
    <w:rPr>
      <w:rFonts w:ascii="Calibri" w:hAnsi="Calibri" w:eastAsia="宋体" w:cs="Times New Roman"/>
      <w:b/>
      <w:iCs/>
      <w:color w:val="000000"/>
      <w:sz w:val="24"/>
      <w:szCs w:val="22"/>
    </w:rPr>
  </w:style>
  <w:style w:type="paragraph" w:customStyle="1" w:styleId="24">
    <w:name w:val="Table Paragraph"/>
    <w:basedOn w:val="1"/>
    <w:qFormat/>
    <w:uiPriority w:val="0"/>
    <w:pPr>
      <w:autoSpaceDE w:val="0"/>
      <w:autoSpaceDN w:val="0"/>
      <w:jc w:val="left"/>
    </w:pPr>
    <w:rPr>
      <w:rFonts w:ascii="仿宋" w:hAnsi="仿宋" w:eastAsia="仿宋" w:cs="仿宋"/>
      <w:kern w:val="0"/>
      <w:sz w:val="22"/>
      <w:szCs w:val="22"/>
      <w:lang w:val="zh-CN" w:bidi="zh-CN"/>
    </w:rPr>
  </w:style>
  <w:style w:type="character" w:customStyle="1" w:styleId="25">
    <w:name w:val="标题 3 Char"/>
    <w:qFormat/>
    <w:uiPriority w:val="0"/>
    <w:rPr>
      <w:rFonts w:ascii="Times New Roman" w:hAnsi="Times New Roman" w:eastAsia="宋体" w:cs="Times New Roman"/>
      <w:b/>
      <w:bCs/>
      <w:kern w:val="2"/>
      <w:sz w:val="32"/>
      <w:szCs w:val="32"/>
    </w:rPr>
  </w:style>
  <w:style w:type="paragraph" w:customStyle="1" w:styleId="26">
    <w:name w:val="表格"/>
    <w:basedOn w:val="1"/>
    <w:link w:val="27"/>
    <w:qFormat/>
    <w:uiPriority w:val="0"/>
    <w:pPr>
      <w:widowControl/>
      <w:spacing w:line="360" w:lineRule="auto"/>
    </w:pPr>
    <w:rPr>
      <w:rFonts w:ascii="Calibri" w:hAnsi="Calibri" w:eastAsia="宋体" w:cs="Times New Roman"/>
      <w:color w:val="000000"/>
    </w:rPr>
  </w:style>
  <w:style w:type="character" w:customStyle="1" w:styleId="27">
    <w:name w:val="表格 Char"/>
    <w:link w:val="26"/>
    <w:qFormat/>
    <w:uiPriority w:val="0"/>
    <w:rPr>
      <w:rFonts w:ascii="Times New Roman" w:hAnsi="Times New Roman" w:eastAsia="宋体" w:cs="Times New Roman"/>
      <w:color w:val="000000"/>
      <w:kern w:val="2"/>
      <w:sz w:val="21"/>
    </w:rPr>
  </w:style>
  <w:style w:type="paragraph" w:customStyle="1" w:styleId="2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29">
    <w:name w:val="List Paragraph"/>
    <w:basedOn w:val="1"/>
    <w:qFormat/>
    <w:uiPriority w:val="0"/>
    <w:pPr>
      <w:ind w:firstLine="420" w:firstLineChars="200"/>
    </w:pPr>
    <w:rPr>
      <w:rFonts w:ascii="Calibri" w:hAnsi="Calibri" w:eastAsia="宋体" w:cs="Times New Roman"/>
    </w:rPr>
  </w:style>
  <w:style w:type="character" w:customStyle="1" w:styleId="30">
    <w:name w:val="highlight"/>
    <w:qFormat/>
    <w:uiPriority w:val="0"/>
    <w:rPr>
      <w:rFonts w:ascii="Calibri" w:hAnsi="Calibri" w:eastAsia="宋体" w:cs="Times New Roman"/>
    </w:rPr>
  </w:style>
  <w:style w:type="paragraph" w:customStyle="1" w:styleId="31">
    <w:name w:val="_Style 30"/>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895e7818-0444-4f05-bee0-51e27e467ddc</errorID>
      <errorWord>(</errorWord>
      <group>L1_Format</group>
      <groupName>格式问题</groupName>
      <ability>L2_HalfPunc_CN</ability>
      <abilityName>全半角问题</abilityName>
      <candidateList>
        <item>（</item>
      </candidateList>
      <explain>文本全半角错误。</explain>
      <paraID>3A0A44FA</paraID>
      <start>7</start>
      <end>8</end>
      <status>unmodified</status>
      <modifiedWord/>
      <trackRevisions>false</trackRevisions>
    </reviewItem>
    <reviewItem>
      <errorID>afc0f4e6-ffce-4857-b0a3-aea62878412d</errorID>
      <errorWord>)</errorWord>
      <group>L1_Format</group>
      <groupName>格式问题</groupName>
      <ability>L2_HalfPunc_CN</ability>
      <abilityName>全半角问题</abilityName>
      <candidateList>
        <item>）</item>
      </candidateList>
      <explain>文本全半角错误。</explain>
      <paraID>3A0A44FA</paraID>
      <start>10</start>
      <end>11</end>
      <status>unmodified</status>
      <modifiedWord/>
      <trackRevisions>false</trackRevisions>
    </reviewItem>
    <reviewItem>
      <errorID>3a294cc0-55e8-4dec-871d-134cf412d4ac</errorID>
      <errorWord>(</errorWord>
      <group>L1_Format</group>
      <groupName>格式问题</groupName>
      <ability>L2_HalfPunc_CN</ability>
      <abilityName>全半角问题</abilityName>
      <candidateList>
        <item>（</item>
      </candidateList>
      <explain>文本全半角错误。</explain>
      <paraID>2C0E11BA</paraID>
      <start>6</start>
      <end>7</end>
      <status>unmodified</status>
      <modifiedWord/>
      <trackRevisions>false</trackRevisions>
    </reviewItem>
    <reviewItem>
      <errorID>8a3d1523-ac20-42fd-8974-6f284f72feef</errorID>
      <errorWord>)</errorWord>
      <group>L1_Format</group>
      <groupName>格式问题</groupName>
      <ability>L2_HalfPunc_CN</ability>
      <abilityName>全半角问题</abilityName>
      <candidateList>
        <item>）</item>
      </candidateList>
      <explain>文本全半角错误。</explain>
      <paraID>2C0E11BA</paraID>
      <start>9</start>
      <end>10</end>
      <status>unmodified</status>
      <modifiedWord/>
      <trackRevisions>false</trackRevisions>
    </reviewItem>
    <reviewItem>
      <errorID>7c0d990e-649a-4897-8b7f-ffc5a7ad65c1</errorID>
      <errorWord>正</errorWord>
      <group>L1_Word</group>
      <groupName>字词问题</groupName>
      <ability>L2_Typo</ability>
      <abilityName>字词错误</abilityName>
      <candidateList>
        <item>正在</item>
      </candidateList>
      <explain/>
      <paraID>5DFA7181</paraID>
      <start>6</start>
      <end>8</end>
      <status>modified</status>
      <modifiedWord>正在</modifiedWord>
      <trackRevisions>false</trackRevisions>
    </reviewItem>
    <reviewItem>
      <errorID>2b94f13b-f29c-447b-84f8-08e4f7d4b8db</errorID>
      <errorWord>组</errorWord>
      <group>L1_Word</group>
      <groupName>字词问题</groupName>
      <ability>L2_Typo</ability>
      <abilityName>字词错误</abilityName>
      <candidateList>
        <item>组目</item>
      </candidateList>
      <explain/>
      <paraID>790759D0</paraID>
      <start>8</start>
      <end>10</end>
      <status>modified</status>
      <modifiedWord>组目</modifiedWord>
      <trackRevisions>false</trackRevisions>
    </reviewItem>
  </reviewItems>
  <config/>
</contractReview>
</file>

<file path=customXml/itemProps1.xml><?xml version="1.0" encoding="utf-8"?>
<ds:datastoreItem xmlns:ds="http://schemas.openxmlformats.org/officeDocument/2006/customXml" ds:itemID="{75a0fa18-f386-45b1-96d4-478a6a70dd1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2242</Words>
  <Characters>2434</Characters>
  <Lines>15</Lines>
  <Paragraphs>4</Paragraphs>
  <TotalTime>68</TotalTime>
  <ScaleCrop>false</ScaleCrop>
  <LinksUpToDate>false</LinksUpToDate>
  <CharactersWithSpaces>2692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2026-04-27T10:30:00Z</dcterms:created>
  <dc:creator>ST·YIF</dc:creator>
  <cp:lastModifiedBy>李多</cp:lastModifiedBy>
  <cp:lastPrinted>2016-04-27T11:44:00Z</cp:lastPrinted>
  <dcterms:modified xsi:type="dcterms:W3CDTF">2026-09-02T08:36:39Z</dcterms:modified>
  <dc:title>证券代码：300484         证券简称：蓝海华腾           编号：2016-009</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66CBDA6BB10D4DFBBD2AE251A87864E6_13</vt:lpwstr>
  </property>
  <property fmtid="{D5CDD505-2E9C-101B-9397-08002B2CF9AE}" pid="3" name="KSOTemplateDocerSaveRecord">
    <vt:lpwstr>eyJoZGlkIjoiNzI1MzljODBiNDliMzEyMzFlZWNlN2EzYjU0N2YzMWEiLCJ1c2VySWQiOiIxNDE5NzMzNjk2In0=</vt:lpwstr>
  </property>
  <property fmtid="{D5CDD505-2E9C-101B-9397-08002B2CF9AE}" pid="4" name="KSOProductBuildVer">
    <vt:lpwstr>2052-12.1.0.28043</vt:lpwstr>
  </property>
</Properties>
</file>