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7F5B36" w14:textId="708F2034" w:rsidR="00C71F7D" w:rsidRDefault="00C71F7D" w:rsidP="00C71F7D">
      <w:pPr>
        <w:jc w:val="left"/>
        <w:rPr>
          <w:rFonts w:ascii="宋体" w:eastAsia="宋体" w:hAnsi="宋体" w:cs="宋体"/>
          <w:b/>
          <w:color w:val="000000"/>
          <w:sz w:val="24"/>
          <w:szCs w:val="24"/>
        </w:rPr>
      </w:pPr>
      <w:r>
        <w:rPr>
          <w:rFonts w:ascii="宋体" w:eastAsia="宋体" w:hAnsi="宋体" w:cs="宋体" w:hint="eastAsia"/>
          <w:b/>
          <w:color w:val="000000"/>
          <w:sz w:val="24"/>
          <w:szCs w:val="24"/>
        </w:rPr>
        <w:t>证券代码：603990      证券简称：麦迪科技          编号：</w:t>
      </w:r>
      <w:r w:rsidR="007E086B">
        <w:rPr>
          <w:rFonts w:ascii="宋体" w:eastAsia="宋体" w:hAnsi="宋体" w:cs="宋体" w:hint="eastAsia"/>
          <w:b/>
          <w:color w:val="000000"/>
          <w:sz w:val="24"/>
          <w:szCs w:val="24"/>
        </w:rPr>
        <w:t>202</w:t>
      </w:r>
      <w:r w:rsidR="00676105">
        <w:rPr>
          <w:rFonts w:ascii="宋体" w:eastAsia="宋体" w:hAnsi="宋体" w:cs="宋体"/>
          <w:b/>
          <w:color w:val="000000"/>
          <w:sz w:val="24"/>
          <w:szCs w:val="24"/>
        </w:rPr>
        <w:t>6</w:t>
      </w:r>
      <w:r w:rsidR="0065127A">
        <w:rPr>
          <w:rFonts w:ascii="宋体" w:eastAsia="宋体" w:hAnsi="宋体" w:cs="宋体" w:hint="eastAsia"/>
          <w:b/>
          <w:color w:val="000000"/>
          <w:sz w:val="24"/>
          <w:szCs w:val="24"/>
        </w:rPr>
        <w:t>-0</w:t>
      </w:r>
      <w:r w:rsidR="00676105">
        <w:rPr>
          <w:rFonts w:ascii="宋体" w:eastAsia="宋体" w:hAnsi="宋体" w:cs="宋体"/>
          <w:b/>
          <w:color w:val="000000"/>
          <w:sz w:val="24"/>
          <w:szCs w:val="24"/>
        </w:rPr>
        <w:t>0</w:t>
      </w:r>
      <w:r w:rsidR="003C5196">
        <w:rPr>
          <w:rFonts w:ascii="宋体" w:eastAsia="宋体" w:hAnsi="宋体" w:cs="宋体"/>
          <w:b/>
          <w:color w:val="000000"/>
          <w:sz w:val="24"/>
          <w:szCs w:val="24"/>
        </w:rPr>
        <w:t>3</w:t>
      </w:r>
    </w:p>
    <w:p w14:paraId="14DB06C1" w14:textId="77777777" w:rsidR="00C71F7D" w:rsidRDefault="00C71F7D" w:rsidP="00C71F7D">
      <w:pPr>
        <w:rPr>
          <w:rFonts w:ascii="宋体" w:eastAsia="宋体" w:hAnsi="宋体" w:cs="宋体"/>
          <w:b/>
          <w:color w:val="000000"/>
          <w:sz w:val="24"/>
          <w:szCs w:val="24"/>
        </w:rPr>
      </w:pPr>
    </w:p>
    <w:p w14:paraId="319ECF50" w14:textId="77777777" w:rsidR="00C71F7D" w:rsidRDefault="00C71F7D" w:rsidP="00C71F7D">
      <w:pPr>
        <w:jc w:val="center"/>
        <w:rPr>
          <w:rFonts w:ascii="宋体" w:eastAsia="宋体" w:hAnsi="宋体" w:cs="宋体"/>
          <w:b/>
          <w:color w:val="000000"/>
          <w:sz w:val="24"/>
          <w:szCs w:val="24"/>
        </w:rPr>
      </w:pPr>
      <w:r>
        <w:rPr>
          <w:rFonts w:ascii="宋体" w:eastAsia="宋体" w:hAnsi="宋体" w:cs="宋体" w:hint="eastAsia"/>
          <w:b/>
          <w:color w:val="000000"/>
          <w:sz w:val="24"/>
          <w:szCs w:val="24"/>
        </w:rPr>
        <w:t>苏州麦迪斯顿医疗科技股份有限公司</w:t>
      </w:r>
    </w:p>
    <w:p w14:paraId="3484088E" w14:textId="77777777" w:rsidR="00C71F7D" w:rsidRDefault="00C71F7D" w:rsidP="00C71F7D">
      <w:pPr>
        <w:jc w:val="center"/>
        <w:rPr>
          <w:rFonts w:ascii="宋体" w:eastAsia="宋体" w:hAnsi="宋体" w:cs="宋体"/>
          <w:b/>
          <w:color w:val="000000"/>
          <w:sz w:val="24"/>
          <w:szCs w:val="24"/>
        </w:rPr>
      </w:pPr>
      <w:r>
        <w:rPr>
          <w:rFonts w:ascii="宋体" w:eastAsia="宋体" w:hAnsi="宋体" w:cs="宋体" w:hint="eastAsia"/>
          <w:b/>
          <w:color w:val="000000"/>
          <w:sz w:val="24"/>
          <w:szCs w:val="24"/>
        </w:rPr>
        <w:t>投资者关系活动记录表</w:t>
      </w:r>
    </w:p>
    <w:p w14:paraId="4848F6EB" w14:textId="77777777" w:rsidR="00C71F7D" w:rsidRDefault="00C71F7D" w:rsidP="00C71F7D">
      <w:pPr>
        <w:jc w:val="center"/>
        <w:rPr>
          <w:rFonts w:ascii="宋体" w:hAnsi="宋体" w:cs="华文细黑"/>
          <w:b/>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96"/>
        <w:gridCol w:w="2149"/>
        <w:gridCol w:w="2069"/>
        <w:gridCol w:w="2082"/>
      </w:tblGrid>
      <w:tr w:rsidR="00C71F7D" w:rsidRPr="008C0E5D" w14:paraId="26512D07" w14:textId="77777777" w:rsidTr="0072593A">
        <w:trPr>
          <w:trHeight w:val="452"/>
        </w:trPr>
        <w:tc>
          <w:tcPr>
            <w:tcW w:w="1996" w:type="dxa"/>
          </w:tcPr>
          <w:p w14:paraId="32356C37" w14:textId="77777777" w:rsidR="00C71F7D" w:rsidRPr="008C0E5D" w:rsidRDefault="00C71F7D" w:rsidP="0072593A">
            <w:pPr>
              <w:spacing w:line="480" w:lineRule="auto"/>
              <w:jc w:val="left"/>
              <w:rPr>
                <w:rFonts w:ascii="宋体" w:eastAsia="宋体" w:hAnsi="宋体" w:cs="宋体"/>
                <w:b/>
                <w:color w:val="000000"/>
                <w:sz w:val="24"/>
                <w:szCs w:val="24"/>
              </w:rPr>
            </w:pPr>
            <w:r w:rsidRPr="008C0E5D">
              <w:rPr>
                <w:rFonts w:ascii="宋体" w:eastAsia="宋体" w:hAnsi="宋体" w:cs="宋体" w:hint="eastAsia"/>
                <w:b/>
                <w:color w:val="000000"/>
                <w:sz w:val="24"/>
                <w:szCs w:val="24"/>
              </w:rPr>
              <w:t>日期</w:t>
            </w:r>
          </w:p>
        </w:tc>
        <w:tc>
          <w:tcPr>
            <w:tcW w:w="2149" w:type="dxa"/>
          </w:tcPr>
          <w:p w14:paraId="46854176" w14:textId="738D18E0" w:rsidR="00C71F7D" w:rsidRPr="008C0E5D" w:rsidRDefault="00EC5F10" w:rsidP="003C5196">
            <w:pPr>
              <w:spacing w:line="480" w:lineRule="auto"/>
              <w:jc w:val="left"/>
              <w:rPr>
                <w:rFonts w:ascii="宋体" w:eastAsia="宋体" w:hAnsi="宋体" w:cs="宋体"/>
                <w:color w:val="000000"/>
                <w:sz w:val="24"/>
                <w:szCs w:val="24"/>
              </w:rPr>
            </w:pPr>
            <w:r>
              <w:rPr>
                <w:rFonts w:ascii="宋体" w:eastAsia="宋体" w:hAnsi="宋体" w:cs="宋体" w:hint="eastAsia"/>
                <w:color w:val="000000"/>
                <w:sz w:val="24"/>
                <w:szCs w:val="24"/>
              </w:rPr>
              <w:t>2</w:t>
            </w:r>
            <w:r>
              <w:rPr>
                <w:rFonts w:ascii="宋体" w:eastAsia="宋体" w:hAnsi="宋体" w:cs="宋体"/>
                <w:color w:val="000000"/>
                <w:sz w:val="24"/>
                <w:szCs w:val="24"/>
              </w:rPr>
              <w:t>02</w:t>
            </w:r>
            <w:r w:rsidR="00676105">
              <w:rPr>
                <w:rFonts w:ascii="宋体" w:eastAsia="宋体" w:hAnsi="宋体" w:cs="宋体"/>
                <w:color w:val="000000"/>
                <w:sz w:val="24"/>
                <w:szCs w:val="24"/>
              </w:rPr>
              <w:t>6</w:t>
            </w:r>
            <w:r>
              <w:rPr>
                <w:rFonts w:ascii="宋体" w:eastAsia="宋体" w:hAnsi="宋体" w:cs="宋体" w:hint="eastAsia"/>
                <w:color w:val="000000"/>
                <w:sz w:val="24"/>
                <w:szCs w:val="24"/>
              </w:rPr>
              <w:t>.</w:t>
            </w:r>
            <w:r w:rsidR="003C5196">
              <w:rPr>
                <w:rFonts w:ascii="宋体" w:eastAsia="宋体" w:hAnsi="宋体" w:cs="宋体"/>
                <w:color w:val="000000"/>
                <w:sz w:val="24"/>
                <w:szCs w:val="24"/>
              </w:rPr>
              <w:t>9</w:t>
            </w:r>
            <w:r w:rsidR="00676105">
              <w:rPr>
                <w:rFonts w:ascii="宋体" w:eastAsia="宋体" w:hAnsi="宋体" w:cs="宋体"/>
                <w:color w:val="000000"/>
                <w:sz w:val="24"/>
                <w:szCs w:val="24"/>
              </w:rPr>
              <w:t>.</w:t>
            </w:r>
            <w:r w:rsidR="003C5196">
              <w:rPr>
                <w:rFonts w:ascii="宋体" w:eastAsia="宋体" w:hAnsi="宋体" w:cs="宋体"/>
                <w:color w:val="000000"/>
                <w:sz w:val="24"/>
                <w:szCs w:val="24"/>
              </w:rPr>
              <w:t>3</w:t>
            </w:r>
          </w:p>
        </w:tc>
        <w:tc>
          <w:tcPr>
            <w:tcW w:w="2069" w:type="dxa"/>
          </w:tcPr>
          <w:p w14:paraId="012D30A6" w14:textId="77777777" w:rsidR="00C71F7D" w:rsidRPr="008C0E5D" w:rsidRDefault="00C71F7D" w:rsidP="0072593A">
            <w:pPr>
              <w:spacing w:line="480" w:lineRule="auto"/>
              <w:jc w:val="left"/>
              <w:rPr>
                <w:rFonts w:ascii="宋体" w:eastAsia="宋体" w:hAnsi="宋体" w:cs="宋体"/>
                <w:b/>
                <w:color w:val="000000"/>
                <w:sz w:val="24"/>
                <w:szCs w:val="24"/>
              </w:rPr>
            </w:pPr>
            <w:r w:rsidRPr="008C0E5D">
              <w:rPr>
                <w:rFonts w:ascii="宋体" w:eastAsia="宋体" w:hAnsi="宋体" w:cs="宋体" w:hint="eastAsia"/>
                <w:b/>
                <w:color w:val="000000"/>
                <w:sz w:val="24"/>
                <w:szCs w:val="24"/>
              </w:rPr>
              <w:t>时间</w:t>
            </w:r>
          </w:p>
        </w:tc>
        <w:tc>
          <w:tcPr>
            <w:tcW w:w="2082" w:type="dxa"/>
          </w:tcPr>
          <w:p w14:paraId="3DB00F8B" w14:textId="417015DC" w:rsidR="00C71F7D" w:rsidRPr="008C0E5D" w:rsidRDefault="007E086B" w:rsidP="003C5196">
            <w:pPr>
              <w:spacing w:line="480" w:lineRule="auto"/>
              <w:jc w:val="left"/>
              <w:rPr>
                <w:rFonts w:ascii="宋体" w:eastAsia="宋体" w:hAnsi="宋体" w:cs="宋体"/>
                <w:color w:val="000000"/>
                <w:sz w:val="24"/>
                <w:szCs w:val="24"/>
              </w:rPr>
            </w:pPr>
            <w:r>
              <w:rPr>
                <w:rFonts w:ascii="宋体" w:eastAsia="宋体" w:hAnsi="宋体" w:cs="宋体"/>
                <w:color w:val="000000"/>
                <w:sz w:val="24"/>
                <w:szCs w:val="24"/>
              </w:rPr>
              <w:t>1</w:t>
            </w:r>
            <w:r w:rsidR="0027325D">
              <w:rPr>
                <w:rFonts w:ascii="宋体" w:eastAsia="宋体" w:hAnsi="宋体" w:cs="宋体"/>
                <w:color w:val="000000"/>
                <w:sz w:val="24"/>
                <w:szCs w:val="24"/>
              </w:rPr>
              <w:t>3</w:t>
            </w:r>
            <w:r w:rsidR="00EC5F10">
              <w:rPr>
                <w:rFonts w:ascii="宋体" w:eastAsia="宋体" w:hAnsi="宋体" w:cs="宋体" w:hint="eastAsia"/>
                <w:color w:val="000000"/>
                <w:sz w:val="24"/>
                <w:szCs w:val="24"/>
              </w:rPr>
              <w:t>：</w:t>
            </w:r>
            <w:r w:rsidR="003C5196">
              <w:rPr>
                <w:rFonts w:ascii="宋体" w:eastAsia="宋体" w:hAnsi="宋体" w:cs="宋体"/>
                <w:color w:val="000000"/>
                <w:sz w:val="24"/>
                <w:szCs w:val="24"/>
              </w:rPr>
              <w:t>00</w:t>
            </w:r>
          </w:p>
        </w:tc>
      </w:tr>
      <w:tr w:rsidR="00C71F7D" w:rsidRPr="008C0E5D" w14:paraId="64463B2E" w14:textId="77777777" w:rsidTr="0072593A">
        <w:trPr>
          <w:trHeight w:val="467"/>
        </w:trPr>
        <w:tc>
          <w:tcPr>
            <w:tcW w:w="1996" w:type="dxa"/>
          </w:tcPr>
          <w:p w14:paraId="13392935" w14:textId="77777777" w:rsidR="00C71F7D" w:rsidRPr="008C0E5D" w:rsidRDefault="00C71F7D" w:rsidP="0072593A">
            <w:pPr>
              <w:spacing w:line="480" w:lineRule="auto"/>
              <w:jc w:val="left"/>
              <w:rPr>
                <w:rFonts w:ascii="宋体" w:eastAsia="宋体" w:hAnsi="宋体" w:cs="宋体"/>
                <w:b/>
                <w:color w:val="000000"/>
                <w:sz w:val="24"/>
                <w:szCs w:val="24"/>
              </w:rPr>
            </w:pPr>
            <w:r w:rsidRPr="008C0E5D">
              <w:rPr>
                <w:rFonts w:ascii="宋体" w:eastAsia="宋体" w:hAnsi="宋体" w:cs="宋体" w:hint="eastAsia"/>
                <w:b/>
                <w:color w:val="000000"/>
                <w:sz w:val="24"/>
                <w:szCs w:val="24"/>
              </w:rPr>
              <w:t>地点</w:t>
            </w:r>
          </w:p>
        </w:tc>
        <w:tc>
          <w:tcPr>
            <w:tcW w:w="6300" w:type="dxa"/>
            <w:gridSpan w:val="3"/>
          </w:tcPr>
          <w:p w14:paraId="12EE8A8F" w14:textId="214817AC" w:rsidR="00B40B35" w:rsidRPr="008C0E5D" w:rsidRDefault="001A7EE9" w:rsidP="0072593A">
            <w:pPr>
              <w:spacing w:line="480" w:lineRule="auto"/>
              <w:jc w:val="left"/>
              <w:rPr>
                <w:rFonts w:ascii="宋体" w:eastAsia="宋体" w:hAnsi="宋体" w:cs="宋体"/>
                <w:color w:val="000000"/>
                <w:sz w:val="24"/>
                <w:szCs w:val="24"/>
              </w:rPr>
            </w:pPr>
            <w:r>
              <w:rPr>
                <w:rFonts w:ascii="宋体" w:eastAsia="宋体" w:hAnsi="宋体" w:cs="宋体" w:hint="eastAsia"/>
                <w:color w:val="000000"/>
                <w:sz w:val="24"/>
                <w:szCs w:val="24"/>
              </w:rPr>
              <w:t>上证路演中心、“麦迪科技投资者关系”微信小程序</w:t>
            </w:r>
          </w:p>
        </w:tc>
      </w:tr>
      <w:tr w:rsidR="00C71F7D" w:rsidRPr="008C0E5D" w14:paraId="1AD00B5C" w14:textId="77777777" w:rsidTr="0072593A">
        <w:trPr>
          <w:trHeight w:val="3333"/>
        </w:trPr>
        <w:tc>
          <w:tcPr>
            <w:tcW w:w="1996" w:type="dxa"/>
            <w:vAlign w:val="center"/>
          </w:tcPr>
          <w:p w14:paraId="75594C7E" w14:textId="77777777" w:rsidR="00C71F7D" w:rsidRPr="008C0E5D" w:rsidRDefault="00C71F7D" w:rsidP="0072593A">
            <w:pPr>
              <w:spacing w:line="480" w:lineRule="auto"/>
              <w:rPr>
                <w:rFonts w:ascii="宋体" w:eastAsia="宋体" w:hAnsi="宋体" w:cs="宋体"/>
                <w:b/>
                <w:color w:val="000000"/>
                <w:sz w:val="24"/>
                <w:szCs w:val="24"/>
              </w:rPr>
            </w:pPr>
            <w:r w:rsidRPr="008C0E5D">
              <w:rPr>
                <w:rFonts w:ascii="宋体" w:eastAsia="宋体" w:hAnsi="宋体" w:cs="宋体" w:hint="eastAsia"/>
                <w:b/>
                <w:color w:val="000000"/>
                <w:sz w:val="24"/>
                <w:szCs w:val="24"/>
              </w:rPr>
              <w:t>投资者关系活动形式</w:t>
            </w:r>
          </w:p>
        </w:tc>
        <w:tc>
          <w:tcPr>
            <w:tcW w:w="6300" w:type="dxa"/>
            <w:gridSpan w:val="3"/>
          </w:tcPr>
          <w:p w14:paraId="7DD8767B" w14:textId="5C0448A9" w:rsidR="00C71F7D" w:rsidRPr="008C0E5D" w:rsidRDefault="0065127A" w:rsidP="0072593A">
            <w:pPr>
              <w:tabs>
                <w:tab w:val="left" w:pos="2418"/>
              </w:tabs>
              <w:autoSpaceDE w:val="0"/>
              <w:autoSpaceDN w:val="0"/>
              <w:spacing w:before="1"/>
              <w:ind w:left="107"/>
              <w:jc w:val="left"/>
              <w:rPr>
                <w:rFonts w:ascii="宋体" w:eastAsia="宋体" w:hAnsi="宋体" w:cs="宋体"/>
                <w:kern w:val="0"/>
                <w:sz w:val="24"/>
                <w:szCs w:val="24"/>
                <w:lang w:val="zh-CN" w:bidi="zh-CN"/>
              </w:rPr>
            </w:pPr>
            <w:r w:rsidRPr="008C0E5D">
              <w:rPr>
                <w:rFonts w:ascii="宋体" w:eastAsia="宋体" w:hAnsi="宋体" w:cs="宋体" w:hint="eastAsia"/>
                <w:kern w:val="0"/>
                <w:sz w:val="24"/>
                <w:szCs w:val="24"/>
                <w:lang w:val="zh-CN" w:bidi="zh-CN"/>
              </w:rPr>
              <w:t>□</w:t>
            </w:r>
            <w:r w:rsidR="00C71F7D" w:rsidRPr="008C0E5D">
              <w:rPr>
                <w:rFonts w:ascii="宋体" w:eastAsia="宋体" w:hAnsi="宋体" w:cs="宋体" w:hint="eastAsia"/>
                <w:kern w:val="0"/>
                <w:sz w:val="24"/>
                <w:szCs w:val="24"/>
                <w:lang w:val="zh-CN" w:bidi="zh-CN"/>
              </w:rPr>
              <w:t>特</w:t>
            </w:r>
            <w:r w:rsidR="00C71F7D" w:rsidRPr="008C0E5D">
              <w:rPr>
                <w:rFonts w:ascii="宋体" w:eastAsia="宋体" w:hAnsi="宋体" w:cs="宋体" w:hint="eastAsia"/>
                <w:spacing w:val="-3"/>
                <w:kern w:val="0"/>
                <w:sz w:val="24"/>
                <w:szCs w:val="24"/>
                <w:lang w:val="zh-CN" w:bidi="zh-CN"/>
              </w:rPr>
              <w:t>定</w:t>
            </w:r>
            <w:r w:rsidR="00C71F7D" w:rsidRPr="008C0E5D">
              <w:rPr>
                <w:rFonts w:ascii="宋体" w:eastAsia="宋体" w:hAnsi="宋体" w:cs="宋体" w:hint="eastAsia"/>
                <w:kern w:val="0"/>
                <w:sz w:val="24"/>
                <w:szCs w:val="24"/>
                <w:lang w:val="zh-CN" w:bidi="zh-CN"/>
              </w:rPr>
              <w:t>对</w:t>
            </w:r>
            <w:r w:rsidR="00C71F7D" w:rsidRPr="008C0E5D">
              <w:rPr>
                <w:rFonts w:ascii="宋体" w:eastAsia="宋体" w:hAnsi="宋体" w:cs="宋体" w:hint="eastAsia"/>
                <w:spacing w:val="-3"/>
                <w:kern w:val="0"/>
                <w:sz w:val="24"/>
                <w:szCs w:val="24"/>
                <w:lang w:val="zh-CN" w:bidi="zh-CN"/>
              </w:rPr>
              <w:t>象</w:t>
            </w:r>
            <w:r w:rsidR="00C71F7D" w:rsidRPr="008C0E5D">
              <w:rPr>
                <w:rFonts w:ascii="宋体" w:eastAsia="宋体" w:hAnsi="宋体" w:cs="宋体" w:hint="eastAsia"/>
                <w:kern w:val="0"/>
                <w:sz w:val="24"/>
                <w:szCs w:val="24"/>
                <w:lang w:val="zh-CN" w:bidi="zh-CN"/>
              </w:rPr>
              <w:t>调研</w:t>
            </w:r>
            <w:r w:rsidR="00C71F7D" w:rsidRPr="008C0E5D">
              <w:rPr>
                <w:rFonts w:ascii="宋体" w:eastAsia="宋体" w:hAnsi="宋体" w:cs="宋体" w:hint="eastAsia"/>
                <w:kern w:val="0"/>
                <w:sz w:val="24"/>
                <w:szCs w:val="24"/>
                <w:lang w:val="zh-CN" w:bidi="zh-CN"/>
              </w:rPr>
              <w:tab/>
              <w:t>□分</w:t>
            </w:r>
            <w:r w:rsidR="00C71F7D" w:rsidRPr="008C0E5D">
              <w:rPr>
                <w:rFonts w:ascii="宋体" w:eastAsia="宋体" w:hAnsi="宋体" w:cs="宋体" w:hint="eastAsia"/>
                <w:spacing w:val="-3"/>
                <w:kern w:val="0"/>
                <w:sz w:val="24"/>
                <w:szCs w:val="24"/>
                <w:lang w:val="zh-CN" w:bidi="zh-CN"/>
              </w:rPr>
              <w:t>析</w:t>
            </w:r>
            <w:r w:rsidR="00C71F7D" w:rsidRPr="008C0E5D">
              <w:rPr>
                <w:rFonts w:ascii="宋体" w:eastAsia="宋体" w:hAnsi="宋体" w:cs="宋体" w:hint="eastAsia"/>
                <w:kern w:val="0"/>
                <w:sz w:val="24"/>
                <w:szCs w:val="24"/>
                <w:lang w:val="zh-CN" w:bidi="zh-CN"/>
              </w:rPr>
              <w:t>师</w:t>
            </w:r>
            <w:r w:rsidR="00C71F7D" w:rsidRPr="008C0E5D">
              <w:rPr>
                <w:rFonts w:ascii="宋体" w:eastAsia="宋体" w:hAnsi="宋体" w:cs="宋体" w:hint="eastAsia"/>
                <w:spacing w:val="-3"/>
                <w:kern w:val="0"/>
                <w:sz w:val="24"/>
                <w:szCs w:val="24"/>
                <w:lang w:val="zh-CN" w:bidi="zh-CN"/>
              </w:rPr>
              <w:t>会</w:t>
            </w:r>
            <w:r w:rsidR="00C71F7D" w:rsidRPr="008C0E5D">
              <w:rPr>
                <w:rFonts w:ascii="宋体" w:eastAsia="宋体" w:hAnsi="宋体" w:cs="宋体" w:hint="eastAsia"/>
                <w:kern w:val="0"/>
                <w:sz w:val="24"/>
                <w:szCs w:val="24"/>
                <w:lang w:val="zh-CN" w:bidi="zh-CN"/>
              </w:rPr>
              <w:t>议</w:t>
            </w:r>
          </w:p>
          <w:p w14:paraId="74463E7F" w14:textId="77777777" w:rsidR="00C71F7D" w:rsidRPr="008C0E5D" w:rsidRDefault="00C71F7D" w:rsidP="0072593A">
            <w:pPr>
              <w:autoSpaceDE w:val="0"/>
              <w:autoSpaceDN w:val="0"/>
              <w:spacing w:before="11"/>
              <w:jc w:val="left"/>
              <w:rPr>
                <w:rFonts w:ascii="宋体" w:eastAsia="宋体" w:hAnsi="宋体" w:cs="宋体"/>
                <w:kern w:val="0"/>
                <w:sz w:val="24"/>
                <w:szCs w:val="24"/>
                <w:lang w:val="zh-CN" w:bidi="zh-CN"/>
              </w:rPr>
            </w:pPr>
          </w:p>
          <w:p w14:paraId="45D88B0B" w14:textId="1D81CD16" w:rsidR="00C71F7D" w:rsidRPr="008C0E5D" w:rsidRDefault="00C71F7D" w:rsidP="0072593A">
            <w:pPr>
              <w:tabs>
                <w:tab w:val="left" w:pos="2418"/>
              </w:tabs>
              <w:autoSpaceDE w:val="0"/>
              <w:autoSpaceDN w:val="0"/>
              <w:ind w:left="107"/>
              <w:jc w:val="left"/>
              <w:rPr>
                <w:rFonts w:ascii="宋体" w:eastAsia="宋体" w:hAnsi="宋体" w:cs="宋体"/>
                <w:kern w:val="0"/>
                <w:sz w:val="24"/>
                <w:szCs w:val="24"/>
                <w:lang w:val="zh-CN" w:bidi="zh-CN"/>
              </w:rPr>
            </w:pPr>
            <w:r w:rsidRPr="008C0E5D">
              <w:rPr>
                <w:rFonts w:ascii="宋体" w:eastAsia="宋体" w:hAnsi="宋体" w:cs="宋体" w:hint="eastAsia"/>
                <w:kern w:val="0"/>
                <w:sz w:val="24"/>
                <w:szCs w:val="24"/>
                <w:lang w:val="zh-CN" w:bidi="zh-CN"/>
              </w:rPr>
              <w:t>□媒</w:t>
            </w:r>
            <w:r w:rsidRPr="008C0E5D">
              <w:rPr>
                <w:rFonts w:ascii="宋体" w:eastAsia="宋体" w:hAnsi="宋体" w:cs="宋体" w:hint="eastAsia"/>
                <w:spacing w:val="-3"/>
                <w:kern w:val="0"/>
                <w:sz w:val="24"/>
                <w:szCs w:val="24"/>
                <w:lang w:val="zh-CN" w:bidi="zh-CN"/>
              </w:rPr>
              <w:t>体</w:t>
            </w:r>
            <w:r w:rsidRPr="008C0E5D">
              <w:rPr>
                <w:rFonts w:ascii="宋体" w:eastAsia="宋体" w:hAnsi="宋体" w:cs="宋体" w:hint="eastAsia"/>
                <w:kern w:val="0"/>
                <w:sz w:val="24"/>
                <w:szCs w:val="24"/>
                <w:lang w:val="zh-CN" w:bidi="zh-CN"/>
              </w:rPr>
              <w:t>采访</w:t>
            </w:r>
            <w:r w:rsidRPr="008C0E5D">
              <w:rPr>
                <w:rFonts w:ascii="宋体" w:eastAsia="宋体" w:hAnsi="宋体" w:cs="宋体" w:hint="eastAsia"/>
                <w:kern w:val="0"/>
                <w:sz w:val="24"/>
                <w:szCs w:val="24"/>
                <w:lang w:val="zh-CN" w:bidi="zh-CN"/>
              </w:rPr>
              <w:tab/>
            </w:r>
            <w:r w:rsidR="0027325D">
              <w:rPr>
                <w:rFonts w:ascii="宋体" w:eastAsia="宋体" w:hAnsi="宋体" w:cs="宋体" w:hint="eastAsia"/>
                <w:kern w:val="0"/>
                <w:sz w:val="24"/>
                <w:szCs w:val="24"/>
                <w:lang w:val="zh-CN" w:bidi="zh-CN"/>
              </w:rPr>
              <w:t>√</w:t>
            </w:r>
            <w:r w:rsidRPr="008C0E5D">
              <w:rPr>
                <w:rFonts w:ascii="宋体" w:eastAsia="宋体" w:hAnsi="宋体" w:cs="宋体" w:hint="eastAsia"/>
                <w:kern w:val="0"/>
                <w:sz w:val="24"/>
                <w:szCs w:val="24"/>
                <w:lang w:val="zh-CN" w:bidi="zh-CN"/>
              </w:rPr>
              <w:t>业</w:t>
            </w:r>
            <w:r w:rsidRPr="008C0E5D">
              <w:rPr>
                <w:rFonts w:ascii="宋体" w:eastAsia="宋体" w:hAnsi="宋体" w:cs="宋体" w:hint="eastAsia"/>
                <w:spacing w:val="-3"/>
                <w:kern w:val="0"/>
                <w:sz w:val="24"/>
                <w:szCs w:val="24"/>
                <w:lang w:val="zh-CN" w:bidi="zh-CN"/>
              </w:rPr>
              <w:t>绩</w:t>
            </w:r>
            <w:r w:rsidRPr="008C0E5D">
              <w:rPr>
                <w:rFonts w:ascii="宋体" w:eastAsia="宋体" w:hAnsi="宋体" w:cs="宋体" w:hint="eastAsia"/>
                <w:kern w:val="0"/>
                <w:sz w:val="24"/>
                <w:szCs w:val="24"/>
                <w:lang w:val="zh-CN" w:bidi="zh-CN"/>
              </w:rPr>
              <w:t>说</w:t>
            </w:r>
            <w:r w:rsidRPr="008C0E5D">
              <w:rPr>
                <w:rFonts w:ascii="宋体" w:eastAsia="宋体" w:hAnsi="宋体" w:cs="宋体" w:hint="eastAsia"/>
                <w:spacing w:val="-3"/>
                <w:kern w:val="0"/>
                <w:sz w:val="24"/>
                <w:szCs w:val="24"/>
                <w:lang w:val="zh-CN" w:bidi="zh-CN"/>
              </w:rPr>
              <w:t>明</w:t>
            </w:r>
            <w:r w:rsidRPr="008C0E5D">
              <w:rPr>
                <w:rFonts w:ascii="宋体" w:eastAsia="宋体" w:hAnsi="宋体" w:cs="宋体" w:hint="eastAsia"/>
                <w:kern w:val="0"/>
                <w:sz w:val="24"/>
                <w:szCs w:val="24"/>
                <w:lang w:val="zh-CN" w:bidi="zh-CN"/>
              </w:rPr>
              <w:t>会</w:t>
            </w:r>
          </w:p>
          <w:p w14:paraId="1F5AF70B" w14:textId="77777777" w:rsidR="00C71F7D" w:rsidRPr="008C0E5D" w:rsidRDefault="00C71F7D" w:rsidP="0072593A">
            <w:pPr>
              <w:autoSpaceDE w:val="0"/>
              <w:autoSpaceDN w:val="0"/>
              <w:spacing w:before="8"/>
              <w:jc w:val="left"/>
              <w:rPr>
                <w:rFonts w:ascii="宋体" w:eastAsia="宋体" w:hAnsi="宋体" w:cs="宋体"/>
                <w:kern w:val="0"/>
                <w:sz w:val="24"/>
                <w:szCs w:val="24"/>
                <w:lang w:val="zh-CN" w:bidi="zh-CN"/>
              </w:rPr>
            </w:pPr>
          </w:p>
          <w:p w14:paraId="7FC436DC" w14:textId="40391AA5" w:rsidR="00C71F7D" w:rsidRPr="008C0E5D" w:rsidRDefault="00C71F7D" w:rsidP="0072593A">
            <w:pPr>
              <w:tabs>
                <w:tab w:val="left" w:pos="2418"/>
              </w:tabs>
              <w:autoSpaceDE w:val="0"/>
              <w:autoSpaceDN w:val="0"/>
              <w:ind w:left="107"/>
              <w:jc w:val="left"/>
              <w:rPr>
                <w:rFonts w:ascii="宋体" w:eastAsia="宋体" w:hAnsi="宋体" w:cs="宋体"/>
                <w:kern w:val="0"/>
                <w:sz w:val="24"/>
                <w:szCs w:val="24"/>
                <w:lang w:val="zh-CN" w:bidi="zh-CN"/>
              </w:rPr>
            </w:pPr>
            <w:r w:rsidRPr="008C0E5D">
              <w:rPr>
                <w:rFonts w:ascii="宋体" w:eastAsia="宋体" w:hAnsi="宋体" w:cs="宋体" w:hint="eastAsia"/>
                <w:kern w:val="0"/>
                <w:sz w:val="24"/>
                <w:szCs w:val="24"/>
                <w:lang w:val="zh-CN" w:bidi="zh-CN"/>
              </w:rPr>
              <w:t>□新</w:t>
            </w:r>
            <w:r w:rsidRPr="008C0E5D">
              <w:rPr>
                <w:rFonts w:ascii="宋体" w:eastAsia="宋体" w:hAnsi="宋体" w:cs="宋体" w:hint="eastAsia"/>
                <w:spacing w:val="-3"/>
                <w:kern w:val="0"/>
                <w:sz w:val="24"/>
                <w:szCs w:val="24"/>
                <w:lang w:val="zh-CN" w:bidi="zh-CN"/>
              </w:rPr>
              <w:t>闻</w:t>
            </w:r>
            <w:r w:rsidRPr="008C0E5D">
              <w:rPr>
                <w:rFonts w:ascii="宋体" w:eastAsia="宋体" w:hAnsi="宋体" w:cs="宋体" w:hint="eastAsia"/>
                <w:kern w:val="0"/>
                <w:sz w:val="24"/>
                <w:szCs w:val="24"/>
                <w:lang w:val="zh-CN" w:bidi="zh-CN"/>
              </w:rPr>
              <w:t>发</w:t>
            </w:r>
            <w:r w:rsidRPr="008C0E5D">
              <w:rPr>
                <w:rFonts w:ascii="宋体" w:eastAsia="宋体" w:hAnsi="宋体" w:cs="宋体" w:hint="eastAsia"/>
                <w:spacing w:val="-3"/>
                <w:kern w:val="0"/>
                <w:sz w:val="24"/>
                <w:szCs w:val="24"/>
                <w:lang w:val="zh-CN" w:bidi="zh-CN"/>
              </w:rPr>
              <w:t>布</w:t>
            </w:r>
            <w:r w:rsidRPr="008C0E5D">
              <w:rPr>
                <w:rFonts w:ascii="宋体" w:eastAsia="宋体" w:hAnsi="宋体" w:cs="宋体" w:hint="eastAsia"/>
                <w:kern w:val="0"/>
                <w:sz w:val="24"/>
                <w:szCs w:val="24"/>
                <w:lang w:val="zh-CN" w:bidi="zh-CN"/>
              </w:rPr>
              <w:t>会</w:t>
            </w:r>
            <w:r w:rsidRPr="008C0E5D">
              <w:rPr>
                <w:rFonts w:ascii="宋体" w:eastAsia="宋体" w:hAnsi="宋体" w:cs="宋体" w:hint="eastAsia"/>
                <w:kern w:val="0"/>
                <w:sz w:val="24"/>
                <w:szCs w:val="24"/>
                <w:lang w:val="zh-CN" w:bidi="zh-CN"/>
              </w:rPr>
              <w:tab/>
            </w:r>
            <w:r w:rsidR="00676105" w:rsidRPr="008C0E5D">
              <w:rPr>
                <w:rFonts w:ascii="宋体" w:eastAsia="宋体" w:hAnsi="宋体" w:cs="宋体" w:hint="eastAsia"/>
                <w:kern w:val="0"/>
                <w:sz w:val="24"/>
                <w:szCs w:val="24"/>
                <w:lang w:val="zh-CN" w:bidi="zh-CN"/>
              </w:rPr>
              <w:t>□</w:t>
            </w:r>
            <w:r w:rsidRPr="008C0E5D">
              <w:rPr>
                <w:rFonts w:ascii="宋体" w:eastAsia="宋体" w:hAnsi="宋体" w:cs="宋体" w:hint="eastAsia"/>
                <w:kern w:val="0"/>
                <w:sz w:val="24"/>
                <w:szCs w:val="24"/>
                <w:lang w:val="zh-CN" w:bidi="zh-CN"/>
              </w:rPr>
              <w:t>路</w:t>
            </w:r>
            <w:r w:rsidRPr="008C0E5D">
              <w:rPr>
                <w:rFonts w:ascii="宋体" w:eastAsia="宋体" w:hAnsi="宋体" w:cs="宋体" w:hint="eastAsia"/>
                <w:spacing w:val="-3"/>
                <w:kern w:val="0"/>
                <w:sz w:val="24"/>
                <w:szCs w:val="24"/>
                <w:lang w:val="zh-CN" w:bidi="zh-CN"/>
              </w:rPr>
              <w:t>演</w:t>
            </w:r>
            <w:r w:rsidRPr="008C0E5D">
              <w:rPr>
                <w:rFonts w:ascii="宋体" w:eastAsia="宋体" w:hAnsi="宋体" w:cs="宋体" w:hint="eastAsia"/>
                <w:kern w:val="0"/>
                <w:sz w:val="24"/>
                <w:szCs w:val="24"/>
                <w:lang w:val="zh-CN" w:bidi="zh-CN"/>
              </w:rPr>
              <w:t>活动</w:t>
            </w:r>
          </w:p>
          <w:p w14:paraId="25799C45" w14:textId="77777777" w:rsidR="00C71F7D" w:rsidRPr="008C0E5D" w:rsidRDefault="00C71F7D" w:rsidP="0072593A">
            <w:pPr>
              <w:autoSpaceDE w:val="0"/>
              <w:autoSpaceDN w:val="0"/>
              <w:spacing w:before="8"/>
              <w:jc w:val="left"/>
              <w:rPr>
                <w:rFonts w:ascii="宋体" w:eastAsia="宋体" w:hAnsi="宋体" w:cs="宋体"/>
                <w:kern w:val="0"/>
                <w:sz w:val="24"/>
                <w:szCs w:val="24"/>
                <w:lang w:val="zh-CN" w:bidi="zh-CN"/>
              </w:rPr>
            </w:pPr>
          </w:p>
          <w:p w14:paraId="456CD0C4" w14:textId="77777777" w:rsidR="00C71F7D" w:rsidRPr="008C0E5D" w:rsidRDefault="00C71F7D" w:rsidP="0072593A">
            <w:pPr>
              <w:autoSpaceDE w:val="0"/>
              <w:autoSpaceDN w:val="0"/>
              <w:ind w:left="107"/>
              <w:jc w:val="left"/>
              <w:rPr>
                <w:rFonts w:ascii="宋体" w:eastAsia="宋体" w:hAnsi="宋体" w:cs="宋体"/>
                <w:kern w:val="0"/>
                <w:sz w:val="24"/>
                <w:szCs w:val="24"/>
                <w:lang w:val="zh-CN" w:bidi="zh-CN"/>
              </w:rPr>
            </w:pPr>
            <w:r w:rsidRPr="008C0E5D">
              <w:rPr>
                <w:rFonts w:ascii="宋体" w:eastAsia="宋体" w:hAnsi="宋体" w:cs="宋体" w:hint="eastAsia"/>
                <w:kern w:val="0"/>
                <w:sz w:val="24"/>
                <w:szCs w:val="24"/>
                <w:lang w:val="zh-CN" w:bidi="zh-CN"/>
              </w:rPr>
              <w:t>□现场参观</w:t>
            </w:r>
          </w:p>
          <w:p w14:paraId="7A91D6E7" w14:textId="77777777" w:rsidR="00C71F7D" w:rsidRPr="008C0E5D" w:rsidRDefault="00C71F7D" w:rsidP="0072593A">
            <w:pPr>
              <w:autoSpaceDE w:val="0"/>
              <w:autoSpaceDN w:val="0"/>
              <w:spacing w:before="11"/>
              <w:jc w:val="left"/>
              <w:rPr>
                <w:rFonts w:ascii="宋体" w:eastAsia="宋体" w:hAnsi="宋体" w:cs="宋体"/>
                <w:kern w:val="0"/>
                <w:sz w:val="24"/>
                <w:szCs w:val="24"/>
                <w:lang w:val="zh-CN" w:bidi="zh-CN"/>
              </w:rPr>
            </w:pPr>
          </w:p>
          <w:p w14:paraId="47EE44BE" w14:textId="77777777" w:rsidR="00C71F7D" w:rsidRPr="008C0E5D" w:rsidRDefault="00C71F7D" w:rsidP="00E54709">
            <w:pPr>
              <w:spacing w:line="360" w:lineRule="auto"/>
              <w:jc w:val="left"/>
              <w:rPr>
                <w:rFonts w:ascii="宋体" w:eastAsia="宋体" w:hAnsi="宋体" w:cs="宋体"/>
                <w:b/>
                <w:color w:val="000000"/>
                <w:sz w:val="24"/>
                <w:szCs w:val="24"/>
              </w:rPr>
            </w:pPr>
            <w:r w:rsidRPr="008C0E5D">
              <w:rPr>
                <w:rFonts w:ascii="宋体" w:eastAsia="宋体" w:hAnsi="宋体" w:cs="宋体" w:hint="eastAsia"/>
                <w:kern w:val="0"/>
                <w:sz w:val="24"/>
                <w:szCs w:val="24"/>
                <w:lang w:val="zh-CN" w:bidi="zh-CN"/>
              </w:rPr>
              <w:t>□其他（</w:t>
            </w:r>
            <w:r w:rsidRPr="008C0E5D">
              <w:rPr>
                <w:rFonts w:ascii="宋体" w:eastAsia="宋体" w:hAnsi="宋体" w:cs="宋体" w:hint="eastAsia"/>
                <w:kern w:val="0"/>
                <w:sz w:val="24"/>
                <w:szCs w:val="24"/>
                <w:u w:val="single"/>
                <w:lang w:val="zh-CN" w:bidi="zh-CN"/>
              </w:rPr>
              <w:t>请文字说明其他活动内容）</w:t>
            </w:r>
          </w:p>
        </w:tc>
      </w:tr>
      <w:tr w:rsidR="00C71F7D" w:rsidRPr="008C0E5D" w14:paraId="2BA3D216" w14:textId="77777777" w:rsidTr="0072593A">
        <w:trPr>
          <w:trHeight w:val="354"/>
        </w:trPr>
        <w:tc>
          <w:tcPr>
            <w:tcW w:w="1996" w:type="dxa"/>
          </w:tcPr>
          <w:p w14:paraId="3A509633" w14:textId="2C42D9E5" w:rsidR="00C71F7D" w:rsidRPr="008C0E5D" w:rsidRDefault="00C71F7D" w:rsidP="0072593A">
            <w:pPr>
              <w:jc w:val="left"/>
              <w:rPr>
                <w:rFonts w:ascii="宋体" w:eastAsia="宋体" w:hAnsi="宋体" w:cs="宋体"/>
                <w:b/>
                <w:color w:val="000000"/>
                <w:sz w:val="24"/>
                <w:szCs w:val="24"/>
              </w:rPr>
            </w:pPr>
            <w:r w:rsidRPr="008C0E5D">
              <w:rPr>
                <w:rFonts w:ascii="宋体" w:eastAsia="宋体" w:hAnsi="宋体" w:cs="宋体" w:hint="eastAsia"/>
                <w:b/>
                <w:color w:val="000000"/>
                <w:sz w:val="24"/>
                <w:szCs w:val="24"/>
              </w:rPr>
              <w:t>参与单位名称</w:t>
            </w:r>
          </w:p>
        </w:tc>
        <w:tc>
          <w:tcPr>
            <w:tcW w:w="6300" w:type="dxa"/>
            <w:gridSpan w:val="3"/>
            <w:vAlign w:val="center"/>
          </w:tcPr>
          <w:p w14:paraId="409EEAD5" w14:textId="12E6072D" w:rsidR="00C71F7D" w:rsidRPr="008C0E5D" w:rsidRDefault="001A7EE9" w:rsidP="00676105">
            <w:pPr>
              <w:spacing w:line="480" w:lineRule="auto"/>
              <w:rPr>
                <w:rFonts w:ascii="宋体" w:eastAsia="宋体" w:hAnsi="宋体" w:cs="宋体"/>
                <w:color w:val="000000"/>
                <w:sz w:val="24"/>
                <w:szCs w:val="24"/>
              </w:rPr>
            </w:pPr>
            <w:r w:rsidRPr="001A7EE9">
              <w:rPr>
                <w:rFonts w:ascii="宋体" w:eastAsia="宋体" w:hAnsi="宋体" w:cs="宋体" w:hint="eastAsia"/>
                <w:color w:val="000000"/>
                <w:sz w:val="24"/>
                <w:szCs w:val="24"/>
              </w:rPr>
              <w:t>线上参与麦迪科技202</w:t>
            </w:r>
            <w:r w:rsidR="003C5196">
              <w:rPr>
                <w:rFonts w:ascii="宋体" w:eastAsia="宋体" w:hAnsi="宋体" w:cs="宋体"/>
                <w:color w:val="000000"/>
                <w:sz w:val="24"/>
                <w:szCs w:val="24"/>
              </w:rPr>
              <w:t>6</w:t>
            </w:r>
            <w:r w:rsidR="0065127A">
              <w:rPr>
                <w:rFonts w:ascii="宋体" w:eastAsia="宋体" w:hAnsi="宋体" w:cs="宋体" w:hint="eastAsia"/>
                <w:color w:val="000000"/>
                <w:sz w:val="24"/>
                <w:szCs w:val="24"/>
              </w:rPr>
              <w:t>年</w:t>
            </w:r>
            <w:r w:rsidR="003C5196">
              <w:rPr>
                <w:rFonts w:ascii="宋体" w:eastAsia="宋体" w:hAnsi="宋体" w:cs="宋体" w:hint="eastAsia"/>
                <w:color w:val="000000"/>
                <w:sz w:val="24"/>
                <w:szCs w:val="24"/>
              </w:rPr>
              <w:t>半</w:t>
            </w:r>
            <w:r w:rsidR="00676105">
              <w:rPr>
                <w:rFonts w:ascii="宋体" w:eastAsia="宋体" w:hAnsi="宋体" w:cs="宋体" w:hint="eastAsia"/>
                <w:color w:val="000000"/>
                <w:sz w:val="24"/>
                <w:szCs w:val="24"/>
              </w:rPr>
              <w:t>年</w:t>
            </w:r>
            <w:r w:rsidR="00FD3CE6">
              <w:rPr>
                <w:rFonts w:ascii="宋体" w:eastAsia="宋体" w:hAnsi="宋体" w:cs="宋体" w:hint="eastAsia"/>
                <w:color w:val="000000"/>
                <w:sz w:val="24"/>
                <w:szCs w:val="24"/>
              </w:rPr>
              <w:t>度</w:t>
            </w:r>
            <w:r>
              <w:rPr>
                <w:rFonts w:ascii="宋体" w:eastAsia="宋体" w:hAnsi="宋体" w:cs="宋体" w:hint="eastAsia"/>
                <w:color w:val="000000"/>
                <w:sz w:val="24"/>
                <w:szCs w:val="24"/>
              </w:rPr>
              <w:t>业绩</w:t>
            </w:r>
            <w:r w:rsidRPr="001A7EE9">
              <w:rPr>
                <w:rFonts w:ascii="宋体" w:eastAsia="宋体" w:hAnsi="宋体" w:cs="宋体" w:hint="eastAsia"/>
                <w:color w:val="000000"/>
                <w:sz w:val="24"/>
                <w:szCs w:val="24"/>
              </w:rPr>
              <w:t>说明会的投资</w:t>
            </w:r>
            <w:r>
              <w:rPr>
                <w:rFonts w:ascii="宋体" w:eastAsia="宋体" w:hAnsi="宋体" w:cs="宋体" w:hint="eastAsia"/>
                <w:color w:val="000000"/>
                <w:sz w:val="24"/>
                <w:szCs w:val="24"/>
              </w:rPr>
              <w:t>者</w:t>
            </w:r>
          </w:p>
        </w:tc>
      </w:tr>
      <w:tr w:rsidR="00C71F7D" w:rsidRPr="008C0E5D" w14:paraId="55654D18" w14:textId="77777777" w:rsidTr="0072593A">
        <w:trPr>
          <w:trHeight w:val="519"/>
        </w:trPr>
        <w:tc>
          <w:tcPr>
            <w:tcW w:w="1996" w:type="dxa"/>
            <w:vAlign w:val="center"/>
          </w:tcPr>
          <w:p w14:paraId="46BF4E43" w14:textId="77777777" w:rsidR="00C71F7D" w:rsidRPr="008C0E5D" w:rsidRDefault="00C71F7D" w:rsidP="0072593A">
            <w:pPr>
              <w:rPr>
                <w:rFonts w:ascii="宋体" w:eastAsia="宋体" w:hAnsi="宋体" w:cs="宋体"/>
                <w:b/>
                <w:color w:val="000000"/>
                <w:sz w:val="24"/>
                <w:szCs w:val="24"/>
              </w:rPr>
            </w:pPr>
            <w:r w:rsidRPr="008C0E5D">
              <w:rPr>
                <w:rFonts w:ascii="宋体" w:eastAsia="宋体" w:hAnsi="宋体" w:cs="宋体" w:hint="eastAsia"/>
                <w:b/>
                <w:color w:val="000000"/>
                <w:sz w:val="24"/>
                <w:szCs w:val="24"/>
              </w:rPr>
              <w:t>公司接待人员及职务</w:t>
            </w:r>
          </w:p>
        </w:tc>
        <w:tc>
          <w:tcPr>
            <w:tcW w:w="6300" w:type="dxa"/>
            <w:gridSpan w:val="3"/>
          </w:tcPr>
          <w:p w14:paraId="040BDB6A" w14:textId="77777777" w:rsidR="001A7EE9" w:rsidRDefault="001A7EE9" w:rsidP="007525C1">
            <w:pPr>
              <w:spacing w:line="360" w:lineRule="auto"/>
              <w:jc w:val="left"/>
              <w:rPr>
                <w:rFonts w:ascii="宋体" w:eastAsia="宋体" w:hAnsi="宋体" w:cs="宋体"/>
                <w:color w:val="000000"/>
                <w:sz w:val="24"/>
                <w:szCs w:val="24"/>
              </w:rPr>
            </w:pPr>
            <w:r w:rsidRPr="001A7EE9">
              <w:rPr>
                <w:rFonts w:ascii="宋体" w:eastAsia="宋体" w:hAnsi="宋体" w:cs="宋体" w:hint="eastAsia"/>
                <w:color w:val="000000"/>
                <w:sz w:val="24"/>
                <w:szCs w:val="24"/>
              </w:rPr>
              <w:t>副董事长、总经理：翁康先生</w:t>
            </w:r>
          </w:p>
          <w:p w14:paraId="55EDB734" w14:textId="13F30F34" w:rsidR="001A7EE9" w:rsidRDefault="0065127A" w:rsidP="007525C1">
            <w:pPr>
              <w:spacing w:line="360" w:lineRule="auto"/>
              <w:jc w:val="left"/>
              <w:rPr>
                <w:rFonts w:ascii="宋体" w:eastAsia="宋体" w:hAnsi="宋体" w:cs="宋体"/>
                <w:color w:val="000000"/>
                <w:sz w:val="24"/>
                <w:szCs w:val="24"/>
              </w:rPr>
            </w:pPr>
            <w:r>
              <w:rPr>
                <w:rFonts w:ascii="宋体" w:eastAsia="宋体" w:hAnsi="宋体" w:cs="宋体" w:hint="eastAsia"/>
                <w:color w:val="000000"/>
                <w:sz w:val="24"/>
                <w:szCs w:val="24"/>
              </w:rPr>
              <w:t>独立董事：白福意</w:t>
            </w:r>
            <w:r w:rsidR="001A7EE9" w:rsidRPr="001A7EE9">
              <w:rPr>
                <w:rFonts w:ascii="宋体" w:eastAsia="宋体" w:hAnsi="宋体" w:cs="宋体" w:hint="eastAsia"/>
                <w:color w:val="000000"/>
                <w:sz w:val="24"/>
                <w:szCs w:val="24"/>
              </w:rPr>
              <w:t>先生</w:t>
            </w:r>
          </w:p>
          <w:p w14:paraId="4337C16C" w14:textId="77777777" w:rsidR="00C27B8F" w:rsidRDefault="00C91383" w:rsidP="007525C1">
            <w:pPr>
              <w:spacing w:line="360" w:lineRule="auto"/>
              <w:jc w:val="left"/>
              <w:rPr>
                <w:rFonts w:ascii="宋体" w:eastAsia="宋体" w:hAnsi="宋体" w:cs="宋体"/>
                <w:color w:val="000000"/>
                <w:sz w:val="24"/>
                <w:szCs w:val="24"/>
              </w:rPr>
            </w:pPr>
            <w:r>
              <w:rPr>
                <w:rFonts w:ascii="宋体" w:eastAsia="宋体" w:hAnsi="宋体" w:cs="宋体" w:hint="eastAsia"/>
                <w:color w:val="000000"/>
                <w:sz w:val="24"/>
                <w:szCs w:val="24"/>
              </w:rPr>
              <w:t>副总经理、</w:t>
            </w:r>
            <w:r w:rsidR="001A7EE9" w:rsidRPr="001A7EE9">
              <w:rPr>
                <w:rFonts w:ascii="宋体" w:eastAsia="宋体" w:hAnsi="宋体" w:cs="宋体" w:hint="eastAsia"/>
                <w:color w:val="000000"/>
                <w:sz w:val="24"/>
                <w:szCs w:val="24"/>
              </w:rPr>
              <w:t>董事会秘书：李孟豪先生</w:t>
            </w:r>
          </w:p>
          <w:p w14:paraId="342A49FD" w14:textId="0781DBA9" w:rsidR="00C91383" w:rsidRPr="00C91383" w:rsidRDefault="00C91383" w:rsidP="007525C1">
            <w:pPr>
              <w:spacing w:line="360" w:lineRule="auto"/>
              <w:jc w:val="left"/>
              <w:rPr>
                <w:rFonts w:ascii="宋体" w:eastAsia="宋体" w:hAnsi="宋体" w:cs="宋体"/>
                <w:color w:val="000000"/>
                <w:sz w:val="24"/>
                <w:szCs w:val="24"/>
              </w:rPr>
            </w:pPr>
            <w:r w:rsidRPr="001A7EE9">
              <w:rPr>
                <w:rFonts w:ascii="宋体" w:eastAsia="宋体" w:hAnsi="宋体" w:cs="宋体" w:hint="eastAsia"/>
                <w:color w:val="000000"/>
                <w:sz w:val="24"/>
                <w:szCs w:val="24"/>
              </w:rPr>
              <w:t>财务总监：梅皓先生</w:t>
            </w:r>
          </w:p>
        </w:tc>
      </w:tr>
      <w:tr w:rsidR="00C71F7D" w:rsidRPr="008C0E5D" w14:paraId="5787D31C" w14:textId="77777777" w:rsidTr="0072593A">
        <w:trPr>
          <w:trHeight w:val="497"/>
        </w:trPr>
        <w:tc>
          <w:tcPr>
            <w:tcW w:w="1996" w:type="dxa"/>
          </w:tcPr>
          <w:p w14:paraId="2A4B77EC" w14:textId="77777777" w:rsidR="00C71F7D" w:rsidRPr="008C0E5D" w:rsidRDefault="00C71F7D" w:rsidP="0072593A">
            <w:pPr>
              <w:spacing w:line="480" w:lineRule="auto"/>
              <w:jc w:val="left"/>
              <w:rPr>
                <w:rFonts w:ascii="宋体" w:eastAsia="宋体" w:hAnsi="宋体" w:cs="宋体"/>
                <w:b/>
                <w:color w:val="000000"/>
                <w:sz w:val="24"/>
                <w:szCs w:val="24"/>
              </w:rPr>
            </w:pPr>
            <w:r w:rsidRPr="008C0E5D">
              <w:rPr>
                <w:rFonts w:ascii="宋体" w:eastAsia="宋体" w:hAnsi="宋体" w:cs="宋体" w:hint="eastAsia"/>
                <w:b/>
                <w:color w:val="000000"/>
                <w:sz w:val="24"/>
                <w:szCs w:val="24"/>
              </w:rPr>
              <w:t>主题</w:t>
            </w:r>
          </w:p>
        </w:tc>
        <w:tc>
          <w:tcPr>
            <w:tcW w:w="6300" w:type="dxa"/>
            <w:gridSpan w:val="3"/>
          </w:tcPr>
          <w:p w14:paraId="2C446949" w14:textId="4E734871" w:rsidR="00C71F7D" w:rsidRPr="008C0E5D" w:rsidRDefault="005B62A3" w:rsidP="0072593A">
            <w:pPr>
              <w:spacing w:line="480" w:lineRule="auto"/>
              <w:jc w:val="left"/>
              <w:rPr>
                <w:rFonts w:ascii="宋体" w:eastAsia="宋体" w:hAnsi="宋体" w:cs="宋体"/>
                <w:b/>
                <w:color w:val="000000"/>
                <w:sz w:val="24"/>
                <w:szCs w:val="24"/>
              </w:rPr>
            </w:pPr>
            <w:r w:rsidRPr="005B62A3">
              <w:rPr>
                <w:rFonts w:ascii="宋体" w:eastAsia="宋体" w:hAnsi="宋体" w:cs="宋体" w:hint="eastAsia"/>
                <w:b/>
                <w:color w:val="000000"/>
                <w:sz w:val="24"/>
                <w:szCs w:val="24"/>
              </w:rPr>
              <w:t>麦迪科技</w:t>
            </w:r>
            <w:r w:rsidR="00EC52B8">
              <w:rPr>
                <w:rFonts w:ascii="宋体" w:eastAsia="宋体" w:hAnsi="宋体" w:cs="宋体" w:hint="eastAsia"/>
                <w:b/>
                <w:color w:val="000000"/>
                <w:sz w:val="24"/>
                <w:szCs w:val="24"/>
              </w:rPr>
              <w:t>202</w:t>
            </w:r>
            <w:r w:rsidR="00EC52B8">
              <w:rPr>
                <w:rFonts w:ascii="宋体" w:eastAsia="宋体" w:hAnsi="宋体" w:cs="宋体"/>
                <w:b/>
                <w:color w:val="000000"/>
                <w:sz w:val="24"/>
                <w:szCs w:val="24"/>
              </w:rPr>
              <w:t>6</w:t>
            </w:r>
            <w:r w:rsidR="000F33E5">
              <w:rPr>
                <w:rFonts w:ascii="宋体" w:eastAsia="宋体" w:hAnsi="宋体" w:cs="宋体" w:hint="eastAsia"/>
                <w:b/>
                <w:color w:val="000000"/>
                <w:sz w:val="24"/>
                <w:szCs w:val="24"/>
              </w:rPr>
              <w:t>年</w:t>
            </w:r>
            <w:r w:rsidR="00EC52B8">
              <w:rPr>
                <w:rFonts w:ascii="宋体" w:eastAsia="宋体" w:hAnsi="宋体" w:cs="宋体" w:hint="eastAsia"/>
                <w:b/>
                <w:color w:val="000000"/>
                <w:sz w:val="24"/>
                <w:szCs w:val="24"/>
              </w:rPr>
              <w:t>半</w:t>
            </w:r>
            <w:r w:rsidR="00676105">
              <w:rPr>
                <w:rFonts w:ascii="宋体" w:eastAsia="宋体" w:hAnsi="宋体" w:cs="宋体" w:hint="eastAsia"/>
                <w:b/>
                <w:color w:val="000000"/>
                <w:sz w:val="24"/>
                <w:szCs w:val="24"/>
              </w:rPr>
              <w:t>年度</w:t>
            </w:r>
            <w:r w:rsidR="000F33E5">
              <w:rPr>
                <w:rFonts w:ascii="宋体" w:eastAsia="宋体" w:hAnsi="宋体" w:cs="宋体" w:hint="eastAsia"/>
                <w:b/>
                <w:color w:val="000000"/>
                <w:sz w:val="24"/>
                <w:szCs w:val="24"/>
              </w:rPr>
              <w:t>业绩说明会</w:t>
            </w:r>
          </w:p>
        </w:tc>
      </w:tr>
      <w:tr w:rsidR="00C71F7D" w:rsidRPr="008C0E5D" w14:paraId="7C46ABF3" w14:textId="77777777" w:rsidTr="0072593A">
        <w:trPr>
          <w:trHeight w:val="287"/>
        </w:trPr>
        <w:tc>
          <w:tcPr>
            <w:tcW w:w="1996" w:type="dxa"/>
          </w:tcPr>
          <w:p w14:paraId="10BABEDA" w14:textId="77777777" w:rsidR="00C71F7D" w:rsidRPr="008C0E5D" w:rsidRDefault="00C71F7D" w:rsidP="0072593A">
            <w:pPr>
              <w:spacing w:line="480" w:lineRule="auto"/>
              <w:jc w:val="left"/>
              <w:rPr>
                <w:rFonts w:ascii="宋体" w:eastAsia="宋体" w:hAnsi="宋体" w:cs="宋体"/>
                <w:b/>
                <w:color w:val="000000"/>
                <w:sz w:val="24"/>
                <w:szCs w:val="24"/>
              </w:rPr>
            </w:pPr>
            <w:r w:rsidRPr="008C0E5D">
              <w:rPr>
                <w:rFonts w:ascii="宋体" w:eastAsia="宋体" w:hAnsi="宋体" w:cs="宋体" w:hint="eastAsia"/>
                <w:b/>
                <w:color w:val="000000"/>
                <w:sz w:val="24"/>
                <w:szCs w:val="24"/>
              </w:rPr>
              <w:t>附件清单（如有）</w:t>
            </w:r>
          </w:p>
        </w:tc>
        <w:tc>
          <w:tcPr>
            <w:tcW w:w="6300" w:type="dxa"/>
            <w:gridSpan w:val="3"/>
          </w:tcPr>
          <w:p w14:paraId="67387753" w14:textId="77777777" w:rsidR="00C71F7D" w:rsidRPr="008C0E5D" w:rsidRDefault="00C71F7D" w:rsidP="0072593A">
            <w:pPr>
              <w:spacing w:line="480" w:lineRule="auto"/>
              <w:jc w:val="left"/>
              <w:rPr>
                <w:rFonts w:ascii="宋体" w:eastAsia="宋体" w:hAnsi="宋体" w:cs="宋体"/>
                <w:b/>
                <w:color w:val="000000"/>
                <w:sz w:val="24"/>
                <w:szCs w:val="24"/>
              </w:rPr>
            </w:pPr>
          </w:p>
        </w:tc>
      </w:tr>
      <w:tr w:rsidR="00C71F7D" w:rsidRPr="008C0E5D" w14:paraId="27EB959A" w14:textId="77777777" w:rsidTr="0072593A">
        <w:tc>
          <w:tcPr>
            <w:tcW w:w="8296" w:type="dxa"/>
            <w:gridSpan w:val="4"/>
          </w:tcPr>
          <w:p w14:paraId="3E3F92B2" w14:textId="77777777" w:rsidR="00C71F7D" w:rsidRPr="008C0E5D" w:rsidRDefault="00C71F7D" w:rsidP="0072593A">
            <w:pPr>
              <w:spacing w:line="480" w:lineRule="auto"/>
              <w:jc w:val="center"/>
              <w:rPr>
                <w:rFonts w:ascii="宋体" w:eastAsia="宋体" w:hAnsi="宋体" w:cs="宋体"/>
                <w:b/>
                <w:color w:val="000000"/>
                <w:sz w:val="24"/>
                <w:szCs w:val="24"/>
              </w:rPr>
            </w:pPr>
            <w:r w:rsidRPr="008C0E5D">
              <w:rPr>
                <w:rFonts w:ascii="宋体" w:eastAsia="宋体" w:hAnsi="宋体" w:cs="宋体" w:hint="eastAsia"/>
                <w:b/>
                <w:color w:val="000000"/>
                <w:sz w:val="24"/>
                <w:szCs w:val="24"/>
              </w:rPr>
              <w:t>投资者关系活动主要内容</w:t>
            </w:r>
          </w:p>
        </w:tc>
      </w:tr>
      <w:tr w:rsidR="00C71F7D" w:rsidRPr="00D4344B" w14:paraId="2D4423E9" w14:textId="77777777" w:rsidTr="0072593A">
        <w:trPr>
          <w:trHeight w:val="2136"/>
        </w:trPr>
        <w:tc>
          <w:tcPr>
            <w:tcW w:w="8296" w:type="dxa"/>
            <w:gridSpan w:val="4"/>
          </w:tcPr>
          <w:p w14:paraId="69A7A1BB" w14:textId="3A277A92" w:rsidR="003C5196" w:rsidRPr="003C5196" w:rsidRDefault="003C5196" w:rsidP="003C5196">
            <w:pPr>
              <w:spacing w:line="360" w:lineRule="auto"/>
              <w:rPr>
                <w:rFonts w:ascii="宋体" w:eastAsia="宋体" w:hAnsi="宋体"/>
                <w:b/>
                <w:sz w:val="24"/>
                <w:szCs w:val="24"/>
              </w:rPr>
            </w:pPr>
            <w:bookmarkStart w:id="0" w:name="_Hlk127449690"/>
            <w:r>
              <w:rPr>
                <w:rFonts w:ascii="宋体" w:eastAsia="宋体" w:hAnsi="宋体" w:hint="eastAsia"/>
                <w:b/>
                <w:sz w:val="24"/>
                <w:szCs w:val="24"/>
              </w:rPr>
              <w:t>1、请</w:t>
            </w:r>
            <w:r w:rsidRPr="003C5196">
              <w:rPr>
                <w:rFonts w:ascii="宋体" w:eastAsia="宋体" w:hAnsi="宋体" w:hint="eastAsia"/>
                <w:b/>
                <w:sz w:val="24"/>
                <w:szCs w:val="24"/>
              </w:rPr>
              <w:t>介绍一下公司上半年的财务和业绩情况</w:t>
            </w:r>
            <w:r w:rsidR="005E073A">
              <w:rPr>
                <w:rFonts w:ascii="宋体" w:eastAsia="宋体" w:hAnsi="宋体" w:hint="eastAsia"/>
                <w:b/>
                <w:sz w:val="24"/>
                <w:szCs w:val="24"/>
              </w:rPr>
              <w:t>，</w:t>
            </w:r>
            <w:r w:rsidRPr="003C5196">
              <w:rPr>
                <w:rFonts w:ascii="宋体" w:eastAsia="宋体" w:hAnsi="宋体" w:hint="eastAsia"/>
                <w:b/>
                <w:sz w:val="24"/>
                <w:szCs w:val="24"/>
              </w:rPr>
              <w:t>谢谢！</w:t>
            </w:r>
          </w:p>
          <w:p w14:paraId="1C538C9A" w14:textId="359938B5" w:rsidR="003C5196" w:rsidRDefault="003C5196" w:rsidP="003C5196">
            <w:pPr>
              <w:spacing w:line="360" w:lineRule="auto"/>
              <w:rPr>
                <w:rFonts w:ascii="宋体" w:eastAsia="宋体" w:hAnsi="宋体"/>
                <w:sz w:val="24"/>
                <w:szCs w:val="24"/>
              </w:rPr>
            </w:pPr>
            <w:r>
              <w:rPr>
                <w:rFonts w:ascii="宋体" w:eastAsia="宋体" w:hAnsi="宋体" w:hint="eastAsia"/>
                <w:b/>
                <w:sz w:val="24"/>
                <w:szCs w:val="24"/>
              </w:rPr>
              <w:t>答：</w:t>
            </w:r>
            <w:r w:rsidR="00C8407D" w:rsidRPr="00C8407D">
              <w:rPr>
                <w:rFonts w:ascii="宋体" w:eastAsia="宋体" w:hAnsi="宋体" w:hint="eastAsia"/>
                <w:sz w:val="24"/>
                <w:szCs w:val="24"/>
              </w:rPr>
              <w:t>尊敬的投资者，您好！</w:t>
            </w:r>
            <w:bookmarkStart w:id="1" w:name="OLE_LINK1"/>
            <w:r w:rsidR="00C8407D" w:rsidRPr="00C8407D">
              <w:rPr>
                <w:rFonts w:ascii="宋体" w:eastAsia="宋体" w:hAnsi="宋体" w:hint="eastAsia"/>
                <w:sz w:val="24"/>
                <w:szCs w:val="24"/>
              </w:rPr>
              <w:t>2026年上半年，公司实现营业收入12,316.44万元，较上年同期下降8.90%，主要受下游行业客户需求变动、市场竞争格局变化及行业监管政策调整等多重因素叠加影响，医疗板块业务收入有所下滑。但值得关注的是，公司核心业务盈利能力持续向好——报告期内实现扣非后归母</w:t>
            </w:r>
            <w:r w:rsidR="00C8407D" w:rsidRPr="00C8407D">
              <w:rPr>
                <w:rFonts w:ascii="宋体" w:eastAsia="宋体" w:hAnsi="宋体" w:hint="eastAsia"/>
                <w:sz w:val="24"/>
                <w:szCs w:val="24"/>
              </w:rPr>
              <w:lastRenderedPageBreak/>
              <w:t>净利润549.18万元，同比增长52.34%</w:t>
            </w:r>
            <w:bookmarkEnd w:id="1"/>
            <w:r w:rsidR="00C8407D" w:rsidRPr="00C8407D">
              <w:rPr>
                <w:rFonts w:ascii="宋体" w:eastAsia="宋体" w:hAnsi="宋体" w:hint="eastAsia"/>
                <w:sz w:val="24"/>
                <w:szCs w:val="24"/>
              </w:rPr>
              <w:t>；扣非后基本每股收益同比上升0.01元/股；扣非后加权平均净资产收益率同比上升0.22个百分点。上述改善主要得益于公司持续落实降本增效管理举措，期间费用同比下降，同时强化应收账款管控。报告期内，公司实现归属于上市公司股东的净利润663.32万元，较上年同期下降，主要系上年同期公司处置光伏业务子公司股权并确认大额投资收益，本期未发生同类收益事项所致，属于非经常性损益的正常波动。剔除该因素后，公司主业盈利质量持续提升。财务状况方面，截至2026年6月30日，公司归属于上市公司股东的净资产84,157.29万元，较上年末上升664.62万元，与本期净利润实现情况相匹配；总负债较上年末减少3514.42万元，现金流趋势向好，财务弹性与抗风险能力进一步增强。报告期末，公司货币资金余额达4.35亿元，较上年末增长47.80%，资金储备充裕，为后续业务发展提供了坚实的财务基础。感谢您的关注与支持！</w:t>
            </w:r>
          </w:p>
          <w:p w14:paraId="491BE8B3" w14:textId="77777777" w:rsidR="005E073A" w:rsidRDefault="005E073A" w:rsidP="0058080B">
            <w:pPr>
              <w:spacing w:line="360" w:lineRule="auto"/>
              <w:rPr>
                <w:rFonts w:ascii="宋体" w:eastAsia="宋体" w:hAnsi="宋体"/>
                <w:b/>
                <w:sz w:val="24"/>
                <w:szCs w:val="24"/>
              </w:rPr>
            </w:pPr>
          </w:p>
          <w:p w14:paraId="67E2986C" w14:textId="2191FBF9" w:rsidR="005E073A" w:rsidRPr="005E073A" w:rsidRDefault="005E073A" w:rsidP="005E073A">
            <w:pPr>
              <w:spacing w:line="360" w:lineRule="auto"/>
              <w:rPr>
                <w:rFonts w:ascii="宋体" w:eastAsia="宋体" w:hAnsi="宋体"/>
                <w:b/>
                <w:sz w:val="24"/>
                <w:szCs w:val="24"/>
              </w:rPr>
            </w:pPr>
            <w:r>
              <w:rPr>
                <w:rFonts w:ascii="宋体" w:eastAsia="宋体" w:hAnsi="宋体"/>
                <w:b/>
                <w:sz w:val="24"/>
                <w:szCs w:val="24"/>
              </w:rPr>
              <w:t>2</w:t>
            </w:r>
            <w:r>
              <w:rPr>
                <w:rFonts w:ascii="宋体" w:eastAsia="宋体" w:hAnsi="宋体" w:hint="eastAsia"/>
                <w:b/>
                <w:sz w:val="24"/>
                <w:szCs w:val="24"/>
              </w:rPr>
              <w:t>、公司</w:t>
            </w:r>
            <w:r w:rsidRPr="005E073A">
              <w:rPr>
                <w:rFonts w:ascii="宋体" w:eastAsia="宋体" w:hAnsi="宋体" w:hint="eastAsia"/>
                <w:b/>
                <w:sz w:val="24"/>
                <w:szCs w:val="24"/>
              </w:rPr>
              <w:t>半年报经营活动现金流净额-34.49</w:t>
            </w:r>
            <w:r>
              <w:rPr>
                <w:rFonts w:ascii="宋体" w:eastAsia="宋体" w:hAnsi="宋体" w:hint="eastAsia"/>
                <w:b/>
                <w:sz w:val="24"/>
                <w:szCs w:val="24"/>
              </w:rPr>
              <w:t>万元，较去年同期大幅收窄，</w:t>
            </w:r>
            <w:r w:rsidRPr="005E073A">
              <w:rPr>
                <w:rFonts w:ascii="宋体" w:eastAsia="宋体" w:hAnsi="宋体" w:hint="eastAsia"/>
                <w:b/>
                <w:sz w:val="24"/>
                <w:szCs w:val="24"/>
              </w:rPr>
              <w:t>请问造成经营性现金流为负</w:t>
            </w:r>
            <w:r>
              <w:rPr>
                <w:rFonts w:ascii="宋体" w:eastAsia="宋体" w:hAnsi="宋体" w:hint="eastAsia"/>
                <w:b/>
                <w:sz w:val="24"/>
                <w:szCs w:val="24"/>
              </w:rPr>
              <w:t>的</w:t>
            </w:r>
            <w:r w:rsidRPr="005E073A">
              <w:rPr>
                <w:rFonts w:ascii="宋体" w:eastAsia="宋体" w:hAnsi="宋体" w:hint="eastAsia"/>
                <w:b/>
                <w:sz w:val="24"/>
                <w:szCs w:val="24"/>
              </w:rPr>
              <w:t>主要原因是什么</w:t>
            </w:r>
            <w:r>
              <w:rPr>
                <w:rFonts w:ascii="宋体" w:eastAsia="宋体" w:hAnsi="宋体" w:hint="eastAsia"/>
                <w:b/>
                <w:sz w:val="24"/>
                <w:szCs w:val="24"/>
              </w:rPr>
              <w:t>？</w:t>
            </w:r>
            <w:r w:rsidRPr="005E073A">
              <w:rPr>
                <w:rFonts w:ascii="宋体" w:eastAsia="宋体" w:hAnsi="宋体" w:hint="eastAsia"/>
                <w:b/>
                <w:sz w:val="24"/>
                <w:szCs w:val="24"/>
              </w:rPr>
              <w:t>公司计划采取哪些措施实现经营现金流</w:t>
            </w:r>
            <w:r>
              <w:rPr>
                <w:rFonts w:ascii="宋体" w:eastAsia="宋体" w:hAnsi="宋体" w:hint="eastAsia"/>
                <w:b/>
                <w:sz w:val="24"/>
                <w:szCs w:val="24"/>
              </w:rPr>
              <w:t>转</w:t>
            </w:r>
            <w:r w:rsidRPr="005E073A">
              <w:rPr>
                <w:rFonts w:ascii="宋体" w:eastAsia="宋体" w:hAnsi="宋体" w:hint="eastAsia"/>
                <w:b/>
                <w:sz w:val="24"/>
                <w:szCs w:val="24"/>
              </w:rPr>
              <w:t>正？</w:t>
            </w:r>
          </w:p>
          <w:p w14:paraId="766D4D84" w14:textId="4151BA52" w:rsidR="005E073A" w:rsidRDefault="005E073A" w:rsidP="005E073A">
            <w:pPr>
              <w:spacing w:line="360" w:lineRule="auto"/>
              <w:rPr>
                <w:rFonts w:ascii="宋体" w:eastAsia="宋体" w:hAnsi="宋体"/>
                <w:sz w:val="24"/>
                <w:szCs w:val="24"/>
              </w:rPr>
            </w:pPr>
            <w:r w:rsidRPr="005E073A">
              <w:rPr>
                <w:rFonts w:ascii="宋体" w:eastAsia="宋体" w:hAnsi="宋体" w:hint="eastAsia"/>
                <w:sz w:val="24"/>
                <w:szCs w:val="24"/>
              </w:rPr>
              <w:t>答：尊敬的投资者，您好！</w:t>
            </w:r>
            <w:bookmarkStart w:id="2" w:name="OLE_LINK6"/>
            <w:r w:rsidRPr="005E073A">
              <w:rPr>
                <w:rFonts w:ascii="宋体" w:eastAsia="宋体" w:hAnsi="宋体" w:hint="eastAsia"/>
                <w:sz w:val="24"/>
                <w:szCs w:val="24"/>
              </w:rPr>
              <w:t>公司上半年经营活动现金流净额为负主要受公司医疗信息化业务客户结构及回款季节性特征影响所致。公司医疗信息化业务终端客户以公立医院等医疗机构为主，其医疗信息化采购计划通常采用预算管理制度，一般上半年主要进行预算审批、采购选型、招投标等工作，项目验收及回款则集中在下半年，而公司的人力成本、差旅费用和研发投入等在年度内较为均匀地发生，造成公司经营性现金流量呈现不均衡的季节性分布，符合医疗信息化行业普遍特征。</w:t>
            </w:r>
            <w:bookmarkEnd w:id="2"/>
            <w:r w:rsidRPr="005E073A">
              <w:rPr>
                <w:rFonts w:ascii="宋体" w:eastAsia="宋体" w:hAnsi="宋体" w:hint="eastAsia"/>
                <w:sz w:val="24"/>
                <w:szCs w:val="24"/>
              </w:rPr>
              <w:t>2026年上半年，公司持续加强资金统筹调度与应收应付全流程管理，现金流状况显著改善，整体呈现“经营造血改善、投资回笼充裕、债务结构优化”的良好态势。</w:t>
            </w:r>
            <w:bookmarkStart w:id="3" w:name="OLE_LINK7"/>
            <w:bookmarkStart w:id="4" w:name="OLE_LINK8"/>
            <w:r w:rsidRPr="005E073A">
              <w:rPr>
                <w:rFonts w:ascii="宋体" w:eastAsia="宋体" w:hAnsi="宋体" w:hint="eastAsia"/>
                <w:sz w:val="24"/>
                <w:szCs w:val="24"/>
              </w:rPr>
              <w:t>公司后续将继续强化回款管控、严控各项开支，持续落实降本增效管理举措，巩固当前经营质量</w:t>
            </w:r>
            <w:bookmarkEnd w:id="3"/>
            <w:bookmarkEnd w:id="4"/>
            <w:r w:rsidRPr="005E073A">
              <w:rPr>
                <w:rFonts w:ascii="宋体" w:eastAsia="宋体" w:hAnsi="宋体" w:hint="eastAsia"/>
                <w:sz w:val="24"/>
                <w:szCs w:val="24"/>
              </w:rPr>
              <w:t>，力争实现全年经营性现金流转正。感谢您对公司的持续关注与支持！</w:t>
            </w:r>
          </w:p>
          <w:p w14:paraId="7765A6F0" w14:textId="77777777" w:rsidR="005E073A" w:rsidRPr="005E073A" w:rsidRDefault="005E073A" w:rsidP="005E073A">
            <w:pPr>
              <w:spacing w:line="360" w:lineRule="auto"/>
              <w:rPr>
                <w:rFonts w:ascii="宋体" w:eastAsia="宋体" w:hAnsi="宋体"/>
                <w:sz w:val="24"/>
                <w:szCs w:val="24"/>
              </w:rPr>
            </w:pPr>
          </w:p>
          <w:p w14:paraId="07B1EAF3" w14:textId="452FB3A0" w:rsidR="005E073A" w:rsidRPr="005E073A" w:rsidRDefault="005E073A" w:rsidP="005E073A">
            <w:pPr>
              <w:spacing w:line="360" w:lineRule="auto"/>
              <w:rPr>
                <w:rFonts w:ascii="宋体" w:eastAsia="宋体" w:hAnsi="宋体"/>
                <w:b/>
                <w:sz w:val="24"/>
                <w:szCs w:val="24"/>
              </w:rPr>
            </w:pPr>
            <w:r>
              <w:rPr>
                <w:rFonts w:ascii="宋体" w:eastAsia="宋体" w:hAnsi="宋体"/>
                <w:b/>
                <w:sz w:val="24"/>
                <w:szCs w:val="24"/>
              </w:rPr>
              <w:t>3</w:t>
            </w:r>
            <w:r w:rsidRPr="005E073A">
              <w:rPr>
                <w:rFonts w:ascii="宋体" w:eastAsia="宋体" w:hAnsi="宋体" w:hint="eastAsia"/>
                <w:b/>
                <w:sz w:val="24"/>
                <w:szCs w:val="24"/>
              </w:rPr>
              <w:t>、</w:t>
            </w:r>
            <w:r w:rsidRPr="005E073A">
              <w:rPr>
                <w:rFonts w:ascii="宋体" w:eastAsia="宋体" w:hAnsi="宋体" w:hint="eastAsia"/>
                <w:b/>
                <w:sz w:val="24"/>
                <w:szCs w:val="24"/>
              </w:rPr>
              <w:tab/>
              <w:t>自制软件、运维服务、整体解决方案是</w:t>
            </w:r>
            <w:r>
              <w:rPr>
                <w:rFonts w:ascii="宋体" w:eastAsia="宋体" w:hAnsi="宋体" w:hint="eastAsia"/>
                <w:b/>
                <w:sz w:val="24"/>
                <w:szCs w:val="24"/>
              </w:rPr>
              <w:t>公司</w:t>
            </w:r>
            <w:r w:rsidRPr="005E073A">
              <w:rPr>
                <w:rFonts w:ascii="宋体" w:eastAsia="宋体" w:hAnsi="宋体" w:hint="eastAsia"/>
                <w:b/>
                <w:sz w:val="24"/>
                <w:szCs w:val="24"/>
              </w:rPr>
              <w:t>信息化板块主要收入构成，</w:t>
            </w:r>
            <w:r>
              <w:rPr>
                <w:rFonts w:ascii="宋体" w:eastAsia="宋体" w:hAnsi="宋体" w:hint="eastAsia"/>
                <w:b/>
                <w:sz w:val="24"/>
                <w:szCs w:val="24"/>
              </w:rPr>
              <w:t>请</w:t>
            </w:r>
            <w:r>
              <w:rPr>
                <w:rFonts w:ascii="宋体" w:eastAsia="宋体" w:hAnsi="宋体" w:hint="eastAsia"/>
                <w:b/>
                <w:sz w:val="24"/>
                <w:szCs w:val="24"/>
              </w:rPr>
              <w:lastRenderedPageBreak/>
              <w:t>问</w:t>
            </w:r>
            <w:r w:rsidRPr="005E073A">
              <w:rPr>
                <w:rFonts w:ascii="宋体" w:eastAsia="宋体" w:hAnsi="宋体" w:hint="eastAsia"/>
                <w:b/>
                <w:sz w:val="24"/>
                <w:szCs w:val="24"/>
              </w:rPr>
              <w:t>公司如何进一步提高自制软件占比，提升软件业务整体毛利率水平？</w:t>
            </w:r>
          </w:p>
          <w:p w14:paraId="665ECC16" w14:textId="2BC4D4F1" w:rsidR="005E073A" w:rsidRDefault="005E073A" w:rsidP="005E073A">
            <w:pPr>
              <w:spacing w:line="360" w:lineRule="auto"/>
              <w:rPr>
                <w:rFonts w:ascii="宋体" w:eastAsia="宋体" w:hAnsi="宋体"/>
                <w:sz w:val="24"/>
                <w:szCs w:val="24"/>
              </w:rPr>
            </w:pPr>
            <w:r w:rsidRPr="005E073A">
              <w:rPr>
                <w:rFonts w:ascii="宋体" w:eastAsia="宋体" w:hAnsi="宋体" w:hint="eastAsia"/>
                <w:sz w:val="24"/>
                <w:szCs w:val="24"/>
              </w:rPr>
              <w:t>答：尊敬的投资者您好！为提升软件业务整体毛利率水平，公司将持续打磨核心产品，把医疗AI等创新产品嵌入产品体系，依靠差异化的产品价值争取合理的项目定价空间；同时进一步强化市场营销与客户经营，深度挖掘存量医院智能化升级机会，拓展区域医疗、医康养等新兴市场，持续优化收入结构；内部持续做实项目全流程成本管控，提高人员人效，不断提高市场竞争力与盈利能力。感谢您的关注！</w:t>
            </w:r>
          </w:p>
          <w:p w14:paraId="3929E822" w14:textId="17BB3E3D" w:rsidR="00985DB3" w:rsidRDefault="00985DB3" w:rsidP="005E073A">
            <w:pPr>
              <w:spacing w:line="360" w:lineRule="auto"/>
              <w:rPr>
                <w:rFonts w:ascii="宋体" w:eastAsia="宋体" w:hAnsi="宋体"/>
                <w:sz w:val="24"/>
                <w:szCs w:val="24"/>
              </w:rPr>
            </w:pPr>
          </w:p>
          <w:p w14:paraId="41099163" w14:textId="05C9A660" w:rsidR="00985DB3" w:rsidRPr="00985DB3" w:rsidRDefault="00985DB3" w:rsidP="00985DB3">
            <w:pPr>
              <w:spacing w:line="360" w:lineRule="auto"/>
              <w:rPr>
                <w:rFonts w:ascii="宋体" w:eastAsia="宋体" w:hAnsi="宋体"/>
                <w:b/>
                <w:sz w:val="24"/>
                <w:szCs w:val="24"/>
              </w:rPr>
            </w:pPr>
            <w:r w:rsidRPr="00985DB3">
              <w:rPr>
                <w:rFonts w:ascii="宋体" w:eastAsia="宋体" w:hAnsi="宋体" w:hint="eastAsia"/>
                <w:b/>
                <w:sz w:val="24"/>
                <w:szCs w:val="24"/>
              </w:rPr>
              <w:t>4、请问面对市场竞争格局变化、行业监管政策调整</w:t>
            </w:r>
            <w:r>
              <w:rPr>
                <w:rFonts w:ascii="宋体" w:eastAsia="宋体" w:hAnsi="宋体" w:hint="eastAsia"/>
                <w:b/>
                <w:sz w:val="24"/>
                <w:szCs w:val="24"/>
              </w:rPr>
              <w:t>、客户预算收紧</w:t>
            </w:r>
            <w:r w:rsidRPr="00985DB3">
              <w:rPr>
                <w:rFonts w:ascii="宋体" w:eastAsia="宋体" w:hAnsi="宋体" w:hint="eastAsia"/>
                <w:b/>
                <w:sz w:val="24"/>
                <w:szCs w:val="24"/>
              </w:rPr>
              <w:t>等</w:t>
            </w:r>
            <w:r>
              <w:rPr>
                <w:rFonts w:ascii="宋体" w:eastAsia="宋体" w:hAnsi="宋体" w:hint="eastAsia"/>
                <w:b/>
                <w:sz w:val="24"/>
                <w:szCs w:val="24"/>
              </w:rPr>
              <w:t>压力</w:t>
            </w:r>
            <w:r w:rsidRPr="00985DB3">
              <w:rPr>
                <w:rFonts w:ascii="宋体" w:eastAsia="宋体" w:hAnsi="宋体" w:hint="eastAsia"/>
                <w:b/>
                <w:sz w:val="24"/>
                <w:szCs w:val="24"/>
              </w:rPr>
              <w:t>，公司如何增强在医疗信息化领域的核心竞争力？</w:t>
            </w:r>
          </w:p>
          <w:p w14:paraId="054F747E" w14:textId="24B0EFFB" w:rsidR="00985DB3" w:rsidRPr="005E073A" w:rsidRDefault="00985DB3" w:rsidP="00985DB3">
            <w:pPr>
              <w:spacing w:line="360" w:lineRule="auto"/>
              <w:rPr>
                <w:rFonts w:ascii="宋体" w:eastAsia="宋体" w:hAnsi="宋体"/>
                <w:sz w:val="24"/>
                <w:szCs w:val="24"/>
              </w:rPr>
            </w:pPr>
            <w:r w:rsidRPr="00985DB3">
              <w:rPr>
                <w:rFonts w:ascii="宋体" w:eastAsia="宋体" w:hAnsi="宋体" w:hint="eastAsia"/>
                <w:sz w:val="24"/>
                <w:szCs w:val="24"/>
              </w:rPr>
              <w:t>答：尊敬的投资者您好，目前医疗信息化正在从基础建设向临床智能化升级，公司依托二十年行业深耕与技术沉淀，已形成覆盖多核心临床场景的完整产品矩阵，在业务建模、项目落地及客户服务层面构筑起独具特色的竞争壁垒。公司将不断深耕拓展智慧医疗主业，持续推动“数据</w:t>
            </w:r>
            <w:r w:rsidRPr="00985DB3">
              <w:rPr>
                <w:rFonts w:ascii="MS Gothic" w:eastAsia="MS Gothic" w:hAnsi="MS Gothic" w:cs="MS Gothic" w:hint="eastAsia"/>
                <w:sz w:val="24"/>
                <w:szCs w:val="24"/>
              </w:rPr>
              <w:t>‑</w:t>
            </w:r>
            <w:r w:rsidRPr="00985DB3">
              <w:rPr>
                <w:rFonts w:ascii="宋体" w:eastAsia="宋体" w:hAnsi="宋体" w:hint="eastAsia"/>
                <w:sz w:val="24"/>
                <w:szCs w:val="24"/>
              </w:rPr>
              <w:t>模型</w:t>
            </w:r>
            <w:r w:rsidRPr="00985DB3">
              <w:rPr>
                <w:rFonts w:ascii="MS Gothic" w:eastAsia="MS Gothic" w:hAnsi="MS Gothic" w:cs="MS Gothic" w:hint="eastAsia"/>
                <w:sz w:val="24"/>
                <w:szCs w:val="24"/>
              </w:rPr>
              <w:t>‑</w:t>
            </w:r>
            <w:r w:rsidRPr="00985DB3">
              <w:rPr>
                <w:rFonts w:ascii="宋体" w:eastAsia="宋体" w:hAnsi="宋体" w:hint="eastAsia"/>
                <w:sz w:val="24"/>
                <w:szCs w:val="24"/>
              </w:rPr>
              <w:t>算力</w:t>
            </w:r>
            <w:r w:rsidRPr="00985DB3">
              <w:rPr>
                <w:rFonts w:ascii="MS Gothic" w:eastAsia="MS Gothic" w:hAnsi="MS Gothic" w:cs="MS Gothic" w:hint="eastAsia"/>
                <w:sz w:val="24"/>
                <w:szCs w:val="24"/>
              </w:rPr>
              <w:t>‑</w:t>
            </w:r>
            <w:r w:rsidRPr="00985DB3">
              <w:rPr>
                <w:rFonts w:ascii="宋体" w:eastAsia="宋体" w:hAnsi="宋体" w:hint="eastAsia"/>
                <w:sz w:val="24"/>
                <w:szCs w:val="24"/>
              </w:rPr>
              <w:t>场景</w:t>
            </w:r>
            <w:r w:rsidRPr="00985DB3">
              <w:rPr>
                <w:rFonts w:ascii="MS Gothic" w:eastAsia="MS Gothic" w:hAnsi="MS Gothic" w:cs="MS Gothic" w:hint="eastAsia"/>
                <w:sz w:val="24"/>
                <w:szCs w:val="24"/>
              </w:rPr>
              <w:t>‑</w:t>
            </w:r>
            <w:r w:rsidRPr="00985DB3">
              <w:rPr>
                <w:rFonts w:ascii="宋体" w:eastAsia="宋体" w:hAnsi="宋体" w:hint="eastAsia"/>
                <w:sz w:val="24"/>
                <w:szCs w:val="24"/>
              </w:rPr>
              <w:t>硬件”五位一体</w:t>
            </w:r>
            <w:r w:rsidRPr="00985DB3">
              <w:rPr>
                <w:rFonts w:ascii="宋体" w:eastAsia="宋体" w:hAnsi="宋体"/>
                <w:sz w:val="24"/>
                <w:szCs w:val="24"/>
              </w:rPr>
              <w:t>AI</w:t>
            </w:r>
            <w:r w:rsidRPr="00985DB3">
              <w:rPr>
                <w:rFonts w:ascii="宋体" w:eastAsia="宋体" w:hAnsi="宋体" w:hint="eastAsia"/>
                <w:sz w:val="24"/>
                <w:szCs w:val="24"/>
              </w:rPr>
              <w:t>医疗全链路闭环建设，多措并举夯实核心竞争力。公司将立足场景，深耕智慧手术、重症、急诊急救优势场景，稳固存量医院客户，同时大力拓展区域医疗协同能力，支持客户由“单院信息化”向“区域互联互通”转型；第二，公司将大力推动AI大模型技术与公司现有产品的结合，在AI医疗方向对产品服务进行升级，打造重症、麻醉垂类AI</w:t>
            </w:r>
            <w:r w:rsidR="002D607B">
              <w:rPr>
                <w:rFonts w:ascii="宋体" w:eastAsia="宋体" w:hAnsi="宋体" w:hint="eastAsia"/>
                <w:sz w:val="24"/>
                <w:szCs w:val="24"/>
              </w:rPr>
              <w:t>模型，提升产品差异化；第三，未来</w:t>
            </w:r>
            <w:r w:rsidRPr="00985DB3">
              <w:rPr>
                <w:rFonts w:ascii="宋体" w:eastAsia="宋体" w:hAnsi="宋体" w:hint="eastAsia"/>
                <w:sz w:val="24"/>
                <w:szCs w:val="24"/>
              </w:rPr>
              <w:t>将做强数据底座，逐步将数据治理、专科质控能力融入整体解决方案；第四，公司将联动算力生态，把握信创机遇，完成核心产品信创软硬件适配，夯实国产化替代。公司将持续在国产化适配、人工智能医疗大模型应用、区域医疗等方面进行业务升级拓展，提高公司核心竞争力。感谢您对公司的关注！</w:t>
            </w:r>
          </w:p>
          <w:p w14:paraId="6B4F6379" w14:textId="77777777" w:rsidR="005E073A" w:rsidRDefault="005E073A" w:rsidP="0058080B">
            <w:pPr>
              <w:spacing w:line="360" w:lineRule="auto"/>
              <w:rPr>
                <w:rFonts w:ascii="宋体" w:eastAsia="宋体" w:hAnsi="宋体"/>
                <w:b/>
                <w:sz w:val="24"/>
                <w:szCs w:val="24"/>
              </w:rPr>
            </w:pPr>
          </w:p>
          <w:p w14:paraId="06DDCFD5" w14:textId="3F55F0C6" w:rsidR="00E52521" w:rsidRPr="00E52521" w:rsidRDefault="00E52521" w:rsidP="00E52521">
            <w:pPr>
              <w:spacing w:line="360" w:lineRule="auto"/>
              <w:rPr>
                <w:rFonts w:ascii="宋体" w:eastAsia="宋体" w:hAnsi="宋体"/>
                <w:b/>
                <w:sz w:val="24"/>
                <w:szCs w:val="24"/>
              </w:rPr>
            </w:pPr>
            <w:r>
              <w:rPr>
                <w:rFonts w:ascii="宋体" w:eastAsia="宋体" w:hAnsi="宋体" w:hint="eastAsia"/>
                <w:b/>
                <w:sz w:val="24"/>
                <w:szCs w:val="24"/>
              </w:rPr>
              <w:t>5、</w:t>
            </w:r>
            <w:r w:rsidRPr="00E52521">
              <w:rPr>
                <w:rFonts w:ascii="宋体" w:eastAsia="宋体" w:hAnsi="宋体" w:hint="eastAsia"/>
                <w:b/>
                <w:sz w:val="24"/>
                <w:szCs w:val="24"/>
              </w:rPr>
              <w:t>请问上半年</w:t>
            </w:r>
            <w:r>
              <w:rPr>
                <w:rFonts w:ascii="宋体" w:eastAsia="宋体" w:hAnsi="宋体" w:hint="eastAsia"/>
                <w:b/>
                <w:sz w:val="24"/>
                <w:szCs w:val="24"/>
              </w:rPr>
              <w:t>公司在</w:t>
            </w:r>
            <w:r>
              <w:rPr>
                <w:rFonts w:ascii="宋体" w:eastAsia="宋体" w:hAnsi="宋体"/>
                <w:b/>
                <w:sz w:val="24"/>
                <w:szCs w:val="24"/>
              </w:rPr>
              <w:t>AI</w:t>
            </w:r>
            <w:r>
              <w:rPr>
                <w:rFonts w:ascii="宋体" w:eastAsia="宋体" w:hAnsi="宋体" w:hint="eastAsia"/>
                <w:b/>
                <w:sz w:val="24"/>
                <w:szCs w:val="24"/>
              </w:rPr>
              <w:t>医疗</w:t>
            </w:r>
            <w:r w:rsidRPr="00E52521">
              <w:rPr>
                <w:rFonts w:ascii="宋体" w:eastAsia="宋体" w:hAnsi="宋体" w:hint="eastAsia"/>
                <w:b/>
                <w:sz w:val="24"/>
                <w:szCs w:val="24"/>
              </w:rPr>
              <w:t>技术</w:t>
            </w:r>
            <w:r>
              <w:rPr>
                <w:rFonts w:ascii="宋体" w:eastAsia="宋体" w:hAnsi="宋体" w:hint="eastAsia"/>
                <w:b/>
                <w:sz w:val="24"/>
                <w:szCs w:val="24"/>
              </w:rPr>
              <w:t>方面</w:t>
            </w:r>
            <w:r w:rsidRPr="00E52521">
              <w:rPr>
                <w:rFonts w:ascii="宋体" w:eastAsia="宋体" w:hAnsi="宋体" w:hint="eastAsia"/>
                <w:b/>
                <w:sz w:val="24"/>
                <w:szCs w:val="24"/>
              </w:rPr>
              <w:t>有什么产品成果？如何赋能现有产品？</w:t>
            </w:r>
          </w:p>
          <w:p w14:paraId="4CE02267" w14:textId="5DE59858" w:rsidR="005E073A" w:rsidRDefault="00E52521" w:rsidP="00E52521">
            <w:pPr>
              <w:spacing w:line="360" w:lineRule="auto"/>
              <w:rPr>
                <w:rFonts w:ascii="宋体" w:eastAsia="宋体" w:hAnsi="宋体"/>
                <w:sz w:val="24"/>
                <w:szCs w:val="24"/>
              </w:rPr>
            </w:pPr>
            <w:r w:rsidRPr="00E52521">
              <w:rPr>
                <w:rFonts w:ascii="宋体" w:eastAsia="宋体" w:hAnsi="宋体" w:hint="eastAsia"/>
                <w:sz w:val="24"/>
                <w:szCs w:val="24"/>
              </w:rPr>
              <w:t>答：尊敬的投资者您好，公司持续将大模型能力融入现有成熟产品，打造麻醉AI助手、重症AI辅助模块，覆盖术前评估、术中风险提示、术后诊疗辅助等临床全流程。同时公司推进AI与急诊急救、智慧手术系统深度结合，提升临床辅助决策能力，AI产品优先面向存量医院客户升级迭代，逐步实现商业化落</w:t>
            </w:r>
            <w:r w:rsidRPr="00E52521">
              <w:rPr>
                <w:rFonts w:ascii="宋体" w:eastAsia="宋体" w:hAnsi="宋体" w:hint="eastAsia"/>
                <w:sz w:val="24"/>
                <w:szCs w:val="24"/>
              </w:rPr>
              <w:lastRenderedPageBreak/>
              <w:t>地，后续将推动AI能力从试点走向规模化应用。感谢您对公司业务的关注！</w:t>
            </w:r>
          </w:p>
          <w:p w14:paraId="2A4D82AD" w14:textId="77777777" w:rsidR="00E52521" w:rsidRPr="00E52521" w:rsidRDefault="00E52521" w:rsidP="00E52521">
            <w:pPr>
              <w:spacing w:line="360" w:lineRule="auto"/>
              <w:rPr>
                <w:rFonts w:ascii="宋体" w:eastAsia="宋体" w:hAnsi="宋体"/>
                <w:sz w:val="24"/>
                <w:szCs w:val="24"/>
              </w:rPr>
            </w:pPr>
          </w:p>
          <w:p w14:paraId="733156D8" w14:textId="07BAE275" w:rsidR="00E52521" w:rsidRDefault="00E52521" w:rsidP="0058080B">
            <w:pPr>
              <w:spacing w:line="360" w:lineRule="auto"/>
              <w:rPr>
                <w:rFonts w:ascii="宋体" w:eastAsia="宋体" w:hAnsi="宋体"/>
                <w:b/>
                <w:sz w:val="24"/>
                <w:szCs w:val="24"/>
              </w:rPr>
            </w:pPr>
            <w:r>
              <w:rPr>
                <w:rFonts w:ascii="宋体" w:eastAsia="宋体" w:hAnsi="宋体"/>
                <w:b/>
                <w:sz w:val="24"/>
                <w:szCs w:val="24"/>
              </w:rPr>
              <w:t>6</w:t>
            </w:r>
            <w:r w:rsidR="00646B5B">
              <w:rPr>
                <w:rFonts w:ascii="宋体" w:eastAsia="宋体" w:hAnsi="宋体" w:hint="eastAsia"/>
                <w:b/>
                <w:sz w:val="24"/>
                <w:szCs w:val="24"/>
              </w:rPr>
              <w:t>、</w:t>
            </w:r>
            <w:r>
              <w:rPr>
                <w:rFonts w:ascii="宋体" w:eastAsia="宋体" w:hAnsi="宋体" w:hint="eastAsia"/>
                <w:b/>
                <w:sz w:val="24"/>
                <w:szCs w:val="24"/>
              </w:rPr>
              <w:t>公司布局</w:t>
            </w:r>
            <w:r w:rsidRPr="00E52521">
              <w:rPr>
                <w:rFonts w:ascii="宋体" w:eastAsia="宋体" w:hAnsi="宋体" w:hint="eastAsia"/>
                <w:b/>
                <w:sz w:val="24"/>
                <w:szCs w:val="24"/>
              </w:rPr>
              <w:t>AI</w:t>
            </w:r>
            <w:r>
              <w:rPr>
                <w:rFonts w:ascii="宋体" w:eastAsia="宋体" w:hAnsi="宋体" w:hint="eastAsia"/>
                <w:b/>
                <w:sz w:val="24"/>
                <w:szCs w:val="24"/>
              </w:rPr>
              <w:t>医疗</w:t>
            </w:r>
            <w:r w:rsidRPr="00E52521">
              <w:rPr>
                <w:rFonts w:ascii="宋体" w:eastAsia="宋体" w:hAnsi="宋体" w:hint="eastAsia"/>
                <w:b/>
                <w:sz w:val="24"/>
                <w:szCs w:val="24"/>
              </w:rPr>
              <w:t>，上半年有哪些战略合作与进展？</w:t>
            </w:r>
          </w:p>
          <w:p w14:paraId="4D107280" w14:textId="4B479428" w:rsidR="00E52521" w:rsidRDefault="00E52521" w:rsidP="0058080B">
            <w:pPr>
              <w:spacing w:line="360" w:lineRule="auto"/>
              <w:rPr>
                <w:rFonts w:ascii="宋体" w:eastAsia="宋体" w:hAnsi="宋体"/>
                <w:sz w:val="24"/>
                <w:szCs w:val="24"/>
              </w:rPr>
            </w:pPr>
            <w:r w:rsidRPr="00E52521">
              <w:rPr>
                <w:rFonts w:ascii="宋体" w:eastAsia="宋体" w:hAnsi="宋体" w:hint="eastAsia"/>
                <w:sz w:val="24"/>
                <w:szCs w:val="24"/>
              </w:rPr>
              <w:t>答：尊敬的投资者您好，公司加速推进</w:t>
            </w:r>
            <w:r w:rsidRPr="00E52521">
              <w:rPr>
                <w:rFonts w:ascii="宋体" w:eastAsia="宋体" w:hAnsi="宋体"/>
                <w:sz w:val="24"/>
                <w:szCs w:val="24"/>
              </w:rPr>
              <w:t>AI</w:t>
            </w:r>
            <w:r w:rsidRPr="00E52521">
              <w:rPr>
                <w:rFonts w:ascii="宋体" w:eastAsia="宋体" w:hAnsi="宋体" w:hint="eastAsia"/>
                <w:sz w:val="24"/>
                <w:szCs w:val="24"/>
              </w:rPr>
              <w:t>医疗全链路闭环落地。报告期内，公司与柏视医疗达成战略合作，嫁接医学影像、肿瘤放疗</w:t>
            </w:r>
            <w:r w:rsidRPr="00E52521">
              <w:rPr>
                <w:rFonts w:ascii="宋体" w:eastAsia="宋体" w:hAnsi="宋体"/>
                <w:sz w:val="24"/>
                <w:szCs w:val="24"/>
              </w:rPr>
              <w:t>AI</w:t>
            </w:r>
            <w:r w:rsidRPr="00E52521">
              <w:rPr>
                <w:rFonts w:ascii="宋体" w:eastAsia="宋体" w:hAnsi="宋体" w:hint="eastAsia"/>
                <w:sz w:val="24"/>
                <w:szCs w:val="24"/>
              </w:rPr>
              <w:t>技术与数据集，联手打造全链条智慧医疗解决方案；携手中科曙光开展深度合作，补齐国产算力底座能力，联合攻关医疗康养大模型适配、系统集成、产品研发与市场化落地工作，共同打造医智融合一体化方案；同时联合上海交大先进医疗芯片研究所及聚交芯创公司围绕急危重症</w:t>
            </w:r>
            <w:r w:rsidRPr="00E52521">
              <w:rPr>
                <w:rFonts w:ascii="宋体" w:eastAsia="宋体" w:hAnsi="宋体"/>
                <w:sz w:val="24"/>
                <w:szCs w:val="24"/>
              </w:rPr>
              <w:t>AI</w:t>
            </w:r>
            <w:r w:rsidRPr="00E52521">
              <w:rPr>
                <w:rFonts w:ascii="宋体" w:eastAsia="宋体" w:hAnsi="宋体" w:hint="eastAsia"/>
                <w:sz w:val="24"/>
                <w:szCs w:val="24"/>
              </w:rPr>
              <w:t>智能体、医保智能质控研发、医疗</w:t>
            </w:r>
            <w:r w:rsidRPr="00E52521">
              <w:rPr>
                <w:rFonts w:ascii="宋体" w:eastAsia="宋体" w:hAnsi="宋体"/>
                <w:sz w:val="24"/>
                <w:szCs w:val="24"/>
              </w:rPr>
              <w:t>AI</w:t>
            </w:r>
            <w:r w:rsidRPr="00E52521">
              <w:rPr>
                <w:rFonts w:ascii="宋体" w:eastAsia="宋体" w:hAnsi="宋体" w:hint="eastAsia"/>
                <w:sz w:val="24"/>
                <w:szCs w:val="24"/>
              </w:rPr>
              <w:t>联合实验室共建等方向开展技术攻关。多项产业协同进一步夯实公司“数据</w:t>
            </w:r>
            <w:r w:rsidRPr="00E52521">
              <w:rPr>
                <w:rFonts w:ascii="MS Gothic" w:eastAsia="MS Gothic" w:hAnsi="MS Gothic" w:cs="MS Gothic" w:hint="eastAsia"/>
                <w:sz w:val="24"/>
                <w:szCs w:val="24"/>
              </w:rPr>
              <w:t>‑</w:t>
            </w:r>
            <w:r w:rsidRPr="00E52521">
              <w:rPr>
                <w:rFonts w:ascii="宋体" w:eastAsia="宋体" w:hAnsi="宋体" w:hint="eastAsia"/>
                <w:sz w:val="24"/>
                <w:szCs w:val="24"/>
              </w:rPr>
              <w:t>模型</w:t>
            </w:r>
            <w:r w:rsidRPr="00E52521">
              <w:rPr>
                <w:rFonts w:ascii="MS Gothic" w:eastAsia="MS Gothic" w:hAnsi="MS Gothic" w:cs="MS Gothic" w:hint="eastAsia"/>
                <w:sz w:val="24"/>
                <w:szCs w:val="24"/>
              </w:rPr>
              <w:t>‑</w:t>
            </w:r>
            <w:r w:rsidRPr="00E52521">
              <w:rPr>
                <w:rFonts w:ascii="宋体" w:eastAsia="宋体" w:hAnsi="宋体" w:hint="eastAsia"/>
                <w:sz w:val="24"/>
                <w:szCs w:val="24"/>
              </w:rPr>
              <w:t>算力</w:t>
            </w:r>
            <w:r w:rsidRPr="00E52521">
              <w:rPr>
                <w:rFonts w:ascii="MS Gothic" w:eastAsia="MS Gothic" w:hAnsi="MS Gothic" w:cs="MS Gothic" w:hint="eastAsia"/>
                <w:sz w:val="24"/>
                <w:szCs w:val="24"/>
              </w:rPr>
              <w:t>‑</w:t>
            </w:r>
            <w:r w:rsidRPr="00E52521">
              <w:rPr>
                <w:rFonts w:ascii="宋体" w:eastAsia="宋体" w:hAnsi="宋体" w:hint="eastAsia"/>
                <w:sz w:val="24"/>
                <w:szCs w:val="24"/>
              </w:rPr>
              <w:t>场景</w:t>
            </w:r>
            <w:r w:rsidRPr="00E52521">
              <w:rPr>
                <w:rFonts w:ascii="MS Gothic" w:eastAsia="MS Gothic" w:hAnsi="MS Gothic" w:cs="MS Gothic" w:hint="eastAsia"/>
                <w:sz w:val="24"/>
                <w:szCs w:val="24"/>
              </w:rPr>
              <w:t>‑</w:t>
            </w:r>
            <w:r w:rsidRPr="00E52521">
              <w:rPr>
                <w:rFonts w:ascii="宋体" w:eastAsia="宋体" w:hAnsi="宋体" w:hint="eastAsia"/>
                <w:sz w:val="24"/>
                <w:szCs w:val="24"/>
              </w:rPr>
              <w:t>硬件”的</w:t>
            </w:r>
            <w:r w:rsidRPr="00E52521">
              <w:rPr>
                <w:rFonts w:ascii="宋体" w:eastAsia="宋体" w:hAnsi="宋体"/>
                <w:sz w:val="24"/>
                <w:szCs w:val="24"/>
              </w:rPr>
              <w:t>AI</w:t>
            </w:r>
            <w:r w:rsidRPr="00E52521">
              <w:rPr>
                <w:rFonts w:ascii="宋体" w:eastAsia="宋体" w:hAnsi="宋体" w:hint="eastAsia"/>
                <w:sz w:val="24"/>
                <w:szCs w:val="24"/>
              </w:rPr>
              <w:t>医疗闭环布局，相关合作尚处于方案打磨与筹备阶段，商业化落地存在一定周期。感谢您的关注！</w:t>
            </w:r>
          </w:p>
          <w:p w14:paraId="0F77F448" w14:textId="341FB3D9" w:rsidR="00E52521" w:rsidRDefault="00E52521" w:rsidP="00E52521">
            <w:pPr>
              <w:spacing w:line="360" w:lineRule="auto"/>
              <w:rPr>
                <w:rFonts w:ascii="宋体" w:eastAsia="宋体" w:hAnsi="宋体"/>
                <w:sz w:val="24"/>
                <w:szCs w:val="24"/>
              </w:rPr>
            </w:pPr>
          </w:p>
          <w:p w14:paraId="6E46493D" w14:textId="1AC8C104" w:rsidR="00E52521" w:rsidRPr="00E52521" w:rsidRDefault="009D4B35" w:rsidP="00E52521">
            <w:pPr>
              <w:spacing w:line="360" w:lineRule="auto"/>
              <w:rPr>
                <w:rFonts w:ascii="宋体" w:eastAsia="宋体" w:hAnsi="宋体"/>
                <w:b/>
                <w:sz w:val="24"/>
                <w:szCs w:val="24"/>
              </w:rPr>
            </w:pPr>
            <w:r>
              <w:rPr>
                <w:rFonts w:ascii="宋体" w:eastAsia="宋体" w:hAnsi="宋体"/>
                <w:b/>
                <w:sz w:val="24"/>
                <w:szCs w:val="24"/>
              </w:rPr>
              <w:t>7</w:t>
            </w:r>
            <w:r w:rsidR="00E52521" w:rsidRPr="00E52521">
              <w:rPr>
                <w:rFonts w:ascii="宋体" w:eastAsia="宋体" w:hAnsi="宋体" w:hint="eastAsia"/>
                <w:b/>
                <w:sz w:val="24"/>
                <w:szCs w:val="24"/>
              </w:rPr>
              <w:t>、医疗数据治理是公司核心战略方向，公司数据业务有哪些推进？如何平衡数据价值与合规风险？</w:t>
            </w:r>
          </w:p>
          <w:p w14:paraId="3099697F" w14:textId="1974AADD" w:rsidR="00E52521" w:rsidRDefault="00E52521" w:rsidP="00E52521">
            <w:pPr>
              <w:spacing w:line="360" w:lineRule="auto"/>
              <w:rPr>
                <w:rFonts w:ascii="宋体" w:eastAsia="宋体" w:hAnsi="宋体"/>
                <w:sz w:val="24"/>
                <w:szCs w:val="24"/>
              </w:rPr>
            </w:pPr>
            <w:r w:rsidRPr="00E52521">
              <w:rPr>
                <w:rFonts w:ascii="宋体" w:eastAsia="宋体" w:hAnsi="宋体" w:hint="eastAsia"/>
                <w:sz w:val="24"/>
                <w:szCs w:val="24"/>
              </w:rPr>
              <w:t>答：尊敬的投资者您好，公司将合规数据治理、数据资产运营确立为长期核心驱动力，紧跟全国39城数据标注先行先试政策风口，持续完善高质量、标准化、合规化的医疗数据体系，全力打通数据+AI+医疗场景全链路闭环，构建可持续迭代的全新增长模式。2026年上半年，公司战略投资杭州景联文科技，与其深度合作，依托其专业数据标注、数据集加工能力，结合公司二十余年急危重症临床真实场景积淀，持续推进院内医疗数据合规化、结构化、标准化加工，持续扩容高质量、高适配的专科医疗数据集。公司所有数据相关业务均将严格遵守国家数据安全、个人信息保护相关法规，在合规前提下参与可信数据空间建设，聚焦临床决策支持、医疗质控等方向释放数据价值。感谢您对公司的关注！</w:t>
            </w:r>
          </w:p>
          <w:p w14:paraId="42975E48" w14:textId="4408BF6E" w:rsidR="00E52521" w:rsidRDefault="00E52521" w:rsidP="00E52521">
            <w:pPr>
              <w:spacing w:line="360" w:lineRule="auto"/>
              <w:rPr>
                <w:rFonts w:ascii="宋体" w:eastAsia="宋体" w:hAnsi="宋体"/>
                <w:sz w:val="24"/>
                <w:szCs w:val="24"/>
              </w:rPr>
            </w:pPr>
          </w:p>
          <w:p w14:paraId="1EA4BF8C" w14:textId="254442D1" w:rsidR="00E52521" w:rsidRPr="00B915A9" w:rsidRDefault="009D4B35" w:rsidP="00E52521">
            <w:pPr>
              <w:spacing w:line="360" w:lineRule="auto"/>
              <w:rPr>
                <w:rFonts w:ascii="宋体" w:eastAsia="宋体" w:hAnsi="宋体"/>
                <w:b/>
                <w:sz w:val="24"/>
                <w:szCs w:val="24"/>
              </w:rPr>
            </w:pPr>
            <w:r>
              <w:rPr>
                <w:rFonts w:ascii="宋体" w:eastAsia="宋体" w:hAnsi="宋体"/>
                <w:b/>
                <w:sz w:val="24"/>
                <w:szCs w:val="24"/>
              </w:rPr>
              <w:t>8</w:t>
            </w:r>
            <w:r w:rsidR="00B915A9" w:rsidRPr="00B915A9">
              <w:rPr>
                <w:rFonts w:ascii="宋体" w:eastAsia="宋体" w:hAnsi="宋体" w:hint="eastAsia"/>
                <w:b/>
                <w:sz w:val="24"/>
                <w:szCs w:val="24"/>
              </w:rPr>
              <w:t>、目前公司辅助生殖医疗仅海口玛丽一家医院，公司后续是否计划在其他省份布局新的生殖医疗机构？</w:t>
            </w:r>
          </w:p>
          <w:p w14:paraId="08AA0C78" w14:textId="4FBFA1EB" w:rsidR="00B915A9" w:rsidRDefault="00B915A9" w:rsidP="00E52521">
            <w:pPr>
              <w:spacing w:line="360" w:lineRule="auto"/>
              <w:rPr>
                <w:rFonts w:ascii="宋体" w:eastAsia="宋体" w:hAnsi="宋体"/>
                <w:sz w:val="24"/>
                <w:szCs w:val="24"/>
              </w:rPr>
            </w:pPr>
            <w:r>
              <w:rPr>
                <w:rFonts w:ascii="宋体" w:eastAsia="宋体" w:hAnsi="宋体" w:hint="eastAsia"/>
                <w:sz w:val="24"/>
                <w:szCs w:val="24"/>
              </w:rPr>
              <w:t>答：</w:t>
            </w:r>
            <w:r w:rsidRPr="00B915A9">
              <w:rPr>
                <w:rFonts w:ascii="宋体" w:eastAsia="宋体" w:hAnsi="宋体" w:hint="eastAsia"/>
                <w:sz w:val="24"/>
                <w:szCs w:val="24"/>
              </w:rPr>
              <w:t>尊敬的投资者您好，公司辅助生殖全资子公司海口玛丽医院是海南省内第</w:t>
            </w:r>
            <w:r w:rsidRPr="00B915A9">
              <w:rPr>
                <w:rFonts w:ascii="宋体" w:eastAsia="宋体" w:hAnsi="宋体" w:hint="eastAsia"/>
                <w:sz w:val="24"/>
                <w:szCs w:val="24"/>
              </w:rPr>
              <w:lastRenderedPageBreak/>
              <w:t>二家拥有辅助生殖牌照的民营医院，2026年上半年，公司稳步优化运营效率，玛丽医院经营业绩稳健。公司将保持审慎灵活的投资策略，未来会持续关注行业机会，择机评估、筛选匹配的优质标的，积极筛选潜在并购与合作机会。感谢您对公司业务的关注！</w:t>
            </w:r>
          </w:p>
          <w:p w14:paraId="05B39555" w14:textId="55749301" w:rsidR="00B915A9" w:rsidRDefault="00B915A9" w:rsidP="00E52521">
            <w:pPr>
              <w:spacing w:line="360" w:lineRule="auto"/>
              <w:rPr>
                <w:rFonts w:ascii="宋体" w:eastAsia="宋体" w:hAnsi="宋体"/>
                <w:sz w:val="24"/>
                <w:szCs w:val="24"/>
              </w:rPr>
            </w:pPr>
          </w:p>
          <w:p w14:paraId="74385EE2" w14:textId="6A602A9C" w:rsidR="00B915A9" w:rsidRPr="00B915A9" w:rsidRDefault="009D4B35" w:rsidP="00E52521">
            <w:pPr>
              <w:spacing w:line="360" w:lineRule="auto"/>
              <w:rPr>
                <w:rFonts w:ascii="宋体" w:eastAsia="宋体" w:hAnsi="宋体"/>
                <w:b/>
                <w:sz w:val="24"/>
                <w:szCs w:val="24"/>
              </w:rPr>
            </w:pPr>
            <w:r>
              <w:rPr>
                <w:rFonts w:ascii="宋体" w:eastAsia="宋体" w:hAnsi="宋体"/>
                <w:b/>
                <w:sz w:val="24"/>
                <w:szCs w:val="24"/>
              </w:rPr>
              <w:t>9</w:t>
            </w:r>
            <w:r w:rsidR="00B915A9" w:rsidRPr="00B915A9">
              <w:rPr>
                <w:rFonts w:ascii="宋体" w:eastAsia="宋体" w:hAnsi="宋体" w:hint="eastAsia"/>
                <w:b/>
                <w:sz w:val="24"/>
                <w:szCs w:val="24"/>
              </w:rPr>
              <w:t>、上半年公司没有分红</w:t>
            </w:r>
            <w:r w:rsidR="00CE3969">
              <w:rPr>
                <w:rFonts w:ascii="宋体" w:eastAsia="宋体" w:hAnsi="宋体" w:hint="eastAsia"/>
                <w:b/>
                <w:sz w:val="24"/>
                <w:szCs w:val="24"/>
              </w:rPr>
              <w:t>的原因是什么？</w:t>
            </w:r>
            <w:r w:rsidR="00B915A9" w:rsidRPr="00B915A9">
              <w:rPr>
                <w:rFonts w:ascii="宋体" w:eastAsia="宋体" w:hAnsi="宋体" w:hint="eastAsia"/>
                <w:b/>
                <w:sz w:val="24"/>
                <w:szCs w:val="24"/>
              </w:rPr>
              <w:t>公司现阶段</w:t>
            </w:r>
            <w:r w:rsidR="00CE3969">
              <w:rPr>
                <w:rFonts w:ascii="宋体" w:eastAsia="宋体" w:hAnsi="宋体" w:hint="eastAsia"/>
                <w:b/>
                <w:sz w:val="24"/>
                <w:szCs w:val="24"/>
              </w:rPr>
              <w:t>实行怎样的</w:t>
            </w:r>
            <w:r w:rsidR="00B915A9" w:rsidRPr="00B915A9">
              <w:rPr>
                <w:rFonts w:ascii="宋体" w:eastAsia="宋体" w:hAnsi="宋体" w:hint="eastAsia"/>
                <w:b/>
                <w:sz w:val="24"/>
                <w:szCs w:val="24"/>
              </w:rPr>
              <w:t>分红政策？</w:t>
            </w:r>
          </w:p>
          <w:p w14:paraId="376B5FBA" w14:textId="6A198479" w:rsidR="0058080B" w:rsidRPr="00223E3B" w:rsidRDefault="00B915A9" w:rsidP="0058080B">
            <w:pPr>
              <w:spacing w:line="360" w:lineRule="auto"/>
              <w:rPr>
                <w:rFonts w:ascii="宋体" w:eastAsia="宋体" w:hAnsi="宋体"/>
                <w:sz w:val="24"/>
                <w:szCs w:val="24"/>
              </w:rPr>
            </w:pPr>
            <w:r>
              <w:rPr>
                <w:rFonts w:ascii="宋体" w:eastAsia="宋体" w:hAnsi="宋体" w:hint="eastAsia"/>
                <w:sz w:val="24"/>
                <w:szCs w:val="24"/>
              </w:rPr>
              <w:t>答：</w:t>
            </w:r>
            <w:r w:rsidRPr="00B915A9">
              <w:rPr>
                <w:rFonts w:ascii="宋体" w:eastAsia="宋体" w:hAnsi="宋体" w:hint="eastAsia"/>
                <w:sz w:val="24"/>
                <w:szCs w:val="24"/>
              </w:rPr>
              <w:t>尊敬的投资者您好，公司2025年母公司累计未分配利润为负，为提升对投资者</w:t>
            </w:r>
            <w:r w:rsidR="002D607B">
              <w:rPr>
                <w:rFonts w:ascii="宋体" w:eastAsia="宋体" w:hAnsi="宋体" w:hint="eastAsia"/>
                <w:sz w:val="24"/>
                <w:szCs w:val="24"/>
              </w:rPr>
              <w:t>的</w:t>
            </w:r>
            <w:r w:rsidRPr="00B915A9">
              <w:rPr>
                <w:rFonts w:ascii="宋体" w:eastAsia="宋体" w:hAnsi="宋体" w:hint="eastAsia"/>
                <w:sz w:val="24"/>
                <w:szCs w:val="24"/>
              </w:rPr>
              <w:t>回报能力和水平，保护投资者特别是中小投资者的合法权益，公司按照相关规定使用公积金弥补亏损，并在充分考虑公司目前实际经营情况、未来盈利能力和股东利益的基础上，制定了《未来三年（2026年-2028年）股东分红回报规划》，具体内容详见公司于2026年3月18日披露的相关公告。感谢您对公司的关注！</w:t>
            </w:r>
            <w:bookmarkStart w:id="5" w:name="_GoBack"/>
            <w:bookmarkEnd w:id="5"/>
          </w:p>
        </w:tc>
      </w:tr>
      <w:bookmarkEnd w:id="0"/>
    </w:tbl>
    <w:p w14:paraId="2A22641C" w14:textId="77777777" w:rsidR="00406764" w:rsidRPr="002E36E8" w:rsidRDefault="00406764" w:rsidP="00B915A9"/>
    <w:sectPr w:rsidR="00406764" w:rsidRPr="002E36E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0DC72A" w14:textId="77777777" w:rsidR="00F41964" w:rsidRDefault="00F41964" w:rsidP="00F93A46">
      <w:r>
        <w:separator/>
      </w:r>
    </w:p>
  </w:endnote>
  <w:endnote w:type="continuationSeparator" w:id="0">
    <w:p w14:paraId="70813244" w14:textId="77777777" w:rsidR="00F41964" w:rsidRDefault="00F41964" w:rsidP="00F93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细黑">
    <w:panose1 w:val="02010600040101010101"/>
    <w:charset w:val="86"/>
    <w:family w:val="auto"/>
    <w:pitch w:val="variable"/>
    <w:sig w:usb0="00000287" w:usb1="080F0000" w:usb2="00000010" w:usb3="00000000" w:csb0="0004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192260" w14:textId="77777777" w:rsidR="00F41964" w:rsidRDefault="00F41964" w:rsidP="00F93A46">
      <w:r>
        <w:separator/>
      </w:r>
    </w:p>
  </w:footnote>
  <w:footnote w:type="continuationSeparator" w:id="0">
    <w:p w14:paraId="5F214F4A" w14:textId="77777777" w:rsidR="00F41964" w:rsidRDefault="00F41964" w:rsidP="00F93A4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A0F9D"/>
    <w:multiLevelType w:val="hybridMultilevel"/>
    <w:tmpl w:val="857443CA"/>
    <w:lvl w:ilvl="0" w:tplc="BE80EB82">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8B166A6"/>
    <w:multiLevelType w:val="hybridMultilevel"/>
    <w:tmpl w:val="A95A5BC4"/>
    <w:lvl w:ilvl="0" w:tplc="B2BEBD2A">
      <w:start w:val="1"/>
      <w:numFmt w:val="decimal"/>
      <w:lvlText w:val="%1、"/>
      <w:lvlJc w:val="left"/>
      <w:pPr>
        <w:ind w:left="380" w:hanging="3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4CF75776"/>
    <w:multiLevelType w:val="hybridMultilevel"/>
    <w:tmpl w:val="1C7AC5EA"/>
    <w:lvl w:ilvl="0" w:tplc="A5FC516C">
      <w:start w:val="1"/>
      <w:numFmt w:val="decimal"/>
      <w:lvlText w:val="%1、"/>
      <w:lvlJc w:val="left"/>
      <w:pPr>
        <w:ind w:left="0" w:firstLine="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5633AEEF"/>
    <w:multiLevelType w:val="singleLevel"/>
    <w:tmpl w:val="5633AEEF"/>
    <w:lvl w:ilvl="0">
      <w:start w:val="1"/>
      <w:numFmt w:val="chineseCounting"/>
      <w:suff w:val="nothing"/>
      <w:lvlText w:val="（%1）"/>
      <w:lvlJc w:val="left"/>
      <w:rPr>
        <w:rFonts w:hint="eastAsia"/>
        <w:sz w:val="24"/>
        <w:szCs w:val="24"/>
      </w:rPr>
    </w:lvl>
  </w:abstractNum>
  <w:abstractNum w:abstractNumId="4" w15:restartNumberingAfterBreak="0">
    <w:nsid w:val="71A938BD"/>
    <w:multiLevelType w:val="hybridMultilevel"/>
    <w:tmpl w:val="C924E09E"/>
    <w:lvl w:ilvl="0" w:tplc="E5DA67C0">
      <w:start w:val="2"/>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7AC106BC"/>
    <w:multiLevelType w:val="hybridMultilevel"/>
    <w:tmpl w:val="14567506"/>
    <w:lvl w:ilvl="0" w:tplc="2536CDD6">
      <w:start w:val="1"/>
      <w:numFmt w:val="decimal"/>
      <w:lvlText w:val="%1、"/>
      <w:lvlJc w:val="left"/>
      <w:pPr>
        <w:ind w:left="380" w:hanging="3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
  </w:num>
  <w:num w:numId="2">
    <w:abstractNumId w:val="2"/>
  </w:num>
  <w:num w:numId="3">
    <w:abstractNumId w:val="0"/>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zh-CN" w:vendorID="64" w:dllVersion="131077" w:nlCheck="1" w:checkStyle="1"/>
  <w:activeWritingStyle w:appName="MSWord" w:lang="en-US" w:vendorID="64" w:dllVersion="131078" w:nlCheck="1" w:checkStyle="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F7D"/>
    <w:rsid w:val="00000D1B"/>
    <w:rsid w:val="000038A6"/>
    <w:rsid w:val="00004031"/>
    <w:rsid w:val="00004457"/>
    <w:rsid w:val="00006E98"/>
    <w:rsid w:val="00013ACF"/>
    <w:rsid w:val="00023786"/>
    <w:rsid w:val="000275BB"/>
    <w:rsid w:val="00030F4F"/>
    <w:rsid w:val="00037967"/>
    <w:rsid w:val="00045A35"/>
    <w:rsid w:val="00046501"/>
    <w:rsid w:val="00057FE0"/>
    <w:rsid w:val="000741E5"/>
    <w:rsid w:val="00075EA2"/>
    <w:rsid w:val="0008400C"/>
    <w:rsid w:val="000853D4"/>
    <w:rsid w:val="00091580"/>
    <w:rsid w:val="000920BE"/>
    <w:rsid w:val="0009605B"/>
    <w:rsid w:val="000B0403"/>
    <w:rsid w:val="000C136C"/>
    <w:rsid w:val="000C41E2"/>
    <w:rsid w:val="000C4B97"/>
    <w:rsid w:val="000D2AB5"/>
    <w:rsid w:val="000D2C50"/>
    <w:rsid w:val="000E14D8"/>
    <w:rsid w:val="000E1CA3"/>
    <w:rsid w:val="000F2368"/>
    <w:rsid w:val="000F33E5"/>
    <w:rsid w:val="0011478C"/>
    <w:rsid w:val="0012121C"/>
    <w:rsid w:val="001262B6"/>
    <w:rsid w:val="00135D05"/>
    <w:rsid w:val="001467C1"/>
    <w:rsid w:val="00163A94"/>
    <w:rsid w:val="0017059C"/>
    <w:rsid w:val="001753F1"/>
    <w:rsid w:val="0017551A"/>
    <w:rsid w:val="00180EAD"/>
    <w:rsid w:val="00192AF0"/>
    <w:rsid w:val="00195FB9"/>
    <w:rsid w:val="001A7EE9"/>
    <w:rsid w:val="001D4CA2"/>
    <w:rsid w:val="001F5269"/>
    <w:rsid w:val="002047CC"/>
    <w:rsid w:val="00205003"/>
    <w:rsid w:val="002121BC"/>
    <w:rsid w:val="00221491"/>
    <w:rsid w:val="00223E3B"/>
    <w:rsid w:val="00224C30"/>
    <w:rsid w:val="00230134"/>
    <w:rsid w:val="0023218F"/>
    <w:rsid w:val="00237B74"/>
    <w:rsid w:val="00252E77"/>
    <w:rsid w:val="00255C10"/>
    <w:rsid w:val="002564D4"/>
    <w:rsid w:val="00262617"/>
    <w:rsid w:val="00264CEE"/>
    <w:rsid w:val="0027325D"/>
    <w:rsid w:val="00276606"/>
    <w:rsid w:val="002903AB"/>
    <w:rsid w:val="002904D2"/>
    <w:rsid w:val="00290821"/>
    <w:rsid w:val="0029485F"/>
    <w:rsid w:val="00294A8B"/>
    <w:rsid w:val="002A2AF2"/>
    <w:rsid w:val="002A40EB"/>
    <w:rsid w:val="002A4336"/>
    <w:rsid w:val="002A529C"/>
    <w:rsid w:val="002B0C8B"/>
    <w:rsid w:val="002B2311"/>
    <w:rsid w:val="002B2DD1"/>
    <w:rsid w:val="002B3CAD"/>
    <w:rsid w:val="002C1D0D"/>
    <w:rsid w:val="002D607B"/>
    <w:rsid w:val="002E18FE"/>
    <w:rsid w:val="002E36E8"/>
    <w:rsid w:val="002F164D"/>
    <w:rsid w:val="002F77E4"/>
    <w:rsid w:val="00301B3B"/>
    <w:rsid w:val="003056CD"/>
    <w:rsid w:val="00307D6A"/>
    <w:rsid w:val="003103D6"/>
    <w:rsid w:val="00327458"/>
    <w:rsid w:val="0033371A"/>
    <w:rsid w:val="00334026"/>
    <w:rsid w:val="00341574"/>
    <w:rsid w:val="00356472"/>
    <w:rsid w:val="00374C18"/>
    <w:rsid w:val="003775D4"/>
    <w:rsid w:val="00393137"/>
    <w:rsid w:val="00394CFF"/>
    <w:rsid w:val="00395DDA"/>
    <w:rsid w:val="003A223D"/>
    <w:rsid w:val="003B2CA2"/>
    <w:rsid w:val="003C5196"/>
    <w:rsid w:val="003D06FD"/>
    <w:rsid w:val="003E0A9B"/>
    <w:rsid w:val="003E2217"/>
    <w:rsid w:val="003E68E7"/>
    <w:rsid w:val="003E79FB"/>
    <w:rsid w:val="003F38FB"/>
    <w:rsid w:val="0040074E"/>
    <w:rsid w:val="00404745"/>
    <w:rsid w:val="00406764"/>
    <w:rsid w:val="00434C10"/>
    <w:rsid w:val="00435D32"/>
    <w:rsid w:val="00435EE0"/>
    <w:rsid w:val="00436649"/>
    <w:rsid w:val="004429F0"/>
    <w:rsid w:val="00473E1E"/>
    <w:rsid w:val="004757B9"/>
    <w:rsid w:val="00480F5E"/>
    <w:rsid w:val="00490ECF"/>
    <w:rsid w:val="004A5B58"/>
    <w:rsid w:val="004C769C"/>
    <w:rsid w:val="004D5123"/>
    <w:rsid w:val="004E1300"/>
    <w:rsid w:val="004E3194"/>
    <w:rsid w:val="004E7095"/>
    <w:rsid w:val="004F0A85"/>
    <w:rsid w:val="004F2622"/>
    <w:rsid w:val="004F63C5"/>
    <w:rsid w:val="00506964"/>
    <w:rsid w:val="0051034A"/>
    <w:rsid w:val="00516565"/>
    <w:rsid w:val="0052062D"/>
    <w:rsid w:val="005227B8"/>
    <w:rsid w:val="00530B57"/>
    <w:rsid w:val="00531915"/>
    <w:rsid w:val="00531CF2"/>
    <w:rsid w:val="00544B13"/>
    <w:rsid w:val="005459AA"/>
    <w:rsid w:val="00545D59"/>
    <w:rsid w:val="00560266"/>
    <w:rsid w:val="005642A1"/>
    <w:rsid w:val="0058080B"/>
    <w:rsid w:val="00580E35"/>
    <w:rsid w:val="0058642F"/>
    <w:rsid w:val="00586725"/>
    <w:rsid w:val="0059535A"/>
    <w:rsid w:val="005B3408"/>
    <w:rsid w:val="005B62A3"/>
    <w:rsid w:val="005B6500"/>
    <w:rsid w:val="005C0ABA"/>
    <w:rsid w:val="005E073A"/>
    <w:rsid w:val="005E30E4"/>
    <w:rsid w:val="006047B7"/>
    <w:rsid w:val="00610D4B"/>
    <w:rsid w:val="0062673E"/>
    <w:rsid w:val="00634400"/>
    <w:rsid w:val="00646B5B"/>
    <w:rsid w:val="0065127A"/>
    <w:rsid w:val="0067180E"/>
    <w:rsid w:val="00672233"/>
    <w:rsid w:val="00674C71"/>
    <w:rsid w:val="006756D4"/>
    <w:rsid w:val="00676105"/>
    <w:rsid w:val="006762F3"/>
    <w:rsid w:val="00677BB1"/>
    <w:rsid w:val="00694C84"/>
    <w:rsid w:val="00696F90"/>
    <w:rsid w:val="006A33DB"/>
    <w:rsid w:val="006B484B"/>
    <w:rsid w:val="006B5367"/>
    <w:rsid w:val="006B61CD"/>
    <w:rsid w:val="006C0B13"/>
    <w:rsid w:val="006C3D7B"/>
    <w:rsid w:val="006C50B4"/>
    <w:rsid w:val="006D48B4"/>
    <w:rsid w:val="006D6998"/>
    <w:rsid w:val="006E02A1"/>
    <w:rsid w:val="006E3E8E"/>
    <w:rsid w:val="006F65F7"/>
    <w:rsid w:val="00704D35"/>
    <w:rsid w:val="00715220"/>
    <w:rsid w:val="0072329C"/>
    <w:rsid w:val="00724194"/>
    <w:rsid w:val="0073101E"/>
    <w:rsid w:val="007327EE"/>
    <w:rsid w:val="0074680D"/>
    <w:rsid w:val="00751497"/>
    <w:rsid w:val="007525C1"/>
    <w:rsid w:val="00753128"/>
    <w:rsid w:val="00753A7D"/>
    <w:rsid w:val="007829C7"/>
    <w:rsid w:val="0078736B"/>
    <w:rsid w:val="00787B11"/>
    <w:rsid w:val="00797EB5"/>
    <w:rsid w:val="007A3C3E"/>
    <w:rsid w:val="007A5C78"/>
    <w:rsid w:val="007B52ED"/>
    <w:rsid w:val="007B704C"/>
    <w:rsid w:val="007C1847"/>
    <w:rsid w:val="007C75DB"/>
    <w:rsid w:val="007E086B"/>
    <w:rsid w:val="007E7319"/>
    <w:rsid w:val="007F6883"/>
    <w:rsid w:val="00801D17"/>
    <w:rsid w:val="00805556"/>
    <w:rsid w:val="00811E44"/>
    <w:rsid w:val="008144ED"/>
    <w:rsid w:val="00816EE4"/>
    <w:rsid w:val="008214AE"/>
    <w:rsid w:val="00834E7A"/>
    <w:rsid w:val="0083587A"/>
    <w:rsid w:val="008371BA"/>
    <w:rsid w:val="00844A0E"/>
    <w:rsid w:val="00860629"/>
    <w:rsid w:val="00861566"/>
    <w:rsid w:val="00861F16"/>
    <w:rsid w:val="00864B37"/>
    <w:rsid w:val="00870412"/>
    <w:rsid w:val="00877E27"/>
    <w:rsid w:val="008837C5"/>
    <w:rsid w:val="0088546C"/>
    <w:rsid w:val="00885A46"/>
    <w:rsid w:val="00892C28"/>
    <w:rsid w:val="008930BE"/>
    <w:rsid w:val="00893F5F"/>
    <w:rsid w:val="00895471"/>
    <w:rsid w:val="008A03CE"/>
    <w:rsid w:val="008A2E43"/>
    <w:rsid w:val="008C60E2"/>
    <w:rsid w:val="008C6602"/>
    <w:rsid w:val="008E182C"/>
    <w:rsid w:val="008E6A9F"/>
    <w:rsid w:val="008E72A4"/>
    <w:rsid w:val="008F12BB"/>
    <w:rsid w:val="008F5C78"/>
    <w:rsid w:val="00900717"/>
    <w:rsid w:val="009039FC"/>
    <w:rsid w:val="009049EE"/>
    <w:rsid w:val="009057A9"/>
    <w:rsid w:val="009269C3"/>
    <w:rsid w:val="00930CF0"/>
    <w:rsid w:val="00935815"/>
    <w:rsid w:val="00940BD0"/>
    <w:rsid w:val="009444B8"/>
    <w:rsid w:val="00950923"/>
    <w:rsid w:val="009534DA"/>
    <w:rsid w:val="00955A3C"/>
    <w:rsid w:val="00965A26"/>
    <w:rsid w:val="00985DB3"/>
    <w:rsid w:val="00986DAF"/>
    <w:rsid w:val="009A2ACD"/>
    <w:rsid w:val="009A2D97"/>
    <w:rsid w:val="009B4B8D"/>
    <w:rsid w:val="009C5A07"/>
    <w:rsid w:val="009D4B35"/>
    <w:rsid w:val="009D7B48"/>
    <w:rsid w:val="00A0584A"/>
    <w:rsid w:val="00A06C88"/>
    <w:rsid w:val="00A22D98"/>
    <w:rsid w:val="00A26FE2"/>
    <w:rsid w:val="00A36F2C"/>
    <w:rsid w:val="00A40E26"/>
    <w:rsid w:val="00A47293"/>
    <w:rsid w:val="00A52393"/>
    <w:rsid w:val="00A5536E"/>
    <w:rsid w:val="00A67083"/>
    <w:rsid w:val="00A71E64"/>
    <w:rsid w:val="00A7497B"/>
    <w:rsid w:val="00A7671D"/>
    <w:rsid w:val="00A80823"/>
    <w:rsid w:val="00A83526"/>
    <w:rsid w:val="00A83C99"/>
    <w:rsid w:val="00A861C8"/>
    <w:rsid w:val="00A92B90"/>
    <w:rsid w:val="00A9381D"/>
    <w:rsid w:val="00A97E5C"/>
    <w:rsid w:val="00AA0A9B"/>
    <w:rsid w:val="00AA528D"/>
    <w:rsid w:val="00AA6B72"/>
    <w:rsid w:val="00AB3869"/>
    <w:rsid w:val="00AB5865"/>
    <w:rsid w:val="00AB5B16"/>
    <w:rsid w:val="00AB6F47"/>
    <w:rsid w:val="00AC1055"/>
    <w:rsid w:val="00B16EEC"/>
    <w:rsid w:val="00B232FA"/>
    <w:rsid w:val="00B32F86"/>
    <w:rsid w:val="00B40B35"/>
    <w:rsid w:val="00B44949"/>
    <w:rsid w:val="00B545D5"/>
    <w:rsid w:val="00B70C00"/>
    <w:rsid w:val="00B733A0"/>
    <w:rsid w:val="00B7725B"/>
    <w:rsid w:val="00B8019A"/>
    <w:rsid w:val="00B8098D"/>
    <w:rsid w:val="00B83FFA"/>
    <w:rsid w:val="00B910FF"/>
    <w:rsid w:val="00B915A9"/>
    <w:rsid w:val="00B95C03"/>
    <w:rsid w:val="00BB01F6"/>
    <w:rsid w:val="00BC2EF5"/>
    <w:rsid w:val="00BD583A"/>
    <w:rsid w:val="00BD770E"/>
    <w:rsid w:val="00BF5AE0"/>
    <w:rsid w:val="00C21D54"/>
    <w:rsid w:val="00C267AF"/>
    <w:rsid w:val="00C27B8F"/>
    <w:rsid w:val="00C40D94"/>
    <w:rsid w:val="00C42629"/>
    <w:rsid w:val="00C45B28"/>
    <w:rsid w:val="00C461E2"/>
    <w:rsid w:val="00C55B61"/>
    <w:rsid w:val="00C614A4"/>
    <w:rsid w:val="00C626FA"/>
    <w:rsid w:val="00C70EE5"/>
    <w:rsid w:val="00C71F7D"/>
    <w:rsid w:val="00C8407D"/>
    <w:rsid w:val="00C87DB7"/>
    <w:rsid w:val="00C91383"/>
    <w:rsid w:val="00CC2FAE"/>
    <w:rsid w:val="00CC722E"/>
    <w:rsid w:val="00CE3969"/>
    <w:rsid w:val="00CF47D8"/>
    <w:rsid w:val="00CF773A"/>
    <w:rsid w:val="00D007EB"/>
    <w:rsid w:val="00D0574E"/>
    <w:rsid w:val="00D25EA4"/>
    <w:rsid w:val="00D31A66"/>
    <w:rsid w:val="00D4344B"/>
    <w:rsid w:val="00D543E1"/>
    <w:rsid w:val="00D55C38"/>
    <w:rsid w:val="00D55C61"/>
    <w:rsid w:val="00D602D2"/>
    <w:rsid w:val="00D63B54"/>
    <w:rsid w:val="00D658E2"/>
    <w:rsid w:val="00D75272"/>
    <w:rsid w:val="00D96DB8"/>
    <w:rsid w:val="00DA3067"/>
    <w:rsid w:val="00DD58B3"/>
    <w:rsid w:val="00DD624D"/>
    <w:rsid w:val="00DE79AD"/>
    <w:rsid w:val="00DF6708"/>
    <w:rsid w:val="00E0085B"/>
    <w:rsid w:val="00E11960"/>
    <w:rsid w:val="00E12215"/>
    <w:rsid w:val="00E12BD3"/>
    <w:rsid w:val="00E20037"/>
    <w:rsid w:val="00E22AAF"/>
    <w:rsid w:val="00E3256A"/>
    <w:rsid w:val="00E32598"/>
    <w:rsid w:val="00E432BE"/>
    <w:rsid w:val="00E52521"/>
    <w:rsid w:val="00E54709"/>
    <w:rsid w:val="00E6430F"/>
    <w:rsid w:val="00E70358"/>
    <w:rsid w:val="00E84039"/>
    <w:rsid w:val="00E85075"/>
    <w:rsid w:val="00EA4EB5"/>
    <w:rsid w:val="00EA65AC"/>
    <w:rsid w:val="00EB304B"/>
    <w:rsid w:val="00EB627D"/>
    <w:rsid w:val="00EB6DF2"/>
    <w:rsid w:val="00EC2599"/>
    <w:rsid w:val="00EC52B8"/>
    <w:rsid w:val="00EC5F10"/>
    <w:rsid w:val="00EC622C"/>
    <w:rsid w:val="00ED5609"/>
    <w:rsid w:val="00ED5685"/>
    <w:rsid w:val="00ED700F"/>
    <w:rsid w:val="00EE37AF"/>
    <w:rsid w:val="00EE4569"/>
    <w:rsid w:val="00EE52C6"/>
    <w:rsid w:val="00F013C4"/>
    <w:rsid w:val="00F04EE1"/>
    <w:rsid w:val="00F06003"/>
    <w:rsid w:val="00F170B7"/>
    <w:rsid w:val="00F21617"/>
    <w:rsid w:val="00F27419"/>
    <w:rsid w:val="00F300E1"/>
    <w:rsid w:val="00F34D38"/>
    <w:rsid w:val="00F40CB3"/>
    <w:rsid w:val="00F41964"/>
    <w:rsid w:val="00F43400"/>
    <w:rsid w:val="00F46C0F"/>
    <w:rsid w:val="00F53CF4"/>
    <w:rsid w:val="00F54390"/>
    <w:rsid w:val="00F7045F"/>
    <w:rsid w:val="00F722C7"/>
    <w:rsid w:val="00F832A9"/>
    <w:rsid w:val="00F93A46"/>
    <w:rsid w:val="00FA6555"/>
    <w:rsid w:val="00FB40A1"/>
    <w:rsid w:val="00FC0F0E"/>
    <w:rsid w:val="00FC1B67"/>
    <w:rsid w:val="00FD1C00"/>
    <w:rsid w:val="00FD3CE6"/>
    <w:rsid w:val="00FD4F84"/>
    <w:rsid w:val="00FF36D6"/>
    <w:rsid w:val="00FF4B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418054A"/>
  <w15:chartTrackingRefBased/>
  <w15:docId w15:val="{8B3C9CEA-EF51-4EDB-82F8-EF0849E2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3408"/>
    <w:pPr>
      <w:widowControl w:val="0"/>
      <w:jc w:val="both"/>
    </w:pPr>
    <w:rPr>
      <w:rFonts w:ascii="黑体" w:eastAsia="黑体"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93A4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F93A46"/>
    <w:rPr>
      <w:rFonts w:ascii="黑体" w:eastAsia="黑体" w:hAnsi="Times New Roman" w:cs="Times New Roman"/>
      <w:sz w:val="18"/>
      <w:szCs w:val="18"/>
    </w:rPr>
  </w:style>
  <w:style w:type="paragraph" w:styleId="a5">
    <w:name w:val="footer"/>
    <w:basedOn w:val="a"/>
    <w:link w:val="a6"/>
    <w:uiPriority w:val="99"/>
    <w:unhideWhenUsed/>
    <w:rsid w:val="00F93A46"/>
    <w:pPr>
      <w:tabs>
        <w:tab w:val="center" w:pos="4153"/>
        <w:tab w:val="right" w:pos="8306"/>
      </w:tabs>
      <w:snapToGrid w:val="0"/>
      <w:jc w:val="left"/>
    </w:pPr>
    <w:rPr>
      <w:sz w:val="18"/>
      <w:szCs w:val="18"/>
    </w:rPr>
  </w:style>
  <w:style w:type="character" w:customStyle="1" w:styleId="a6">
    <w:name w:val="页脚 字符"/>
    <w:basedOn w:val="a0"/>
    <w:link w:val="a5"/>
    <w:uiPriority w:val="99"/>
    <w:rsid w:val="00F93A46"/>
    <w:rPr>
      <w:rFonts w:ascii="黑体" w:eastAsia="黑体" w:hAnsi="Times New Roman" w:cs="Times New Roman"/>
      <w:sz w:val="18"/>
      <w:szCs w:val="18"/>
    </w:rPr>
  </w:style>
  <w:style w:type="paragraph" w:styleId="a7">
    <w:name w:val="Revision"/>
    <w:hidden/>
    <w:uiPriority w:val="99"/>
    <w:semiHidden/>
    <w:rsid w:val="006B484B"/>
    <w:rPr>
      <w:rFonts w:ascii="黑体" w:eastAsia="黑体" w:hAnsi="Times New Roman" w:cs="Times New Roman"/>
      <w:sz w:val="28"/>
      <w:szCs w:val="20"/>
    </w:rPr>
  </w:style>
  <w:style w:type="paragraph" w:styleId="a8">
    <w:name w:val="List Paragraph"/>
    <w:basedOn w:val="a"/>
    <w:uiPriority w:val="34"/>
    <w:qFormat/>
    <w:rsid w:val="00C91383"/>
    <w:pPr>
      <w:ind w:firstLineChars="200" w:firstLine="420"/>
    </w:pPr>
  </w:style>
  <w:style w:type="paragraph" w:styleId="a9">
    <w:name w:val="Balloon Text"/>
    <w:basedOn w:val="a"/>
    <w:link w:val="aa"/>
    <w:uiPriority w:val="99"/>
    <w:semiHidden/>
    <w:unhideWhenUsed/>
    <w:rsid w:val="006B5367"/>
    <w:rPr>
      <w:sz w:val="18"/>
      <w:szCs w:val="18"/>
    </w:rPr>
  </w:style>
  <w:style w:type="character" w:customStyle="1" w:styleId="aa">
    <w:name w:val="批注框文本 字符"/>
    <w:basedOn w:val="a0"/>
    <w:link w:val="a9"/>
    <w:uiPriority w:val="99"/>
    <w:semiHidden/>
    <w:rsid w:val="006B5367"/>
    <w:rPr>
      <w:rFonts w:ascii="黑体" w:eastAsia="黑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relations xmlns="http://www.yonyou.com/relation"/>
</file>

<file path=customXml/item2.xml><?xml version="1.0" encoding="utf-8"?>
<dataSourceCollection xmlns="http://www.yonyou.com/datasourc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CE0663-07A7-42D0-A5D1-DE59FDA790E9}">
  <ds:schemaRefs>
    <ds:schemaRef ds:uri="http://www.yonyou.com/relation"/>
  </ds:schemaRefs>
</ds:datastoreItem>
</file>

<file path=customXml/itemProps2.xml><?xml version="1.0" encoding="utf-8"?>
<ds:datastoreItem xmlns:ds="http://schemas.openxmlformats.org/officeDocument/2006/customXml" ds:itemID="{8EFD5E7D-479F-42FE-AB71-228506D7C107}">
  <ds:schemaRefs>
    <ds:schemaRef ds:uri="http://www.yonyou.com/datasource"/>
  </ds:schemaRefs>
</ds:datastoreItem>
</file>

<file path=customXml/itemProps3.xml><?xml version="1.0" encoding="utf-8"?>
<ds:datastoreItem xmlns:ds="http://schemas.openxmlformats.org/officeDocument/2006/customXml" ds:itemID="{4CDB46DA-AF88-4DD8-83EA-EB67FB7250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5</Pages>
  <Words>513</Words>
  <Characters>2930</Characters>
  <Application>Microsoft Office Word</Application>
  <DocSecurity>0</DocSecurity>
  <Lines>24</Lines>
  <Paragraphs>6</Paragraphs>
  <ScaleCrop>false</ScaleCrop>
  <Company/>
  <LinksUpToDate>false</LinksUpToDate>
  <CharactersWithSpaces>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陈梦迪</dc:creator>
  <cp:keywords/>
  <dc:description/>
  <cp:lastModifiedBy>user</cp:lastModifiedBy>
  <cp:revision>16</cp:revision>
  <cp:lastPrinted>2025-05-16T09:09:00Z</cp:lastPrinted>
  <dcterms:created xsi:type="dcterms:W3CDTF">2026-04-15T01:32:00Z</dcterms:created>
  <dcterms:modified xsi:type="dcterms:W3CDTF">2026-09-08T05:30:00Z</dcterms:modified>
</cp:coreProperties>
</file>