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77994" w14:textId="55876BB5" w:rsidR="00A90270" w:rsidRDefault="004B34EB">
      <w:pPr>
        <w:pStyle w:val="1"/>
        <w:rPr>
          <w:rFonts w:ascii="宋体" w:eastAsia="宋体" w:hAnsi="宋体" w:cs="宋体"/>
          <w:sz w:val="20"/>
          <w:szCs w:val="20"/>
          <w:lang w:val="en-US"/>
        </w:rPr>
      </w:pPr>
      <w:r>
        <w:rPr>
          <w:rFonts w:ascii="宋体" w:eastAsia="宋体" w:hAnsi="宋体" w:cs="宋体" w:hint="eastAsia"/>
          <w:sz w:val="20"/>
          <w:szCs w:val="20"/>
          <w:lang w:val="en-US"/>
        </w:rPr>
        <w:t xml:space="preserve">证券代码：603037   </w:t>
      </w:r>
      <w:r>
        <w:rPr>
          <w:rFonts w:ascii="宋体" w:eastAsia="宋体" w:hAnsi="宋体" w:cs="宋体" w:hint="eastAsia"/>
          <w:sz w:val="21"/>
          <w:szCs w:val="21"/>
          <w:lang w:val="en-US"/>
        </w:rPr>
        <w:t xml:space="preserve">                                     </w:t>
      </w:r>
      <w:r w:rsidR="005C275F">
        <w:rPr>
          <w:rFonts w:ascii="宋体" w:eastAsia="宋体" w:hAnsi="宋体" w:cs="宋体"/>
          <w:sz w:val="21"/>
          <w:szCs w:val="21"/>
          <w:lang w:val="en-US"/>
        </w:rPr>
        <w:t xml:space="preserve">  </w:t>
      </w:r>
      <w:r>
        <w:rPr>
          <w:rFonts w:ascii="宋体" w:eastAsia="宋体" w:hAnsi="宋体" w:cs="宋体" w:hint="eastAsia"/>
          <w:sz w:val="21"/>
          <w:szCs w:val="21"/>
          <w:lang w:val="en-US"/>
        </w:rPr>
        <w:t xml:space="preserve"> </w:t>
      </w:r>
      <w:r>
        <w:rPr>
          <w:rFonts w:ascii="宋体" w:eastAsia="宋体" w:hAnsi="宋体" w:cs="宋体" w:hint="eastAsia"/>
          <w:sz w:val="20"/>
          <w:szCs w:val="20"/>
          <w:lang w:val="en-US"/>
        </w:rPr>
        <w:t>证券简称：凯众股份</w:t>
      </w:r>
    </w:p>
    <w:p w14:paraId="031BA684" w14:textId="5E3EAD66" w:rsidR="00A90270" w:rsidRDefault="00071DCC" w:rsidP="005C275F">
      <w:pPr>
        <w:rPr>
          <w:rFonts w:ascii="宋体" w:eastAsia="宋体" w:hAnsi="宋体" w:cs="宋体"/>
          <w:sz w:val="20"/>
          <w:szCs w:val="20"/>
          <w:lang w:val="en-US"/>
        </w:rPr>
      </w:pPr>
      <w:r w:rsidRPr="003D11BC">
        <w:rPr>
          <w:rFonts w:ascii="宋体" w:eastAsia="宋体" w:hAnsi="宋体" w:cs="宋体"/>
          <w:sz w:val="20"/>
          <w:szCs w:val="20"/>
          <w:lang w:val="en-US"/>
        </w:rPr>
        <w:t>转债代码：</w:t>
      </w:r>
      <w:r w:rsidRPr="0057508A">
        <w:rPr>
          <w:rFonts w:ascii="宋体" w:eastAsia="宋体" w:hAnsi="宋体" w:cs="宋体"/>
          <w:sz w:val="20"/>
          <w:szCs w:val="20"/>
          <w:lang w:val="en-US"/>
        </w:rPr>
        <w:t>113698</w:t>
      </w:r>
      <w:r w:rsidRPr="003D11BC">
        <w:rPr>
          <w:rFonts w:ascii="宋体" w:eastAsia="宋体" w:hAnsi="宋体" w:cs="宋体" w:hint="eastAsia"/>
          <w:sz w:val="20"/>
          <w:szCs w:val="20"/>
          <w:lang w:val="en-US"/>
        </w:rPr>
        <w:t xml:space="preserve"> </w:t>
      </w:r>
      <w:r w:rsidRPr="003D11BC">
        <w:rPr>
          <w:rFonts w:ascii="宋体" w:eastAsia="宋体" w:hAnsi="宋体" w:cs="宋体"/>
          <w:sz w:val="20"/>
          <w:szCs w:val="20"/>
          <w:lang w:val="en-US"/>
        </w:rPr>
        <w:t xml:space="preserve">                                     </w:t>
      </w:r>
      <w:r>
        <w:rPr>
          <w:rFonts w:ascii="宋体" w:eastAsia="宋体" w:hAnsi="宋体" w:cs="宋体"/>
          <w:sz w:val="20"/>
          <w:szCs w:val="20"/>
          <w:lang w:val="en-US"/>
        </w:rPr>
        <w:t xml:space="preserve">    </w:t>
      </w:r>
      <w:r w:rsidR="005C275F">
        <w:rPr>
          <w:rFonts w:ascii="宋体" w:eastAsia="宋体" w:hAnsi="宋体" w:cs="宋体"/>
          <w:sz w:val="20"/>
          <w:szCs w:val="20"/>
          <w:lang w:val="en-US"/>
        </w:rPr>
        <w:t xml:space="preserve">  </w:t>
      </w:r>
      <w:r w:rsidRPr="003D11BC">
        <w:rPr>
          <w:rFonts w:ascii="宋体" w:eastAsia="宋体" w:hAnsi="宋体" w:cs="宋体"/>
          <w:sz w:val="20"/>
          <w:szCs w:val="20"/>
          <w:lang w:val="en-US"/>
        </w:rPr>
        <w:t xml:space="preserve"> </w:t>
      </w:r>
      <w:r>
        <w:rPr>
          <w:rFonts w:ascii="宋体" w:eastAsia="宋体" w:hAnsi="宋体" w:cs="宋体"/>
          <w:sz w:val="20"/>
          <w:szCs w:val="20"/>
          <w:lang w:val="en-US"/>
        </w:rPr>
        <w:t>转债</w:t>
      </w:r>
      <w:r>
        <w:rPr>
          <w:rFonts w:ascii="宋体" w:eastAsia="宋体" w:hAnsi="宋体" w:cs="宋体" w:hint="eastAsia"/>
          <w:sz w:val="20"/>
          <w:szCs w:val="20"/>
          <w:lang w:val="en-US"/>
        </w:rPr>
        <w:t>简称：</w:t>
      </w:r>
      <w:r w:rsidRPr="0057508A">
        <w:rPr>
          <w:rFonts w:ascii="宋体" w:eastAsia="宋体" w:hAnsi="宋体" w:cs="宋体" w:hint="eastAsia"/>
          <w:sz w:val="20"/>
          <w:szCs w:val="20"/>
          <w:lang w:val="en-US"/>
        </w:rPr>
        <w:t>凯众转债</w:t>
      </w:r>
    </w:p>
    <w:p w14:paraId="71D4E839" w14:textId="77777777" w:rsidR="00071DCC" w:rsidRDefault="00071DCC" w:rsidP="005C275F">
      <w:pPr>
        <w:rPr>
          <w:rFonts w:ascii="宋体" w:eastAsia="宋体" w:hAnsi="宋体" w:cs="宋体"/>
          <w:b/>
          <w:bCs/>
          <w:sz w:val="44"/>
          <w:szCs w:val="44"/>
        </w:rPr>
      </w:pPr>
    </w:p>
    <w:p w14:paraId="2AFCB7B8" w14:textId="77777777" w:rsidR="00A90270" w:rsidRDefault="004B34EB">
      <w:pPr>
        <w:spacing w:line="360" w:lineRule="auto"/>
        <w:jc w:val="center"/>
        <w:rPr>
          <w:rFonts w:ascii="宋体" w:eastAsia="宋体" w:hAnsi="宋体" w:cs="宋体"/>
          <w:b/>
          <w:bCs/>
          <w:sz w:val="44"/>
          <w:szCs w:val="44"/>
        </w:rPr>
      </w:pPr>
      <w:r>
        <w:rPr>
          <w:rFonts w:ascii="宋体" w:eastAsia="宋体" w:hAnsi="宋体" w:cs="宋体" w:hint="eastAsia"/>
          <w:b/>
          <w:bCs/>
          <w:sz w:val="44"/>
          <w:szCs w:val="44"/>
        </w:rPr>
        <w:t>上海凯众材料科技股份有限公司</w:t>
      </w:r>
    </w:p>
    <w:p w14:paraId="4601FDE6" w14:textId="326976F0" w:rsidR="00A90270" w:rsidRPr="00652B81" w:rsidRDefault="004B34EB" w:rsidP="00652B81">
      <w:pPr>
        <w:spacing w:line="360" w:lineRule="auto"/>
        <w:jc w:val="center"/>
        <w:rPr>
          <w:rFonts w:ascii="宋体" w:eastAsia="宋体" w:hAnsi="宋体" w:cs="宋体"/>
          <w:sz w:val="44"/>
          <w:szCs w:val="44"/>
        </w:rPr>
      </w:pPr>
      <w:r>
        <w:rPr>
          <w:rFonts w:ascii="宋体" w:eastAsia="宋体" w:hAnsi="宋体" w:cs="宋体" w:hint="eastAsia"/>
          <w:b/>
          <w:bCs/>
          <w:sz w:val="44"/>
          <w:szCs w:val="44"/>
        </w:rPr>
        <w:t>投资者关系活动记录表</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263"/>
        <w:gridCol w:w="6262"/>
      </w:tblGrid>
      <w:tr w:rsidR="00A90270" w14:paraId="257BB0C1" w14:textId="77777777" w:rsidTr="004B34EB">
        <w:trPr>
          <w:trHeight w:val="2801"/>
          <w:jc w:val="center"/>
        </w:trPr>
        <w:tc>
          <w:tcPr>
            <w:tcW w:w="2263" w:type="dxa"/>
          </w:tcPr>
          <w:p w14:paraId="75B116D2" w14:textId="77777777" w:rsidR="00A90270" w:rsidRDefault="00A90270">
            <w:pPr>
              <w:pStyle w:val="TableParagraph"/>
              <w:spacing w:before="7"/>
              <w:rPr>
                <w:rFonts w:ascii="宋体" w:eastAsia="宋体" w:hAnsi="宋体" w:cs="宋体"/>
                <w:b/>
                <w:bCs/>
                <w:sz w:val="20"/>
                <w:szCs w:val="20"/>
              </w:rPr>
            </w:pPr>
          </w:p>
          <w:p w14:paraId="76F92718" w14:textId="77777777" w:rsidR="00A90270" w:rsidRDefault="004B34EB">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投资者关系活动类别</w:t>
            </w:r>
          </w:p>
        </w:tc>
        <w:tc>
          <w:tcPr>
            <w:tcW w:w="6262" w:type="dxa"/>
          </w:tcPr>
          <w:p w14:paraId="599169A2" w14:textId="77777777" w:rsidR="00A90270" w:rsidRDefault="00A90270">
            <w:pPr>
              <w:pStyle w:val="TableParagraph"/>
              <w:spacing w:before="7"/>
              <w:rPr>
                <w:rFonts w:ascii="宋体" w:eastAsia="宋体" w:hAnsi="宋体" w:cs="宋体"/>
                <w:sz w:val="20"/>
                <w:szCs w:val="20"/>
              </w:rPr>
            </w:pPr>
          </w:p>
          <w:p w14:paraId="48046B0F" w14:textId="77777777" w:rsidR="00A90270" w:rsidRDefault="00A274DD">
            <w:pPr>
              <w:pStyle w:val="TableParagraph"/>
              <w:tabs>
                <w:tab w:val="left" w:pos="2418"/>
              </w:tabs>
              <w:spacing w:before="1"/>
              <w:ind w:left="107"/>
              <w:rPr>
                <w:rFonts w:ascii="宋体" w:eastAsia="宋体" w:hAnsi="宋体" w:cs="宋体"/>
                <w:sz w:val="20"/>
                <w:szCs w:val="20"/>
              </w:rPr>
            </w:pPr>
            <w:sdt>
              <w:sdtPr>
                <w:rPr>
                  <w:rFonts w:ascii="宋体" w:eastAsia="宋体" w:hAnsi="宋体" w:cs="宋体" w:hint="eastAsia"/>
                  <w:sz w:val="20"/>
                  <w:szCs w:val="20"/>
                </w:rPr>
                <w:id w:val="249780449"/>
                <w14:checkbox>
                  <w14:checked w14:val="0"/>
                  <w14:checkedState w14:val="0052" w14:font="Wingdings 2"/>
                  <w14:uncheckedState w14:val="2610" w14:font="MS Gothic"/>
                </w14:checkbox>
              </w:sdtPr>
              <w:sdtEndPr/>
              <w:sdtContent>
                <w:r w:rsidR="004B34EB">
                  <w:rPr>
                    <w:rFonts w:ascii="MS Gothic" w:eastAsia="MS Gothic" w:hAnsi="MS Gothic" w:cs="宋体" w:hint="eastAsia"/>
                    <w:sz w:val="20"/>
                    <w:szCs w:val="20"/>
                  </w:rPr>
                  <w:t>☐</w:t>
                </w:r>
              </w:sdtContent>
            </w:sdt>
            <w:r w:rsidR="004B34EB">
              <w:rPr>
                <w:rFonts w:ascii="宋体" w:eastAsia="宋体" w:hAnsi="宋体" w:cs="宋体" w:hint="eastAsia"/>
                <w:sz w:val="20"/>
                <w:szCs w:val="20"/>
              </w:rPr>
              <w:t>特</w:t>
            </w:r>
            <w:r w:rsidR="004B34EB">
              <w:rPr>
                <w:rFonts w:ascii="宋体" w:eastAsia="宋体" w:hAnsi="宋体" w:cs="宋体" w:hint="eastAsia"/>
                <w:spacing w:val="-3"/>
                <w:sz w:val="20"/>
                <w:szCs w:val="20"/>
              </w:rPr>
              <w:t>定</w:t>
            </w:r>
            <w:r w:rsidR="004B34EB">
              <w:rPr>
                <w:rFonts w:ascii="宋体" w:eastAsia="宋体" w:hAnsi="宋体" w:cs="宋体" w:hint="eastAsia"/>
                <w:sz w:val="20"/>
                <w:szCs w:val="20"/>
              </w:rPr>
              <w:t>对</w:t>
            </w:r>
            <w:r w:rsidR="004B34EB">
              <w:rPr>
                <w:rFonts w:ascii="宋体" w:eastAsia="宋体" w:hAnsi="宋体" w:cs="宋体" w:hint="eastAsia"/>
                <w:spacing w:val="-3"/>
                <w:sz w:val="20"/>
                <w:szCs w:val="20"/>
              </w:rPr>
              <w:t>象</w:t>
            </w:r>
            <w:r w:rsidR="004B34EB">
              <w:rPr>
                <w:rFonts w:ascii="宋体" w:eastAsia="宋体" w:hAnsi="宋体" w:cs="宋体" w:hint="eastAsia"/>
                <w:sz w:val="20"/>
                <w:szCs w:val="20"/>
              </w:rPr>
              <w:t>调研</w:t>
            </w:r>
            <w:r w:rsidR="004B34EB">
              <w:rPr>
                <w:rFonts w:ascii="宋体" w:eastAsia="宋体" w:hAnsi="宋体" w:cs="宋体" w:hint="eastAsia"/>
                <w:sz w:val="20"/>
                <w:szCs w:val="20"/>
              </w:rPr>
              <w:tab/>
            </w:r>
            <w:sdt>
              <w:sdtPr>
                <w:rPr>
                  <w:rFonts w:ascii="宋体" w:eastAsia="宋体" w:hAnsi="宋体" w:cs="宋体" w:hint="eastAsia"/>
                  <w:sz w:val="20"/>
                  <w:szCs w:val="20"/>
                </w:rPr>
                <w:id w:val="-416875725"/>
                <w14:checkbox>
                  <w14:checked w14:val="0"/>
                  <w14:checkedState w14:val="0052" w14:font="Wingdings 2"/>
                  <w14:uncheckedState w14:val="2610" w14:font="MS Gothic"/>
                </w14:checkbox>
              </w:sdtPr>
              <w:sdtEndPr/>
              <w:sdtContent>
                <w:r w:rsidR="004B34EB">
                  <w:rPr>
                    <w:rFonts w:ascii="MS Gothic" w:eastAsia="MS Gothic" w:hAnsi="MS Gothic" w:cs="宋体" w:hint="eastAsia"/>
                    <w:sz w:val="20"/>
                    <w:szCs w:val="20"/>
                  </w:rPr>
                  <w:t>☐</w:t>
                </w:r>
              </w:sdtContent>
            </w:sdt>
            <w:r w:rsidR="004B34EB">
              <w:rPr>
                <w:rFonts w:ascii="宋体" w:eastAsia="宋体" w:hAnsi="宋体" w:cs="宋体" w:hint="eastAsia"/>
                <w:sz w:val="20"/>
                <w:szCs w:val="20"/>
              </w:rPr>
              <w:t>分</w:t>
            </w:r>
            <w:r w:rsidR="004B34EB">
              <w:rPr>
                <w:rFonts w:ascii="宋体" w:eastAsia="宋体" w:hAnsi="宋体" w:cs="宋体" w:hint="eastAsia"/>
                <w:spacing w:val="-3"/>
                <w:sz w:val="20"/>
                <w:szCs w:val="20"/>
              </w:rPr>
              <w:t>析</w:t>
            </w:r>
            <w:r w:rsidR="004B34EB">
              <w:rPr>
                <w:rFonts w:ascii="宋体" w:eastAsia="宋体" w:hAnsi="宋体" w:cs="宋体" w:hint="eastAsia"/>
                <w:sz w:val="20"/>
                <w:szCs w:val="20"/>
              </w:rPr>
              <w:t>师</w:t>
            </w:r>
            <w:r w:rsidR="004B34EB">
              <w:rPr>
                <w:rFonts w:ascii="宋体" w:eastAsia="宋体" w:hAnsi="宋体" w:cs="宋体" w:hint="eastAsia"/>
                <w:spacing w:val="-3"/>
                <w:sz w:val="20"/>
                <w:szCs w:val="20"/>
              </w:rPr>
              <w:t>会</w:t>
            </w:r>
            <w:r w:rsidR="004B34EB">
              <w:rPr>
                <w:rFonts w:ascii="宋体" w:eastAsia="宋体" w:hAnsi="宋体" w:cs="宋体" w:hint="eastAsia"/>
                <w:sz w:val="20"/>
                <w:szCs w:val="20"/>
              </w:rPr>
              <w:t>议</w:t>
            </w:r>
          </w:p>
          <w:p w14:paraId="6C1AFD8A" w14:textId="77777777" w:rsidR="00A90270" w:rsidRDefault="00A90270">
            <w:pPr>
              <w:pStyle w:val="TableParagraph"/>
              <w:spacing w:before="11"/>
              <w:rPr>
                <w:rFonts w:ascii="宋体" w:eastAsia="宋体" w:hAnsi="宋体" w:cs="宋体"/>
                <w:sz w:val="20"/>
                <w:szCs w:val="20"/>
              </w:rPr>
            </w:pPr>
          </w:p>
          <w:p w14:paraId="1F5F5BB0" w14:textId="77777777" w:rsidR="00A90270" w:rsidRDefault="00A274DD">
            <w:pPr>
              <w:pStyle w:val="TableParagraph"/>
              <w:tabs>
                <w:tab w:val="left" w:pos="2418"/>
              </w:tabs>
              <w:ind w:left="107"/>
              <w:rPr>
                <w:rFonts w:ascii="宋体" w:eastAsia="宋体" w:hAnsi="宋体" w:cs="宋体"/>
                <w:sz w:val="20"/>
                <w:szCs w:val="20"/>
              </w:rPr>
            </w:pPr>
            <w:sdt>
              <w:sdtPr>
                <w:rPr>
                  <w:rFonts w:ascii="宋体" w:eastAsia="宋体" w:hAnsi="宋体" w:cs="宋体" w:hint="eastAsia"/>
                  <w:sz w:val="20"/>
                  <w:szCs w:val="20"/>
                </w:rPr>
                <w:id w:val="1206906014"/>
                <w14:checkbox>
                  <w14:checked w14:val="0"/>
                  <w14:checkedState w14:val="0052" w14:font="Wingdings 2"/>
                  <w14:uncheckedState w14:val="2610" w14:font="MS Gothic"/>
                </w14:checkbox>
              </w:sdtPr>
              <w:sdtEndPr/>
              <w:sdtContent>
                <w:r w:rsidR="004B34EB">
                  <w:rPr>
                    <w:rFonts w:ascii="MS Gothic" w:eastAsia="MS Gothic" w:hAnsi="MS Gothic" w:cs="宋体" w:hint="eastAsia"/>
                    <w:sz w:val="20"/>
                    <w:szCs w:val="20"/>
                  </w:rPr>
                  <w:t>☐</w:t>
                </w:r>
              </w:sdtContent>
            </w:sdt>
            <w:r w:rsidR="004B34EB">
              <w:rPr>
                <w:rFonts w:ascii="宋体" w:eastAsia="宋体" w:hAnsi="宋体" w:cs="宋体" w:hint="eastAsia"/>
                <w:sz w:val="20"/>
                <w:szCs w:val="20"/>
              </w:rPr>
              <w:t>媒</w:t>
            </w:r>
            <w:r w:rsidR="004B34EB">
              <w:rPr>
                <w:rFonts w:ascii="宋体" w:eastAsia="宋体" w:hAnsi="宋体" w:cs="宋体" w:hint="eastAsia"/>
                <w:spacing w:val="-3"/>
                <w:sz w:val="20"/>
                <w:szCs w:val="20"/>
              </w:rPr>
              <w:t>体</w:t>
            </w:r>
            <w:r w:rsidR="004B34EB">
              <w:rPr>
                <w:rFonts w:ascii="宋体" w:eastAsia="宋体" w:hAnsi="宋体" w:cs="宋体" w:hint="eastAsia"/>
                <w:sz w:val="20"/>
                <w:szCs w:val="20"/>
              </w:rPr>
              <w:t>采访</w:t>
            </w:r>
            <w:r w:rsidR="004B34EB">
              <w:rPr>
                <w:rFonts w:ascii="宋体" w:eastAsia="宋体" w:hAnsi="宋体" w:cs="宋体" w:hint="eastAsia"/>
                <w:sz w:val="20"/>
                <w:szCs w:val="20"/>
              </w:rPr>
              <w:tab/>
            </w:r>
            <w:sdt>
              <w:sdtPr>
                <w:rPr>
                  <w:rFonts w:ascii="宋体" w:eastAsia="宋体" w:hAnsi="宋体" w:cs="宋体" w:hint="eastAsia"/>
                  <w:sz w:val="20"/>
                  <w:szCs w:val="20"/>
                </w:rPr>
                <w:id w:val="-66658901"/>
                <w14:checkbox>
                  <w14:checked w14:val="1"/>
                  <w14:checkedState w14:val="0052" w14:font="Wingdings 2"/>
                  <w14:uncheckedState w14:val="2610" w14:font="MS Gothic"/>
                </w14:checkbox>
              </w:sdtPr>
              <w:sdtEndPr/>
              <w:sdtContent>
                <w:r w:rsidR="004B34EB">
                  <w:rPr>
                    <w:rFonts w:ascii="Wingdings 2" w:eastAsia="MS Gothic" w:hAnsi="Wingdings 2" w:cs="宋体"/>
                    <w:sz w:val="20"/>
                    <w:szCs w:val="20"/>
                  </w:rPr>
                  <w:t></w:t>
                </w:r>
              </w:sdtContent>
            </w:sdt>
            <w:r w:rsidR="004B34EB">
              <w:rPr>
                <w:rFonts w:ascii="宋体" w:eastAsia="宋体" w:hAnsi="宋体" w:cs="宋体" w:hint="eastAsia"/>
                <w:sz w:val="20"/>
                <w:szCs w:val="20"/>
              </w:rPr>
              <w:t>业</w:t>
            </w:r>
            <w:r w:rsidR="004B34EB">
              <w:rPr>
                <w:rFonts w:ascii="宋体" w:eastAsia="宋体" w:hAnsi="宋体" w:cs="宋体" w:hint="eastAsia"/>
                <w:spacing w:val="-3"/>
                <w:sz w:val="20"/>
                <w:szCs w:val="20"/>
              </w:rPr>
              <w:t>绩</w:t>
            </w:r>
            <w:r w:rsidR="004B34EB">
              <w:rPr>
                <w:rFonts w:ascii="宋体" w:eastAsia="宋体" w:hAnsi="宋体" w:cs="宋体" w:hint="eastAsia"/>
                <w:sz w:val="20"/>
                <w:szCs w:val="20"/>
              </w:rPr>
              <w:t>说</w:t>
            </w:r>
            <w:r w:rsidR="004B34EB">
              <w:rPr>
                <w:rFonts w:ascii="宋体" w:eastAsia="宋体" w:hAnsi="宋体" w:cs="宋体" w:hint="eastAsia"/>
                <w:spacing w:val="-3"/>
                <w:sz w:val="20"/>
                <w:szCs w:val="20"/>
              </w:rPr>
              <w:t>明</w:t>
            </w:r>
            <w:r w:rsidR="004B34EB">
              <w:rPr>
                <w:rFonts w:ascii="宋体" w:eastAsia="宋体" w:hAnsi="宋体" w:cs="宋体" w:hint="eastAsia"/>
                <w:sz w:val="20"/>
                <w:szCs w:val="20"/>
              </w:rPr>
              <w:t>会</w:t>
            </w:r>
          </w:p>
          <w:p w14:paraId="21ECB07C" w14:textId="77777777" w:rsidR="00A90270" w:rsidRDefault="00A90270">
            <w:pPr>
              <w:pStyle w:val="TableParagraph"/>
              <w:spacing w:before="8"/>
              <w:rPr>
                <w:rFonts w:ascii="宋体" w:eastAsia="宋体" w:hAnsi="宋体" w:cs="宋体"/>
                <w:sz w:val="20"/>
                <w:szCs w:val="20"/>
              </w:rPr>
            </w:pPr>
          </w:p>
          <w:p w14:paraId="1AFA2F65" w14:textId="77777777" w:rsidR="00A90270" w:rsidRDefault="00A274DD">
            <w:pPr>
              <w:pStyle w:val="TableParagraph"/>
              <w:tabs>
                <w:tab w:val="left" w:pos="2418"/>
              </w:tabs>
              <w:ind w:left="107"/>
              <w:rPr>
                <w:rFonts w:ascii="宋体" w:eastAsia="宋体" w:hAnsi="宋体" w:cs="宋体"/>
                <w:sz w:val="20"/>
                <w:szCs w:val="20"/>
              </w:rPr>
            </w:pPr>
            <w:sdt>
              <w:sdtPr>
                <w:rPr>
                  <w:rFonts w:ascii="宋体" w:eastAsia="宋体" w:hAnsi="宋体" w:cs="宋体" w:hint="eastAsia"/>
                  <w:sz w:val="20"/>
                  <w:szCs w:val="20"/>
                </w:rPr>
                <w:id w:val="-1848167434"/>
                <w14:checkbox>
                  <w14:checked w14:val="0"/>
                  <w14:checkedState w14:val="0052" w14:font="Wingdings 2"/>
                  <w14:uncheckedState w14:val="2610" w14:font="MS Gothic"/>
                </w14:checkbox>
              </w:sdtPr>
              <w:sdtEndPr/>
              <w:sdtContent>
                <w:r w:rsidR="004B34EB">
                  <w:rPr>
                    <w:rFonts w:ascii="MS Gothic" w:eastAsia="MS Gothic" w:hAnsi="MS Gothic" w:cs="宋体" w:hint="eastAsia"/>
                    <w:sz w:val="20"/>
                    <w:szCs w:val="20"/>
                  </w:rPr>
                  <w:t>☐</w:t>
                </w:r>
              </w:sdtContent>
            </w:sdt>
            <w:r w:rsidR="004B34EB">
              <w:rPr>
                <w:rFonts w:ascii="宋体" w:eastAsia="宋体" w:hAnsi="宋体" w:cs="宋体" w:hint="eastAsia"/>
                <w:sz w:val="20"/>
                <w:szCs w:val="20"/>
              </w:rPr>
              <w:t>新</w:t>
            </w:r>
            <w:r w:rsidR="004B34EB">
              <w:rPr>
                <w:rFonts w:ascii="宋体" w:eastAsia="宋体" w:hAnsi="宋体" w:cs="宋体" w:hint="eastAsia"/>
                <w:spacing w:val="-3"/>
                <w:sz w:val="20"/>
                <w:szCs w:val="20"/>
              </w:rPr>
              <w:t>闻</w:t>
            </w:r>
            <w:r w:rsidR="004B34EB">
              <w:rPr>
                <w:rFonts w:ascii="宋体" w:eastAsia="宋体" w:hAnsi="宋体" w:cs="宋体" w:hint="eastAsia"/>
                <w:sz w:val="20"/>
                <w:szCs w:val="20"/>
              </w:rPr>
              <w:t>发</w:t>
            </w:r>
            <w:r w:rsidR="004B34EB">
              <w:rPr>
                <w:rFonts w:ascii="宋体" w:eastAsia="宋体" w:hAnsi="宋体" w:cs="宋体" w:hint="eastAsia"/>
                <w:spacing w:val="-3"/>
                <w:sz w:val="20"/>
                <w:szCs w:val="20"/>
              </w:rPr>
              <w:t>布</w:t>
            </w:r>
            <w:r w:rsidR="004B34EB">
              <w:rPr>
                <w:rFonts w:ascii="宋体" w:eastAsia="宋体" w:hAnsi="宋体" w:cs="宋体" w:hint="eastAsia"/>
                <w:sz w:val="20"/>
                <w:szCs w:val="20"/>
              </w:rPr>
              <w:t>会</w:t>
            </w:r>
            <w:r w:rsidR="004B34EB">
              <w:rPr>
                <w:rFonts w:ascii="宋体" w:eastAsia="宋体" w:hAnsi="宋体" w:cs="宋体" w:hint="eastAsia"/>
                <w:sz w:val="20"/>
                <w:szCs w:val="20"/>
              </w:rPr>
              <w:tab/>
            </w:r>
            <w:sdt>
              <w:sdtPr>
                <w:rPr>
                  <w:rFonts w:ascii="宋体" w:eastAsia="宋体" w:hAnsi="宋体" w:cs="宋体" w:hint="eastAsia"/>
                  <w:sz w:val="20"/>
                  <w:szCs w:val="20"/>
                </w:rPr>
                <w:id w:val="412049691"/>
                <w14:checkbox>
                  <w14:checked w14:val="0"/>
                  <w14:checkedState w14:val="0052" w14:font="Wingdings 2"/>
                  <w14:uncheckedState w14:val="2610" w14:font="MS Gothic"/>
                </w14:checkbox>
              </w:sdtPr>
              <w:sdtEndPr/>
              <w:sdtContent>
                <w:r w:rsidR="004B34EB">
                  <w:rPr>
                    <w:rFonts w:ascii="MS Gothic" w:eastAsia="MS Gothic" w:hAnsi="MS Gothic" w:cs="宋体" w:hint="eastAsia"/>
                    <w:sz w:val="20"/>
                    <w:szCs w:val="20"/>
                  </w:rPr>
                  <w:t>☐</w:t>
                </w:r>
              </w:sdtContent>
            </w:sdt>
            <w:r w:rsidR="004B34EB">
              <w:rPr>
                <w:rFonts w:ascii="宋体" w:eastAsia="宋体" w:hAnsi="宋体" w:cs="宋体" w:hint="eastAsia"/>
                <w:sz w:val="20"/>
                <w:szCs w:val="20"/>
              </w:rPr>
              <w:t>路</w:t>
            </w:r>
            <w:r w:rsidR="004B34EB">
              <w:rPr>
                <w:rFonts w:ascii="宋体" w:eastAsia="宋体" w:hAnsi="宋体" w:cs="宋体" w:hint="eastAsia"/>
                <w:spacing w:val="-3"/>
                <w:sz w:val="20"/>
                <w:szCs w:val="20"/>
              </w:rPr>
              <w:t>演</w:t>
            </w:r>
            <w:r w:rsidR="004B34EB">
              <w:rPr>
                <w:rFonts w:ascii="宋体" w:eastAsia="宋体" w:hAnsi="宋体" w:cs="宋体" w:hint="eastAsia"/>
                <w:sz w:val="20"/>
                <w:szCs w:val="20"/>
              </w:rPr>
              <w:t>活动</w:t>
            </w:r>
          </w:p>
          <w:p w14:paraId="5D48F1FD" w14:textId="77777777" w:rsidR="00A90270" w:rsidRDefault="00A90270">
            <w:pPr>
              <w:pStyle w:val="TableParagraph"/>
              <w:spacing w:before="8"/>
              <w:rPr>
                <w:rFonts w:ascii="宋体" w:eastAsia="宋体" w:hAnsi="宋体" w:cs="宋体"/>
                <w:sz w:val="20"/>
                <w:szCs w:val="20"/>
              </w:rPr>
            </w:pPr>
          </w:p>
          <w:p w14:paraId="1BAC9508" w14:textId="77777777" w:rsidR="00A90270" w:rsidRDefault="00A274DD">
            <w:pPr>
              <w:pStyle w:val="TableParagraph"/>
              <w:ind w:left="107"/>
              <w:rPr>
                <w:rFonts w:ascii="宋体" w:eastAsia="宋体" w:hAnsi="宋体" w:cs="宋体"/>
                <w:sz w:val="20"/>
                <w:szCs w:val="20"/>
              </w:rPr>
            </w:pPr>
            <w:sdt>
              <w:sdtPr>
                <w:rPr>
                  <w:rFonts w:ascii="宋体" w:eastAsia="宋体" w:hAnsi="宋体" w:cs="宋体" w:hint="eastAsia"/>
                  <w:sz w:val="20"/>
                  <w:szCs w:val="20"/>
                </w:rPr>
                <w:id w:val="-1333366911"/>
                <w14:checkbox>
                  <w14:checked w14:val="0"/>
                  <w14:checkedState w14:val="0052" w14:font="Wingdings 2"/>
                  <w14:uncheckedState w14:val="2610" w14:font="MS Gothic"/>
                </w14:checkbox>
              </w:sdtPr>
              <w:sdtEndPr/>
              <w:sdtContent>
                <w:r w:rsidR="004B34EB">
                  <w:rPr>
                    <w:rFonts w:ascii="MS Gothic" w:eastAsia="MS Gothic" w:hAnsi="MS Gothic" w:cs="宋体" w:hint="eastAsia"/>
                    <w:sz w:val="20"/>
                    <w:szCs w:val="20"/>
                  </w:rPr>
                  <w:t>☐</w:t>
                </w:r>
              </w:sdtContent>
            </w:sdt>
            <w:r w:rsidR="004B34EB">
              <w:rPr>
                <w:rFonts w:ascii="宋体" w:eastAsia="宋体" w:hAnsi="宋体" w:cs="宋体" w:hint="eastAsia"/>
                <w:sz w:val="20"/>
                <w:szCs w:val="20"/>
              </w:rPr>
              <w:t>现场参观</w:t>
            </w:r>
          </w:p>
          <w:p w14:paraId="3388A0AD" w14:textId="77777777" w:rsidR="00A90270" w:rsidRDefault="00A90270">
            <w:pPr>
              <w:pStyle w:val="TableParagraph"/>
              <w:spacing w:before="11"/>
              <w:rPr>
                <w:rFonts w:ascii="宋体" w:eastAsia="宋体" w:hAnsi="宋体" w:cs="宋体"/>
                <w:sz w:val="20"/>
                <w:szCs w:val="20"/>
              </w:rPr>
            </w:pPr>
          </w:p>
          <w:p w14:paraId="6281D2EB" w14:textId="77777777" w:rsidR="00A90270" w:rsidRDefault="00A274DD">
            <w:pPr>
              <w:pStyle w:val="TableParagraph"/>
              <w:ind w:left="107"/>
              <w:rPr>
                <w:rFonts w:ascii="宋体" w:eastAsia="宋体" w:hAnsi="宋体" w:cs="宋体"/>
                <w:sz w:val="20"/>
                <w:szCs w:val="20"/>
              </w:rPr>
            </w:pPr>
            <w:sdt>
              <w:sdtPr>
                <w:rPr>
                  <w:rFonts w:ascii="宋体" w:eastAsia="宋体" w:hAnsi="宋体" w:cs="宋体" w:hint="eastAsia"/>
                  <w:sz w:val="20"/>
                  <w:szCs w:val="20"/>
                </w:rPr>
                <w:id w:val="400885218"/>
                <w14:checkbox>
                  <w14:checked w14:val="0"/>
                  <w14:checkedState w14:val="0052" w14:font="Wingdings 2"/>
                  <w14:uncheckedState w14:val="2610" w14:font="MS Gothic"/>
                </w14:checkbox>
              </w:sdtPr>
              <w:sdtEndPr/>
              <w:sdtContent>
                <w:r w:rsidR="004B34EB">
                  <w:rPr>
                    <w:rFonts w:ascii="MS Gothic" w:eastAsia="MS Gothic" w:hAnsi="MS Gothic" w:cs="宋体" w:hint="eastAsia"/>
                    <w:sz w:val="20"/>
                    <w:szCs w:val="20"/>
                  </w:rPr>
                  <w:t>☐</w:t>
                </w:r>
              </w:sdtContent>
            </w:sdt>
            <w:r w:rsidR="004B34EB">
              <w:rPr>
                <w:rFonts w:ascii="宋体" w:eastAsia="宋体" w:hAnsi="宋体" w:cs="宋体" w:hint="eastAsia"/>
                <w:sz w:val="20"/>
                <w:szCs w:val="20"/>
              </w:rPr>
              <w:t>其他（</w:t>
            </w:r>
            <w:r w:rsidR="004B34EB">
              <w:rPr>
                <w:rFonts w:ascii="宋体" w:eastAsia="宋体" w:hAnsi="宋体" w:cs="宋体" w:hint="eastAsia"/>
                <w:sz w:val="20"/>
                <w:szCs w:val="20"/>
                <w:u w:val="single"/>
              </w:rPr>
              <w:t>请文字说明其他活动内容）</w:t>
            </w:r>
          </w:p>
        </w:tc>
      </w:tr>
      <w:tr w:rsidR="00A90270" w14:paraId="7C3A0BFD" w14:textId="77777777" w:rsidTr="00B247D6">
        <w:trPr>
          <w:trHeight w:val="1048"/>
          <w:jc w:val="center"/>
        </w:trPr>
        <w:tc>
          <w:tcPr>
            <w:tcW w:w="2263" w:type="dxa"/>
            <w:vAlign w:val="center"/>
          </w:tcPr>
          <w:p w14:paraId="589991BB" w14:textId="77777777" w:rsidR="00A90270" w:rsidRDefault="004B34EB">
            <w:pPr>
              <w:pStyle w:val="TableParagraph"/>
              <w:spacing w:line="560" w:lineRule="exact"/>
              <w:ind w:left="107" w:right="96"/>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参与单位名称及人员姓名</w:t>
            </w:r>
          </w:p>
        </w:tc>
        <w:tc>
          <w:tcPr>
            <w:tcW w:w="6262" w:type="dxa"/>
            <w:vAlign w:val="center"/>
          </w:tcPr>
          <w:p w14:paraId="3AD61DAC" w14:textId="77777777" w:rsidR="00A90270" w:rsidRDefault="004B34EB">
            <w:pPr>
              <w:pStyle w:val="TableParagraph"/>
              <w:spacing w:before="100" w:beforeAutospacing="1" w:line="360" w:lineRule="auto"/>
              <w:rPr>
                <w:rFonts w:asciiTheme="minorEastAsia" w:eastAsiaTheme="minorEastAsia" w:hAnsiTheme="minorEastAsia" w:cs="宋体"/>
                <w:sz w:val="20"/>
                <w:szCs w:val="20"/>
                <w:lang w:val="en-US"/>
              </w:rPr>
            </w:pPr>
            <w:r>
              <w:rPr>
                <w:rFonts w:asciiTheme="minorEastAsia" w:eastAsiaTheme="minorEastAsia" w:hAnsiTheme="minorEastAsia" w:cs="宋体" w:hint="eastAsia"/>
                <w:sz w:val="20"/>
                <w:szCs w:val="20"/>
                <w:lang w:val="en-US"/>
              </w:rPr>
              <w:t>线上参与凯众股份（603037）2026年半年度业绩说明会的全体投资者</w:t>
            </w:r>
          </w:p>
        </w:tc>
      </w:tr>
      <w:tr w:rsidR="00A90270" w14:paraId="5A54AAF4" w14:textId="77777777" w:rsidTr="004B34EB">
        <w:trPr>
          <w:trHeight w:val="558"/>
          <w:jc w:val="center"/>
        </w:trPr>
        <w:tc>
          <w:tcPr>
            <w:tcW w:w="2263" w:type="dxa"/>
            <w:vAlign w:val="center"/>
          </w:tcPr>
          <w:p w14:paraId="1117164A" w14:textId="77777777" w:rsidR="00A90270" w:rsidRDefault="004B34EB">
            <w:pPr>
              <w:pStyle w:val="TableParagraph"/>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时间</w:t>
            </w:r>
          </w:p>
        </w:tc>
        <w:tc>
          <w:tcPr>
            <w:tcW w:w="6262" w:type="dxa"/>
            <w:vAlign w:val="center"/>
          </w:tcPr>
          <w:p w14:paraId="43108FA0" w14:textId="77777777" w:rsidR="00A90270" w:rsidRDefault="004B34EB">
            <w:pPr>
              <w:spacing w:before="100" w:beforeAutospacing="1" w:line="360" w:lineRule="auto"/>
              <w:rPr>
                <w:sz w:val="20"/>
                <w:szCs w:val="20"/>
              </w:rPr>
            </w:pPr>
            <w:r>
              <w:rPr>
                <w:rFonts w:asciiTheme="minorEastAsia" w:eastAsiaTheme="minorEastAsia" w:hAnsiTheme="minorEastAsia" w:cstheme="minorEastAsia" w:hint="eastAsia"/>
                <w:sz w:val="20"/>
                <w:szCs w:val="20"/>
              </w:rPr>
              <w:t>2026年09月08日 15:00-16:00</w:t>
            </w:r>
          </w:p>
        </w:tc>
      </w:tr>
      <w:tr w:rsidR="00A90270" w14:paraId="66C836AE" w14:textId="77777777" w:rsidTr="00B247D6">
        <w:trPr>
          <w:trHeight w:val="477"/>
          <w:jc w:val="center"/>
        </w:trPr>
        <w:tc>
          <w:tcPr>
            <w:tcW w:w="2263" w:type="dxa"/>
            <w:vAlign w:val="center"/>
          </w:tcPr>
          <w:p w14:paraId="1D96A721" w14:textId="77777777" w:rsidR="00A90270" w:rsidRDefault="004B34EB">
            <w:pPr>
              <w:pStyle w:val="TableParagraph"/>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地点</w:t>
            </w:r>
          </w:p>
        </w:tc>
        <w:tc>
          <w:tcPr>
            <w:tcW w:w="6262" w:type="dxa"/>
            <w:vAlign w:val="center"/>
          </w:tcPr>
          <w:p w14:paraId="57BDB9A5" w14:textId="77777777" w:rsidR="00A90270" w:rsidRDefault="004B34EB">
            <w:pPr>
              <w:pStyle w:val="TableParagraph"/>
              <w:spacing w:before="100" w:beforeAutospacing="1" w:line="360" w:lineRule="auto"/>
              <w:rPr>
                <w:rFonts w:asciiTheme="minorEastAsia" w:eastAsiaTheme="minorEastAsia" w:hAnsiTheme="minorEastAsia" w:cs="宋体"/>
                <w:sz w:val="20"/>
                <w:szCs w:val="20"/>
              </w:rPr>
            </w:pPr>
            <w:r>
              <w:rPr>
                <w:rFonts w:asciiTheme="minorEastAsia" w:eastAsiaTheme="minorEastAsia" w:hAnsiTheme="minorEastAsia" w:cs="宋体"/>
                <w:sz w:val="20"/>
                <w:szCs w:val="20"/>
              </w:rPr>
              <w:t>价值在线（https://www.ir-online.cn/）网络互动</w:t>
            </w:r>
          </w:p>
        </w:tc>
      </w:tr>
      <w:tr w:rsidR="00A90270" w14:paraId="0E06C152" w14:textId="77777777" w:rsidTr="004B34EB">
        <w:trPr>
          <w:trHeight w:val="558"/>
          <w:jc w:val="center"/>
        </w:trPr>
        <w:tc>
          <w:tcPr>
            <w:tcW w:w="2263" w:type="dxa"/>
            <w:vAlign w:val="center"/>
          </w:tcPr>
          <w:p w14:paraId="782DC8F8" w14:textId="77777777" w:rsidR="00A90270" w:rsidRDefault="004B34EB">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上市公司接待人员姓名</w:t>
            </w:r>
          </w:p>
        </w:tc>
        <w:tc>
          <w:tcPr>
            <w:tcW w:w="6262" w:type="dxa"/>
            <w:vAlign w:val="center"/>
          </w:tcPr>
          <w:p w14:paraId="3A3585C1" w14:textId="77777777" w:rsidR="00A90270" w:rsidRDefault="004B34EB">
            <w:pPr>
              <w:pStyle w:val="TableParagraph"/>
              <w:spacing w:before="100" w:beforeAutospacing="1" w:line="360" w:lineRule="auto"/>
              <w:rPr>
                <w:rFonts w:ascii="宋体" w:eastAsia="宋体" w:hAnsi="宋体" w:cs="宋体"/>
                <w:sz w:val="20"/>
                <w:szCs w:val="20"/>
              </w:rPr>
            </w:pPr>
            <w:r>
              <w:rPr>
                <w:rFonts w:ascii="宋体" w:eastAsia="宋体" w:hAnsi="宋体" w:cs="宋体"/>
                <w:sz w:val="20"/>
                <w:szCs w:val="20"/>
              </w:rPr>
              <w:t>董事长 杨建刚</w:t>
            </w:r>
            <w:r>
              <w:rPr>
                <w:rFonts w:ascii="宋体" w:eastAsia="宋体" w:hAnsi="宋体" w:cs="宋体"/>
                <w:sz w:val="20"/>
                <w:szCs w:val="20"/>
              </w:rPr>
              <w:br/>
              <w:t>财务总监兼董事会秘书 贾洁</w:t>
            </w:r>
            <w:r>
              <w:rPr>
                <w:rFonts w:ascii="宋体" w:eastAsia="宋体" w:hAnsi="宋体" w:cs="宋体"/>
                <w:sz w:val="20"/>
                <w:szCs w:val="20"/>
              </w:rPr>
              <w:br/>
              <w:t>独立董事 周源康</w:t>
            </w:r>
          </w:p>
        </w:tc>
      </w:tr>
      <w:tr w:rsidR="00A90270" w14:paraId="4707B020" w14:textId="77777777" w:rsidTr="004B34EB">
        <w:trPr>
          <w:trHeight w:val="416"/>
          <w:jc w:val="center"/>
        </w:trPr>
        <w:tc>
          <w:tcPr>
            <w:tcW w:w="2263" w:type="dxa"/>
          </w:tcPr>
          <w:p w14:paraId="21911F54" w14:textId="77777777" w:rsidR="00A90270" w:rsidRDefault="00A90270">
            <w:pPr>
              <w:pStyle w:val="TableParagraph"/>
              <w:rPr>
                <w:rFonts w:ascii="宋体" w:eastAsia="宋体" w:hAnsi="宋体" w:cs="宋体"/>
                <w:b/>
                <w:bCs/>
                <w:sz w:val="20"/>
                <w:szCs w:val="20"/>
              </w:rPr>
            </w:pPr>
          </w:p>
          <w:p w14:paraId="161FA381" w14:textId="77777777" w:rsidR="00A90270" w:rsidRDefault="00A90270">
            <w:pPr>
              <w:pStyle w:val="TableParagraph"/>
              <w:rPr>
                <w:rFonts w:ascii="宋体" w:eastAsia="宋体" w:hAnsi="宋体" w:cs="宋体"/>
                <w:b/>
                <w:bCs/>
                <w:sz w:val="20"/>
                <w:szCs w:val="20"/>
              </w:rPr>
            </w:pPr>
          </w:p>
          <w:p w14:paraId="0187F4D5" w14:textId="77777777" w:rsidR="00A90270" w:rsidRDefault="00A90270">
            <w:pPr>
              <w:pStyle w:val="TableParagraph"/>
              <w:spacing w:before="5"/>
              <w:rPr>
                <w:rFonts w:ascii="宋体" w:eastAsia="宋体" w:hAnsi="宋体" w:cs="宋体"/>
                <w:b/>
                <w:bCs/>
                <w:sz w:val="20"/>
                <w:szCs w:val="20"/>
              </w:rPr>
            </w:pPr>
          </w:p>
          <w:p w14:paraId="674829EA" w14:textId="77777777" w:rsidR="00A90270" w:rsidRDefault="004B34EB">
            <w:pPr>
              <w:pStyle w:val="TableParagraph"/>
              <w:spacing w:before="1" w:line="499" w:lineRule="auto"/>
              <w:ind w:left="107" w:right="96"/>
              <w:rPr>
                <w:rFonts w:ascii="宋体" w:eastAsia="宋体" w:hAnsi="宋体" w:cs="宋体"/>
                <w:b/>
                <w:bCs/>
                <w:sz w:val="20"/>
                <w:szCs w:val="20"/>
              </w:rPr>
            </w:pPr>
            <w:r>
              <w:rPr>
                <w:rFonts w:ascii="宋体" w:eastAsia="宋体" w:hAnsi="宋体" w:cs="宋体" w:hint="eastAsia"/>
                <w:b/>
                <w:bCs/>
                <w:sz w:val="20"/>
                <w:szCs w:val="20"/>
              </w:rPr>
              <w:t>投资者关系活动主要内容介绍</w:t>
            </w:r>
          </w:p>
        </w:tc>
        <w:tc>
          <w:tcPr>
            <w:tcW w:w="6262" w:type="dxa"/>
          </w:tcPr>
          <w:p w14:paraId="644359B1" w14:textId="13F6251C" w:rsidR="00EE6980" w:rsidRDefault="004B34EB" w:rsidP="00EE6980">
            <w:pPr>
              <w:pStyle w:val="TableParagraph"/>
              <w:spacing w:line="360" w:lineRule="auto"/>
              <w:ind w:firstLine="421"/>
              <w:rPr>
                <w:rFonts w:ascii="宋体" w:eastAsia="宋体" w:hAnsi="宋体" w:cs="宋体"/>
                <w:sz w:val="20"/>
              </w:rPr>
            </w:pPr>
            <w:r>
              <w:rPr>
                <w:rFonts w:ascii="宋体" w:eastAsia="宋体" w:hAnsi="宋体" w:cs="宋体"/>
                <w:b/>
                <w:sz w:val="20"/>
              </w:rPr>
              <w:t>1.您好董事长 请问墨西哥厂产能如何？未来预期是多少？和预期有出处嘛？还有摩洛哥建厂状况如何？南通扩产中产能什么时候能更上一个台阶？请问贵公司对目前市场对高端聚氨酯材料的需求预期和产物释放是否达到了预期？</w:t>
            </w:r>
            <w:r w:rsidR="00050688" w:rsidDel="00050688">
              <w:rPr>
                <w:rFonts w:ascii="宋体" w:eastAsia="宋体" w:hAnsi="宋体" w:cs="宋体"/>
                <w:b/>
                <w:sz w:val="20"/>
              </w:rPr>
              <w:t xml:space="preserve"> </w:t>
            </w:r>
            <w:r>
              <w:rPr>
                <w:rFonts w:ascii="宋体" w:eastAsia="宋体" w:hAnsi="宋体" w:cs="宋体"/>
                <w:b/>
                <w:sz w:val="20"/>
              </w:rPr>
              <w:br/>
            </w:r>
            <w:r>
              <w:rPr>
                <w:rFonts w:ascii="宋体" w:eastAsia="宋体" w:hAnsi="宋体" w:cs="宋体"/>
                <w:sz w:val="20"/>
              </w:rPr>
              <w:t xml:space="preserve">    答:尊敬的投资者您好，关于您关心的各项目相关情况如下：</w:t>
            </w:r>
          </w:p>
          <w:p w14:paraId="470B31E1" w14:textId="06D4C9D3" w:rsidR="00EE6980" w:rsidRDefault="004B34EB" w:rsidP="00EE6980">
            <w:pPr>
              <w:pStyle w:val="TableParagraph"/>
              <w:spacing w:line="360" w:lineRule="auto"/>
              <w:ind w:firstLine="421"/>
              <w:rPr>
                <w:rFonts w:ascii="宋体" w:eastAsia="宋体" w:hAnsi="宋体" w:cs="宋体"/>
                <w:sz w:val="20"/>
              </w:rPr>
            </w:pPr>
            <w:r>
              <w:rPr>
                <w:rFonts w:ascii="宋体" w:eastAsia="宋体" w:hAnsi="宋体" w:cs="宋体"/>
                <w:sz w:val="20"/>
              </w:rPr>
              <w:t xml:space="preserve">1、墨西哥生产基地：该基地位于墨西哥瓜纳华托州，目前已拥有三条聚氨酯缓冲块生产线（其中一条已建成，两条正在安装调试）、一条制动踏板生产线和一条电子加速踏板生产线。该基地已于2025年初量产供货，目前整体运营顺利，公司拟根据实际经营情况开展二期项目建设，扩大基地产能，加快相关市场开发。该项目实际达产情况受市场需求、环境变化等多种因素影响，效益存在一定不确定性，请投资者关注投资风险。  </w:t>
            </w:r>
          </w:p>
          <w:p w14:paraId="5FC3D564" w14:textId="1D7A7ECB" w:rsidR="00EE6980" w:rsidRDefault="004B34EB" w:rsidP="00EE6980">
            <w:pPr>
              <w:pStyle w:val="TableParagraph"/>
              <w:spacing w:line="360" w:lineRule="auto"/>
              <w:ind w:firstLine="421"/>
              <w:rPr>
                <w:rFonts w:ascii="宋体" w:eastAsia="宋体" w:hAnsi="宋体" w:cs="宋体"/>
                <w:sz w:val="20"/>
              </w:rPr>
            </w:pPr>
            <w:r>
              <w:rPr>
                <w:rFonts w:ascii="宋体" w:eastAsia="宋体" w:hAnsi="宋体" w:cs="宋体"/>
                <w:sz w:val="20"/>
              </w:rPr>
              <w:lastRenderedPageBreak/>
              <w:t>2</w:t>
            </w:r>
            <w:r w:rsidR="00B247D6">
              <w:rPr>
                <w:rFonts w:ascii="宋体" w:eastAsia="宋体" w:hAnsi="宋体" w:cs="宋体" w:hint="eastAsia"/>
                <w:sz w:val="20"/>
              </w:rPr>
              <w:t>、</w:t>
            </w:r>
            <w:r>
              <w:rPr>
                <w:rFonts w:ascii="宋体" w:eastAsia="宋体" w:hAnsi="宋体" w:cs="宋体"/>
                <w:sz w:val="20"/>
              </w:rPr>
              <w:t xml:space="preserve">摩洛哥建厂情况：公司于2025年1月审议通过在摩洛哥设立全资子公司的议案，首期拟投资不高于4000万人民币等值欧元，2026年1月已完成摩洛哥子公司的注册手续，目前摩洛哥工厂尚处于筹建阶段，待建设完成后，公司将形成国内工厂服务亚洲、墨西哥子公司服务南北美、摩洛哥子公司服务欧洲和非洲的全球化布局雏形。  </w:t>
            </w:r>
          </w:p>
          <w:p w14:paraId="2BF6A952" w14:textId="30CA6650" w:rsidR="00EE6980" w:rsidRDefault="004B34EB" w:rsidP="00EE6980">
            <w:pPr>
              <w:pStyle w:val="TableParagraph"/>
              <w:spacing w:line="360" w:lineRule="auto"/>
              <w:ind w:firstLine="421"/>
              <w:rPr>
                <w:rFonts w:ascii="宋体" w:eastAsia="宋体" w:hAnsi="宋体" w:cs="宋体"/>
                <w:sz w:val="20"/>
              </w:rPr>
            </w:pPr>
            <w:r>
              <w:rPr>
                <w:rFonts w:ascii="宋体" w:eastAsia="宋体" w:hAnsi="宋体" w:cs="宋体"/>
                <w:sz w:val="20"/>
              </w:rPr>
              <w:t xml:space="preserve">3、南通生产基地扩产情况：当前南通生产基地已完成缓冲块线体搬迁项目，整合了国内运营资源，同时完成了MES二期项目建设，启动了APS项目以提升生产计划反馈速度，还实现了自动化配料系统投用，完成缓冲块三代线体升级投产，产能优化升级工作正有序推进，后续将逐步释放产能、提升规模。  </w:t>
            </w:r>
          </w:p>
          <w:p w14:paraId="31BF760B" w14:textId="724E1650" w:rsidR="00050688" w:rsidRDefault="004B34EB" w:rsidP="00EE6980">
            <w:pPr>
              <w:pStyle w:val="TableParagraph"/>
              <w:spacing w:line="360" w:lineRule="auto"/>
              <w:ind w:firstLine="421"/>
              <w:rPr>
                <w:rFonts w:ascii="宋体" w:eastAsia="宋体" w:hAnsi="宋体" w:cs="宋体"/>
                <w:sz w:val="20"/>
              </w:rPr>
            </w:pPr>
            <w:r>
              <w:rPr>
                <w:rFonts w:ascii="宋体" w:eastAsia="宋体" w:hAnsi="宋体" w:cs="宋体"/>
                <w:sz w:val="20"/>
              </w:rPr>
              <w:t>4</w:t>
            </w:r>
            <w:r w:rsidR="00B247D6">
              <w:rPr>
                <w:rFonts w:ascii="宋体" w:eastAsia="宋体" w:hAnsi="宋体" w:cs="宋体" w:hint="eastAsia"/>
                <w:sz w:val="20"/>
              </w:rPr>
              <w:t>、</w:t>
            </w:r>
            <w:r>
              <w:rPr>
                <w:rFonts w:ascii="宋体" w:eastAsia="宋体" w:hAnsi="宋体" w:cs="宋体"/>
                <w:sz w:val="20"/>
              </w:rPr>
              <w:t>聚氨酯材料的应用布局：相关信息以公司公告为准，请您后续关注公司相关公告。 感谢您对公司的关注。</w:t>
            </w:r>
            <w:r>
              <w:rPr>
                <w:rFonts w:ascii="宋体" w:eastAsia="宋体" w:hAnsi="宋体" w:cs="宋体"/>
                <w:sz w:val="20"/>
              </w:rPr>
              <w:br/>
            </w:r>
            <w:r>
              <w:rPr>
                <w:rFonts w:ascii="宋体" w:eastAsia="宋体" w:hAnsi="宋体" w:cs="宋体"/>
                <w:b/>
                <w:sz w:val="20"/>
              </w:rPr>
              <w:t xml:space="preserve">    2.公司股价跌成这个样子重组还能进行吗？</w:t>
            </w:r>
            <w:r>
              <w:rPr>
                <w:rFonts w:ascii="宋体" w:eastAsia="宋体" w:hAnsi="宋体" w:cs="宋体"/>
                <w:sz w:val="20"/>
              </w:rPr>
              <w:t xml:space="preserve">    </w:t>
            </w:r>
          </w:p>
          <w:p w14:paraId="7A5883F6" w14:textId="38BADE91" w:rsidR="00EE6980" w:rsidRDefault="004B34EB" w:rsidP="00EE6980">
            <w:pPr>
              <w:pStyle w:val="TableParagraph"/>
              <w:spacing w:line="360" w:lineRule="auto"/>
              <w:ind w:firstLine="421"/>
              <w:rPr>
                <w:rFonts w:ascii="宋体" w:eastAsia="宋体" w:hAnsi="宋体" w:cs="宋体"/>
                <w:sz w:val="20"/>
              </w:rPr>
            </w:pPr>
            <w:r>
              <w:rPr>
                <w:rFonts w:ascii="宋体" w:eastAsia="宋体" w:hAnsi="宋体" w:cs="宋体"/>
                <w:sz w:val="20"/>
              </w:rPr>
              <w:t>答:您好</w:t>
            </w:r>
            <w:bookmarkStart w:id="0" w:name="_GoBack"/>
            <w:r>
              <w:rPr>
                <w:rFonts w:ascii="宋体" w:eastAsia="宋体" w:hAnsi="宋体" w:cs="宋体"/>
                <w:sz w:val="20"/>
              </w:rPr>
              <w:t>，</w:t>
            </w:r>
            <w:bookmarkEnd w:id="0"/>
            <w:r>
              <w:rPr>
                <w:rFonts w:ascii="宋体" w:eastAsia="宋体" w:hAnsi="宋体" w:cs="宋体"/>
                <w:sz w:val="20"/>
              </w:rPr>
              <w:t>公司收购安徽拓盛正在有序推进，目前处于上交所审核阶段，对于并购重组事宜后续进展，公司将按照相关规定及时进行信息披露。再次感谢您的监督与支持！</w:t>
            </w:r>
            <w:r>
              <w:rPr>
                <w:rFonts w:ascii="宋体" w:eastAsia="宋体" w:hAnsi="宋体" w:cs="宋体"/>
                <w:sz w:val="20"/>
              </w:rPr>
              <w:br/>
            </w:r>
            <w:r>
              <w:rPr>
                <w:rFonts w:ascii="宋体" w:eastAsia="宋体" w:hAnsi="宋体" w:cs="宋体"/>
                <w:b/>
                <w:sz w:val="20"/>
              </w:rPr>
              <w:t xml:space="preserve">    3.公司领导们好，请问收购安徽拓盛的最新进展如何？后续还有哪些审批环节？</w:t>
            </w:r>
            <w:r>
              <w:rPr>
                <w:rFonts w:ascii="宋体" w:eastAsia="宋体" w:hAnsi="宋体" w:cs="宋体"/>
                <w:b/>
                <w:sz w:val="20"/>
              </w:rPr>
              <w:br/>
            </w:r>
            <w:r>
              <w:rPr>
                <w:rFonts w:ascii="宋体" w:eastAsia="宋体" w:hAnsi="宋体" w:cs="宋体"/>
                <w:sz w:val="20"/>
              </w:rPr>
              <w:t xml:space="preserve">    答:本次交易的申请文件已获得上海证券交易所受理，目前本次发行股份购买资产并募集配套资金事项尚需通过上交所审核，并获得中国证券监督管理委员会作出同意注册的决定后方可实施，最终能否通过上交所审核，并获得中国证监会同意注册的决定及其时间存在不确定性，对于并购筹组事宜后续进展，公司将按照相关规定及时进行信息披露。感谢您对公司的关注。</w:t>
            </w:r>
            <w:r>
              <w:rPr>
                <w:rFonts w:ascii="宋体" w:eastAsia="宋体" w:hAnsi="宋体" w:cs="宋体"/>
                <w:sz w:val="20"/>
              </w:rPr>
              <w:br/>
            </w:r>
            <w:r>
              <w:rPr>
                <w:rFonts w:ascii="宋体" w:eastAsia="宋体" w:hAnsi="宋体" w:cs="宋体"/>
                <w:b/>
                <w:sz w:val="20"/>
              </w:rPr>
              <w:t xml:space="preserve">    4.新能源汽车业务占比在提升，目前主要供货哪些客户，拓展新客户进度如何？</w:t>
            </w:r>
            <w:r>
              <w:rPr>
                <w:rFonts w:ascii="宋体" w:eastAsia="宋体" w:hAnsi="宋体" w:cs="宋体"/>
                <w:b/>
                <w:sz w:val="20"/>
              </w:rPr>
              <w:br/>
            </w:r>
            <w:r>
              <w:rPr>
                <w:rFonts w:ascii="宋体" w:eastAsia="宋体" w:hAnsi="宋体" w:cs="宋体"/>
                <w:sz w:val="20"/>
              </w:rPr>
              <w:t xml:space="preserve">    答:公司底盘悬架系统减震元件和轻量化踏板总成广泛应用于新能源车，具体详见公司2026年半年度报告相关章节，感谢您对公司的关注。</w:t>
            </w:r>
            <w:r>
              <w:rPr>
                <w:rFonts w:ascii="宋体" w:eastAsia="宋体" w:hAnsi="宋体" w:cs="宋体"/>
                <w:sz w:val="20"/>
              </w:rPr>
              <w:br/>
            </w:r>
            <w:r>
              <w:rPr>
                <w:rFonts w:ascii="宋体" w:eastAsia="宋体" w:hAnsi="宋体" w:cs="宋体"/>
                <w:b/>
                <w:sz w:val="20"/>
              </w:rPr>
              <w:t xml:space="preserve">    </w:t>
            </w:r>
            <w:r w:rsidR="00EE6980">
              <w:rPr>
                <w:rFonts w:ascii="宋体" w:eastAsia="宋体" w:hAnsi="宋体" w:cs="宋体"/>
                <w:b/>
                <w:sz w:val="20"/>
              </w:rPr>
              <w:t>5</w:t>
            </w:r>
            <w:r>
              <w:rPr>
                <w:rFonts w:ascii="宋体" w:eastAsia="宋体" w:hAnsi="宋体" w:cs="宋体"/>
                <w:b/>
                <w:sz w:val="20"/>
              </w:rPr>
              <w:t>.原材料和人工成本波动，公司有没有有效办法降本，稳住整体盈利水平？</w:t>
            </w:r>
            <w:r>
              <w:rPr>
                <w:rFonts w:ascii="宋体" w:eastAsia="宋体" w:hAnsi="宋体" w:cs="宋体"/>
                <w:b/>
                <w:sz w:val="20"/>
              </w:rPr>
              <w:br/>
            </w:r>
            <w:r>
              <w:rPr>
                <w:rFonts w:ascii="宋体" w:eastAsia="宋体" w:hAnsi="宋体" w:cs="宋体"/>
                <w:sz w:val="20"/>
              </w:rPr>
              <w:t xml:space="preserve">    答:尊敬的投资者您好，公司当前已通过多项措施应对原材料及人工成本波动，以稳住盈利水平：</w:t>
            </w:r>
          </w:p>
          <w:p w14:paraId="3F003C33" w14:textId="73F942E7" w:rsidR="00EE6980" w:rsidRDefault="004B34EB" w:rsidP="00EE6980">
            <w:pPr>
              <w:pStyle w:val="TableParagraph"/>
              <w:spacing w:line="360" w:lineRule="auto"/>
              <w:ind w:firstLine="421"/>
              <w:rPr>
                <w:rFonts w:ascii="宋体" w:eastAsia="宋体" w:hAnsi="宋体" w:cs="宋体"/>
                <w:sz w:val="20"/>
              </w:rPr>
            </w:pPr>
            <w:r>
              <w:rPr>
                <w:rFonts w:ascii="宋体" w:eastAsia="宋体" w:hAnsi="宋体" w:cs="宋体"/>
                <w:sz w:val="20"/>
              </w:rPr>
              <w:t>研发端，公司持续加大减震业务新材料研发投入，已有多项研发成果批量应用，同时积极推进产品标准化工作，尤其是顶支撑物料标准</w:t>
            </w:r>
            <w:r>
              <w:rPr>
                <w:rFonts w:ascii="宋体" w:eastAsia="宋体" w:hAnsi="宋体" w:cs="宋体"/>
                <w:sz w:val="20"/>
              </w:rPr>
              <w:lastRenderedPageBreak/>
              <w:t>化，通过优化设计和选材，增加了产品通用性，减少了生产环节的复杂性，进一步降低了成本，提高了生产效率。生产运营端，公司打通了整体客户需求、订单录入、主生产计划及交付的ERP/MES/WMS系统，依托BI跟踪运营指标实现信息化高效管理，采取精细化生产管理，落实生产作业责任并严格监督把关，加强自动化操作，通过MES系统关键质量控制点完善防错体系，有效提升生产运营效率、压降运营与人工成本。这些改进提升了公司业务的市场竞争力，也对成本管控、稳住整体盈利水平形成了有力支撑。感谢您对公司的关注。</w:t>
            </w:r>
            <w:r>
              <w:rPr>
                <w:rFonts w:ascii="宋体" w:eastAsia="宋体" w:hAnsi="宋体" w:cs="宋体"/>
                <w:sz w:val="20"/>
              </w:rPr>
              <w:br/>
            </w:r>
            <w:r>
              <w:rPr>
                <w:rFonts w:ascii="宋体" w:eastAsia="宋体" w:hAnsi="宋体" w:cs="宋体"/>
                <w:b/>
                <w:sz w:val="20"/>
              </w:rPr>
              <w:t xml:space="preserve">    </w:t>
            </w:r>
            <w:r w:rsidR="00EE6980">
              <w:rPr>
                <w:rFonts w:ascii="宋体" w:eastAsia="宋体" w:hAnsi="宋体" w:cs="宋体"/>
                <w:b/>
                <w:sz w:val="20"/>
              </w:rPr>
              <w:t>6</w:t>
            </w:r>
            <w:r>
              <w:rPr>
                <w:rFonts w:ascii="宋体" w:eastAsia="宋体" w:hAnsi="宋体" w:cs="宋体"/>
                <w:b/>
                <w:sz w:val="20"/>
              </w:rPr>
              <w:t>.我想知道收购拓盛进行到哪一步了，会不会重组失败</w:t>
            </w:r>
            <w:r>
              <w:rPr>
                <w:rFonts w:ascii="宋体" w:eastAsia="宋体" w:hAnsi="宋体" w:cs="宋体"/>
                <w:b/>
                <w:sz w:val="20"/>
              </w:rPr>
              <w:br/>
            </w:r>
            <w:r>
              <w:rPr>
                <w:rFonts w:ascii="宋体" w:eastAsia="宋体" w:hAnsi="宋体" w:cs="宋体"/>
                <w:sz w:val="20"/>
              </w:rPr>
              <w:t xml:space="preserve">    答:本次交易的申请文件已获得上海证券交易所受理，目前本次发行股份购买资产并募集配套资金事项尚需通过上交所审核，并获得中国证券监督管理委员会作出同意注册的决定后方可实施，最终能否通过上交所审核，并获得中国证监会同意注册的决定及其时间存在不确定性，对于并购筹组事宜后续进展，公司将按照相关规定及时进行信息披露。感谢您对公司的关注。</w:t>
            </w:r>
            <w:r>
              <w:rPr>
                <w:rFonts w:ascii="宋体" w:eastAsia="宋体" w:hAnsi="宋体" w:cs="宋体"/>
                <w:sz w:val="20"/>
              </w:rPr>
              <w:br/>
            </w:r>
            <w:r>
              <w:rPr>
                <w:rFonts w:ascii="宋体" w:eastAsia="宋体" w:hAnsi="宋体" w:cs="宋体"/>
                <w:b/>
                <w:sz w:val="20"/>
              </w:rPr>
              <w:t xml:space="preserve">    </w:t>
            </w:r>
            <w:r w:rsidR="00EE6980">
              <w:rPr>
                <w:rFonts w:ascii="宋体" w:eastAsia="宋体" w:hAnsi="宋体" w:cs="宋体"/>
                <w:b/>
                <w:sz w:val="20"/>
              </w:rPr>
              <w:t>7</w:t>
            </w:r>
            <w:r>
              <w:rPr>
                <w:rFonts w:ascii="宋体" w:eastAsia="宋体" w:hAnsi="宋体" w:cs="宋体"/>
                <w:b/>
                <w:sz w:val="20"/>
              </w:rPr>
              <w:t>.海外子公司经营现状如何</w:t>
            </w:r>
            <w:r>
              <w:rPr>
                <w:rFonts w:ascii="宋体" w:eastAsia="宋体" w:hAnsi="宋体" w:cs="宋体"/>
                <w:b/>
                <w:sz w:val="20"/>
              </w:rPr>
              <w:br/>
            </w:r>
            <w:r>
              <w:rPr>
                <w:rFonts w:ascii="宋体" w:eastAsia="宋体" w:hAnsi="宋体" w:cs="宋体"/>
                <w:sz w:val="20"/>
              </w:rPr>
              <w:t xml:space="preserve">    答:目前公司海外生产基地位于墨西哥瓜纳华托州，目前已拥有三条聚氨酯缓冲块生产线（其中</w:t>
            </w:r>
            <w:r w:rsidR="00EE6980">
              <w:rPr>
                <w:rFonts w:ascii="宋体" w:eastAsia="宋体" w:hAnsi="宋体" w:cs="宋体" w:hint="eastAsia"/>
                <w:sz w:val="20"/>
              </w:rPr>
              <w:t>一</w:t>
            </w:r>
            <w:r>
              <w:rPr>
                <w:rFonts w:ascii="宋体" w:eastAsia="宋体" w:hAnsi="宋体" w:cs="宋体"/>
                <w:sz w:val="20"/>
              </w:rPr>
              <w:t>条已建成，</w:t>
            </w:r>
            <w:r w:rsidR="00EE6980">
              <w:rPr>
                <w:rFonts w:ascii="宋体" w:eastAsia="宋体" w:hAnsi="宋体" w:cs="宋体" w:hint="eastAsia"/>
                <w:sz w:val="20"/>
              </w:rPr>
              <w:t>两</w:t>
            </w:r>
            <w:r>
              <w:rPr>
                <w:rFonts w:ascii="宋体" w:eastAsia="宋体" w:hAnsi="宋体" w:cs="宋体"/>
                <w:sz w:val="20"/>
              </w:rPr>
              <w:t>条正在安装调试）、一条制动踏板生产线和一条电子加速踏板生产线。该基地已于2025年初量产供货，目前整体运营顺利，公司拟根据实际经营情况开展二期项目建设，扩大基地产能，加快相关市场开发。感谢您的关注。</w:t>
            </w:r>
            <w:r>
              <w:rPr>
                <w:rFonts w:ascii="宋体" w:eastAsia="宋体" w:hAnsi="宋体" w:cs="宋体"/>
                <w:sz w:val="20"/>
              </w:rPr>
              <w:br/>
            </w:r>
            <w:r>
              <w:rPr>
                <w:rFonts w:ascii="宋体" w:eastAsia="宋体" w:hAnsi="宋体" w:cs="宋体"/>
                <w:b/>
                <w:sz w:val="20"/>
              </w:rPr>
              <w:t xml:space="preserve">    </w:t>
            </w:r>
            <w:r w:rsidR="00EE6980">
              <w:rPr>
                <w:rFonts w:ascii="宋体" w:eastAsia="宋体" w:hAnsi="宋体" w:cs="宋体"/>
                <w:b/>
                <w:sz w:val="20"/>
              </w:rPr>
              <w:t>8</w:t>
            </w:r>
            <w:r>
              <w:rPr>
                <w:rFonts w:ascii="宋体" w:eastAsia="宋体" w:hAnsi="宋体" w:cs="宋体"/>
                <w:b/>
                <w:sz w:val="20"/>
              </w:rPr>
              <w:t>.当前重组进展如何？</w:t>
            </w:r>
            <w:r>
              <w:rPr>
                <w:rFonts w:ascii="宋体" w:eastAsia="宋体" w:hAnsi="宋体" w:cs="宋体"/>
                <w:b/>
                <w:sz w:val="20"/>
              </w:rPr>
              <w:br/>
            </w:r>
            <w:r>
              <w:rPr>
                <w:rFonts w:ascii="宋体" w:eastAsia="宋体" w:hAnsi="宋体" w:cs="宋体"/>
                <w:sz w:val="20"/>
              </w:rPr>
              <w:t xml:space="preserve">    答:本次交易的申请文件已获得上海证券交易所受理，目前本次发行股份购买资产并募集配套资金事项尚需通过上交所审核，并获得中国证券监督管理委员会作出同意注册的决定后方可实施，最终能否通过上交所审核，并获得中国证监会同意注册的决定及其时间存在不确定性，对于并购筹组事宜后续进展，公司将按照相关规定及时进行信息披露。感谢您对公司的关注。</w:t>
            </w:r>
            <w:r>
              <w:rPr>
                <w:rFonts w:ascii="宋体" w:eastAsia="宋体" w:hAnsi="宋体" w:cs="宋体"/>
                <w:sz w:val="20"/>
              </w:rPr>
              <w:br/>
            </w:r>
            <w:r>
              <w:rPr>
                <w:rFonts w:ascii="宋体" w:eastAsia="宋体" w:hAnsi="宋体" w:cs="宋体"/>
                <w:b/>
                <w:sz w:val="20"/>
              </w:rPr>
              <w:t xml:space="preserve">    </w:t>
            </w:r>
            <w:r w:rsidR="00EE6980">
              <w:rPr>
                <w:rFonts w:ascii="宋体" w:eastAsia="宋体" w:hAnsi="宋体" w:cs="宋体"/>
                <w:b/>
                <w:sz w:val="20"/>
              </w:rPr>
              <w:t>9</w:t>
            </w:r>
            <w:r>
              <w:rPr>
                <w:rFonts w:ascii="宋体" w:eastAsia="宋体" w:hAnsi="宋体" w:cs="宋体"/>
                <w:b/>
                <w:sz w:val="20"/>
              </w:rPr>
              <w:t>.为什么股价持续走低？</w:t>
            </w:r>
            <w:r>
              <w:rPr>
                <w:rFonts w:ascii="宋体" w:eastAsia="宋体" w:hAnsi="宋体" w:cs="宋体"/>
                <w:b/>
                <w:sz w:val="20"/>
              </w:rPr>
              <w:br/>
            </w:r>
            <w:r>
              <w:rPr>
                <w:rFonts w:ascii="宋体" w:eastAsia="宋体" w:hAnsi="宋体" w:cs="宋体"/>
                <w:sz w:val="20"/>
              </w:rPr>
              <w:t xml:space="preserve">    答:您好！上市公司股价受到宏观经济形势、市场周期、投资者情绪等诸多因素的影响，公司将密切关注资本市场波动情况，同时加强自身经营管理，持续推动公司业务发展，促进公司内在价值提升。感谢您的提问!</w:t>
            </w:r>
            <w:r>
              <w:rPr>
                <w:rFonts w:ascii="宋体" w:eastAsia="宋体" w:hAnsi="宋体" w:cs="宋体"/>
                <w:sz w:val="20"/>
              </w:rPr>
              <w:br/>
            </w:r>
            <w:r>
              <w:rPr>
                <w:rFonts w:ascii="宋体" w:eastAsia="宋体" w:hAnsi="宋体" w:cs="宋体"/>
                <w:b/>
                <w:sz w:val="20"/>
              </w:rPr>
              <w:t xml:space="preserve">    1</w:t>
            </w:r>
            <w:r w:rsidR="00EE6980">
              <w:rPr>
                <w:rFonts w:ascii="宋体" w:eastAsia="宋体" w:hAnsi="宋体" w:cs="宋体"/>
                <w:b/>
                <w:sz w:val="20"/>
              </w:rPr>
              <w:t>0</w:t>
            </w:r>
            <w:r>
              <w:rPr>
                <w:rFonts w:ascii="宋体" w:eastAsia="宋体" w:hAnsi="宋体" w:cs="宋体"/>
                <w:b/>
                <w:sz w:val="20"/>
              </w:rPr>
              <w:t>.研发一直在投入，新的零部件产品落地节奏怎样</w:t>
            </w:r>
            <w:r>
              <w:rPr>
                <w:rFonts w:ascii="宋体" w:eastAsia="宋体" w:hAnsi="宋体" w:cs="宋体"/>
                <w:b/>
                <w:sz w:val="20"/>
              </w:rPr>
              <w:br/>
            </w:r>
            <w:r>
              <w:rPr>
                <w:rFonts w:ascii="宋体" w:eastAsia="宋体" w:hAnsi="宋体" w:cs="宋体"/>
                <w:sz w:val="20"/>
              </w:rPr>
              <w:t xml:space="preserve">    答:公司持续深耕聚氨酯材料研发领域，不断探索其在新能源汽</w:t>
            </w:r>
            <w:r>
              <w:rPr>
                <w:rFonts w:ascii="宋体" w:eastAsia="宋体" w:hAnsi="宋体" w:cs="宋体"/>
                <w:sz w:val="20"/>
              </w:rPr>
              <w:lastRenderedPageBreak/>
              <w:t>车、储能系统等新兴领域的应用潜力，成功开发了一系列适配于汽车动力电池、储能设备等领域的聚氨酯产品，这些产品凭借其卓越的性能，新获取订单增长迅速，已成为公司新的增长点。具体敬请查阅公司2026年半年报中相关章节。感谢您的关注。</w:t>
            </w:r>
            <w:r>
              <w:rPr>
                <w:rFonts w:ascii="宋体" w:eastAsia="宋体" w:hAnsi="宋体" w:cs="宋体"/>
                <w:sz w:val="20"/>
              </w:rPr>
              <w:br/>
            </w:r>
            <w:r>
              <w:rPr>
                <w:rFonts w:ascii="宋体" w:eastAsia="宋体" w:hAnsi="宋体" w:cs="宋体"/>
                <w:b/>
                <w:sz w:val="20"/>
              </w:rPr>
              <w:t xml:space="preserve">    1</w:t>
            </w:r>
            <w:r w:rsidR="00EE6980">
              <w:rPr>
                <w:rFonts w:ascii="宋体" w:eastAsia="宋体" w:hAnsi="宋体" w:cs="宋体"/>
                <w:b/>
                <w:sz w:val="20"/>
              </w:rPr>
              <w:t>1</w:t>
            </w:r>
            <w:r>
              <w:rPr>
                <w:rFonts w:ascii="宋体" w:eastAsia="宋体" w:hAnsi="宋体" w:cs="宋体"/>
                <w:b/>
                <w:sz w:val="20"/>
              </w:rPr>
              <w:t>.除乘用车之外，商用车、储能减震等新场景，业务拓展进展顺不顺利？</w:t>
            </w:r>
            <w:r>
              <w:rPr>
                <w:rFonts w:ascii="宋体" w:eastAsia="宋体" w:hAnsi="宋体" w:cs="宋体"/>
                <w:b/>
                <w:sz w:val="20"/>
              </w:rPr>
              <w:br/>
            </w:r>
            <w:r>
              <w:rPr>
                <w:rFonts w:ascii="宋体" w:eastAsia="宋体" w:hAnsi="宋体" w:cs="宋体"/>
                <w:sz w:val="20"/>
              </w:rPr>
              <w:t xml:space="preserve">    答:公司持续深耕聚氨酯材料研发领域，不断探索其在新能源汽车、储能系统等新兴领域的应用潜力，成功开发了一系列适配于汽车动力电池、储能设备等领域的聚氨酯产品，这些产品凭借其卓越的性能，新获取订单增长迅速，已成为公司新的增长点。具体敬请查阅公司2026年半年报中相关章节。感谢您的关注。</w:t>
            </w:r>
            <w:r>
              <w:rPr>
                <w:rFonts w:ascii="宋体" w:eastAsia="宋体" w:hAnsi="宋体" w:cs="宋体"/>
                <w:sz w:val="20"/>
              </w:rPr>
              <w:br/>
            </w:r>
            <w:r>
              <w:rPr>
                <w:rFonts w:ascii="宋体" w:eastAsia="宋体" w:hAnsi="宋体" w:cs="宋体"/>
                <w:b/>
                <w:sz w:val="20"/>
              </w:rPr>
              <w:t xml:space="preserve">    1</w:t>
            </w:r>
            <w:r w:rsidR="00EE6980">
              <w:rPr>
                <w:rFonts w:ascii="宋体" w:eastAsia="宋体" w:hAnsi="宋体" w:cs="宋体"/>
                <w:b/>
                <w:sz w:val="20"/>
              </w:rPr>
              <w:t>2</w:t>
            </w:r>
            <w:r>
              <w:rPr>
                <w:rFonts w:ascii="宋体" w:eastAsia="宋体" w:hAnsi="宋体" w:cs="宋体"/>
                <w:b/>
                <w:sz w:val="20"/>
              </w:rPr>
              <w:t>.目前公司主营业务，半年报显示增收不增利，是出于什么原因？公司后期有什么举措改变这一局面？目前新能源车的出口量不断增加，对于公司有何意义？</w:t>
            </w:r>
            <w:r w:rsidR="00050688" w:rsidDel="00050688">
              <w:rPr>
                <w:rFonts w:ascii="宋体" w:eastAsia="宋体" w:hAnsi="宋体" w:cs="宋体"/>
                <w:b/>
                <w:sz w:val="20"/>
              </w:rPr>
              <w:t xml:space="preserve"> </w:t>
            </w:r>
            <w:r>
              <w:rPr>
                <w:rFonts w:ascii="宋体" w:eastAsia="宋体" w:hAnsi="宋体" w:cs="宋体"/>
                <w:b/>
                <w:sz w:val="20"/>
              </w:rPr>
              <w:br/>
            </w:r>
            <w:r>
              <w:rPr>
                <w:rFonts w:ascii="宋体" w:eastAsia="宋体" w:hAnsi="宋体" w:cs="宋体"/>
                <w:sz w:val="20"/>
              </w:rPr>
              <w:t xml:space="preserve">    答:尊敬的投资者您好，公司2026年半年度净利润减少主要是由于可转债利息、汇兑损益以及政府补贴减少导致。</w:t>
            </w:r>
          </w:p>
          <w:p w14:paraId="653FD85C" w14:textId="77777777" w:rsidR="00EE6980" w:rsidRDefault="004B34EB" w:rsidP="00EE6980">
            <w:pPr>
              <w:pStyle w:val="TableParagraph"/>
              <w:spacing w:line="360" w:lineRule="auto"/>
              <w:ind w:firstLine="421"/>
              <w:rPr>
                <w:rFonts w:ascii="宋体" w:eastAsia="宋体" w:hAnsi="宋体" w:cs="宋体"/>
                <w:sz w:val="20"/>
              </w:rPr>
            </w:pPr>
            <w:r>
              <w:rPr>
                <w:rFonts w:ascii="宋体" w:eastAsia="宋体" w:hAnsi="宋体" w:cs="宋体"/>
                <w:sz w:val="20"/>
              </w:rPr>
              <w:t xml:space="preserve">公司已通过多项措施降低成本、拓展市场，有效提升生产运营效率，这些改进提升了公司业务的市场竞争力，也对成本管控、稳住整体盈利水平形成了有力支撑。 </w:t>
            </w:r>
          </w:p>
          <w:p w14:paraId="72FD7DE6" w14:textId="0712547C" w:rsidR="00A90270" w:rsidRPr="00EE6980" w:rsidRDefault="004B34EB" w:rsidP="00EE6980">
            <w:pPr>
              <w:pStyle w:val="TableParagraph"/>
              <w:spacing w:line="360" w:lineRule="auto"/>
              <w:ind w:firstLine="421"/>
              <w:rPr>
                <w:rFonts w:ascii="宋体" w:eastAsia="宋体" w:hAnsi="宋体" w:cs="宋体"/>
                <w:sz w:val="20"/>
              </w:rPr>
            </w:pPr>
            <w:r>
              <w:rPr>
                <w:rFonts w:ascii="宋体" w:eastAsia="宋体" w:hAnsi="宋体" w:cs="宋体"/>
                <w:sz w:val="20"/>
              </w:rPr>
              <w:t>当前新能源车出口量不断增加，公司早已将大力开发国际市场作为发展战略，目前已是保时捷、大众、奥迪、GM、福特、STELLANTIS集团等众多国际知名整车企业和悬架总成企业的供应商，同时墨西哥生产基地也已建成运营，可更好地服务海外客户、降低成本、提升供货效率，新能源车出口增长有助于公司依托现有的海外布局和客户资源，进一步拓展海外业务份额，提升公司全球市场的竞争力，为公司创造更多增长空间。感谢您的关注。</w:t>
            </w:r>
          </w:p>
        </w:tc>
      </w:tr>
      <w:tr w:rsidR="00A90270" w14:paraId="3E78C027" w14:textId="77777777" w:rsidTr="00B247D6">
        <w:trPr>
          <w:trHeight w:val="828"/>
          <w:jc w:val="center"/>
        </w:trPr>
        <w:tc>
          <w:tcPr>
            <w:tcW w:w="2263" w:type="dxa"/>
            <w:vAlign w:val="center"/>
          </w:tcPr>
          <w:p w14:paraId="29114E89" w14:textId="4C5E19B8" w:rsidR="00A90270" w:rsidRDefault="004B34EB" w:rsidP="00B247D6">
            <w:pPr>
              <w:pStyle w:val="TableParagraph"/>
              <w:spacing w:before="1"/>
              <w:ind w:left="107"/>
              <w:rPr>
                <w:rFonts w:ascii="宋体" w:eastAsia="宋体" w:hAnsi="宋体" w:cs="宋体"/>
                <w:b/>
                <w:bCs/>
                <w:sz w:val="20"/>
                <w:szCs w:val="20"/>
              </w:rPr>
            </w:pPr>
            <w:r>
              <w:rPr>
                <w:rFonts w:asciiTheme="minorEastAsia" w:eastAsiaTheme="minorEastAsia" w:hAnsiTheme="minorEastAsia" w:cs="宋体" w:hint="eastAsia"/>
                <w:b/>
                <w:bCs/>
                <w:sz w:val="20"/>
                <w:szCs w:val="20"/>
              </w:rPr>
              <w:lastRenderedPageBreak/>
              <w:t>关于本次活动是否涉及应披露重大信息的说明</w:t>
            </w:r>
          </w:p>
        </w:tc>
        <w:tc>
          <w:tcPr>
            <w:tcW w:w="6262" w:type="dxa"/>
            <w:vAlign w:val="center"/>
          </w:tcPr>
          <w:p w14:paraId="17FCFDBA" w14:textId="77777777" w:rsidR="00A90270" w:rsidRDefault="004B34EB">
            <w:pPr>
              <w:pStyle w:val="TableParagraph"/>
              <w:spacing w:before="100" w:beforeAutospacing="1" w:line="360" w:lineRule="auto"/>
              <w:rPr>
                <w:rFonts w:ascii="宋体" w:eastAsia="宋体" w:hAnsi="宋体" w:cs="宋体"/>
                <w:sz w:val="20"/>
                <w:szCs w:val="20"/>
              </w:rPr>
            </w:pPr>
            <w:r>
              <w:rPr>
                <w:rFonts w:asciiTheme="minorEastAsia" w:eastAsiaTheme="minorEastAsia" w:hAnsiTheme="minorEastAsia" w:cs="宋体" w:hint="eastAsia"/>
                <w:sz w:val="20"/>
                <w:szCs w:val="20"/>
              </w:rPr>
              <w:t>本次活动不涉及未公开披露的重大信息。</w:t>
            </w:r>
          </w:p>
        </w:tc>
      </w:tr>
      <w:tr w:rsidR="00A90270" w14:paraId="14D11C50" w14:textId="77777777" w:rsidTr="004B34EB">
        <w:trPr>
          <w:trHeight w:val="558"/>
          <w:jc w:val="center"/>
        </w:trPr>
        <w:tc>
          <w:tcPr>
            <w:tcW w:w="2263" w:type="dxa"/>
            <w:vAlign w:val="center"/>
          </w:tcPr>
          <w:p w14:paraId="6AA30399" w14:textId="77777777" w:rsidR="00A90270" w:rsidRDefault="004B34EB">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附件清单（如有）</w:t>
            </w:r>
          </w:p>
        </w:tc>
        <w:tc>
          <w:tcPr>
            <w:tcW w:w="6262" w:type="dxa"/>
            <w:vAlign w:val="center"/>
          </w:tcPr>
          <w:p w14:paraId="19854E5A" w14:textId="77777777" w:rsidR="00A90270" w:rsidRDefault="00A90270">
            <w:pPr>
              <w:pStyle w:val="TableParagraph"/>
              <w:spacing w:before="100" w:beforeAutospacing="1" w:line="360" w:lineRule="auto"/>
              <w:rPr>
                <w:rFonts w:ascii="宋体" w:eastAsia="宋体" w:hAnsi="宋体" w:cs="宋体"/>
                <w:sz w:val="20"/>
                <w:szCs w:val="20"/>
              </w:rPr>
            </w:pPr>
          </w:p>
        </w:tc>
      </w:tr>
      <w:tr w:rsidR="00A90270" w14:paraId="6F30AEE2" w14:textId="77777777" w:rsidTr="00B247D6">
        <w:trPr>
          <w:trHeight w:val="416"/>
          <w:jc w:val="center"/>
        </w:trPr>
        <w:tc>
          <w:tcPr>
            <w:tcW w:w="2263" w:type="dxa"/>
            <w:vAlign w:val="center"/>
          </w:tcPr>
          <w:p w14:paraId="5E7F5052" w14:textId="77777777" w:rsidR="00A90270" w:rsidRDefault="004B34EB">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日期</w:t>
            </w:r>
          </w:p>
        </w:tc>
        <w:tc>
          <w:tcPr>
            <w:tcW w:w="6262" w:type="dxa"/>
            <w:vAlign w:val="center"/>
          </w:tcPr>
          <w:p w14:paraId="294E2CF9" w14:textId="77777777" w:rsidR="00A90270" w:rsidRDefault="004B34EB">
            <w:pPr>
              <w:pStyle w:val="TableParagraph"/>
              <w:spacing w:before="100" w:beforeAutospacing="1"/>
              <w:rPr>
                <w:rFonts w:ascii="宋体" w:eastAsia="宋体" w:hAnsi="宋体" w:cs="宋体"/>
                <w:sz w:val="20"/>
                <w:szCs w:val="20"/>
              </w:rPr>
            </w:pPr>
            <w:r>
              <w:rPr>
                <w:rFonts w:ascii="宋体" w:eastAsia="宋体" w:hAnsi="宋体" w:cs="宋体"/>
                <w:sz w:val="20"/>
                <w:szCs w:val="20"/>
              </w:rPr>
              <w:t>2026年09月08日</w:t>
            </w:r>
          </w:p>
        </w:tc>
      </w:tr>
    </w:tbl>
    <w:p w14:paraId="6258CC01" w14:textId="77777777" w:rsidR="00A90270" w:rsidRDefault="00A90270" w:rsidP="00B247D6">
      <w:pPr>
        <w:rPr>
          <w:rFonts w:ascii="宋体" w:eastAsia="宋体" w:hAnsi="宋体" w:cs="宋体"/>
          <w:sz w:val="28"/>
          <w:szCs w:val="36"/>
        </w:rPr>
      </w:pPr>
    </w:p>
    <w:sectPr w:rsidR="00A90270">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altName w:val="Wingdings"/>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01D32"/>
    <w:rsid w:val="00026CC3"/>
    <w:rsid w:val="00036089"/>
    <w:rsid w:val="00050688"/>
    <w:rsid w:val="00053CFA"/>
    <w:rsid w:val="000633EC"/>
    <w:rsid w:val="00063804"/>
    <w:rsid w:val="000665A2"/>
    <w:rsid w:val="00071DCC"/>
    <w:rsid w:val="000877AB"/>
    <w:rsid w:val="000B7C08"/>
    <w:rsid w:val="000D12CF"/>
    <w:rsid w:val="000D2D88"/>
    <w:rsid w:val="000E4B20"/>
    <w:rsid w:val="0011418F"/>
    <w:rsid w:val="00135B2D"/>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B34EB"/>
    <w:rsid w:val="004F6FF3"/>
    <w:rsid w:val="0050687C"/>
    <w:rsid w:val="00571B49"/>
    <w:rsid w:val="005743AE"/>
    <w:rsid w:val="005C275F"/>
    <w:rsid w:val="005D64CA"/>
    <w:rsid w:val="005E5717"/>
    <w:rsid w:val="005E6DB2"/>
    <w:rsid w:val="0061433E"/>
    <w:rsid w:val="0062751D"/>
    <w:rsid w:val="006354AA"/>
    <w:rsid w:val="00652B81"/>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274DD"/>
    <w:rsid w:val="00A527AA"/>
    <w:rsid w:val="00A5684D"/>
    <w:rsid w:val="00A75C61"/>
    <w:rsid w:val="00A90270"/>
    <w:rsid w:val="00A9601B"/>
    <w:rsid w:val="00AD100E"/>
    <w:rsid w:val="00AE1E36"/>
    <w:rsid w:val="00AF74AA"/>
    <w:rsid w:val="00B03C2F"/>
    <w:rsid w:val="00B15064"/>
    <w:rsid w:val="00B247D6"/>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E6980"/>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2F53CEF"/>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F8EE34"/>
  <w15:docId w15:val="{1A23221A-E441-4DD1-BE23-F45A94EC8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53B85-D95C-4D9E-B5F4-45F3AB484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511</Words>
  <Characters>2913</Characters>
  <Application>Microsoft Office Word</Application>
  <DocSecurity>0</DocSecurity>
  <Lines>24</Lines>
  <Paragraphs>6</Paragraphs>
  <ScaleCrop>false</ScaleCrop>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喻会</cp:lastModifiedBy>
  <cp:revision>19</cp:revision>
  <cp:lastPrinted>2026-09-08T08:47:00Z</cp:lastPrinted>
  <dcterms:created xsi:type="dcterms:W3CDTF">2022-04-12T06:10:00Z</dcterms:created>
  <dcterms:modified xsi:type="dcterms:W3CDTF">2026-09-09T08:42:00Z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57D148DF2F764966BF4E1C38A6255FA2</vt:lpwstr>
  </property>
  <property fmtid="{D5CDD505-2E9C-101B-9397-08002B2CF9AE}" pid="4" name="KSOTemplateDocerSaveRecord">
    <vt:lpwstr>eyJoZGlkIjoiMDY4OTEyODdmMzUzMTY5ZjUyZjUwMTkzYWViNGE0ZTkiLCJ1c2VySWQiOiI3Mzg0ODc0NzQifQ==</vt:lpwstr>
  </property>
</Properties>
</file>