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453F" w14:textId="77777777" w:rsidR="008D68CC" w:rsidRDefault="00000000">
      <w:pPr>
        <w:pStyle w:val="1"/>
        <w:rPr>
          <w:rFonts w:ascii="宋体" w:eastAsia="宋体" w:hAnsi="宋体" w:cs="宋体" w:hint="eastAsia"/>
          <w:sz w:val="20"/>
          <w:szCs w:val="20"/>
          <w:lang w:val="en-US"/>
        </w:rPr>
      </w:pPr>
      <w:r>
        <w:rPr>
          <w:rFonts w:ascii="宋体" w:eastAsia="宋体" w:hAnsi="宋体" w:cs="宋体" w:hint="eastAsia"/>
          <w:sz w:val="20"/>
          <w:szCs w:val="20"/>
          <w:lang w:val="en-US"/>
        </w:rPr>
        <w:t xml:space="preserve">证券代码：603948   </w:t>
      </w:r>
      <w:r>
        <w:rPr>
          <w:rFonts w:ascii="宋体" w:eastAsia="宋体" w:hAnsi="宋体" w:cs="宋体" w:hint="eastAsia"/>
          <w:sz w:val="21"/>
          <w:szCs w:val="21"/>
          <w:lang w:val="en-US"/>
        </w:rPr>
        <w:t xml:space="preserve">                                      </w:t>
      </w:r>
      <w:r>
        <w:rPr>
          <w:rFonts w:ascii="宋体" w:eastAsia="宋体" w:hAnsi="宋体" w:cs="宋体" w:hint="eastAsia"/>
          <w:sz w:val="20"/>
          <w:szCs w:val="20"/>
          <w:lang w:val="en-US"/>
        </w:rPr>
        <w:t>证券简称：建业股份</w:t>
      </w:r>
    </w:p>
    <w:p w14:paraId="7A8BA690" w14:textId="77777777" w:rsidR="008D68CC" w:rsidRDefault="008D68CC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</w:p>
    <w:p w14:paraId="0C46E5A3" w14:textId="77777777" w:rsidR="008D68CC" w:rsidRDefault="00000000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浙江建业化工股份有限公司</w:t>
      </w:r>
    </w:p>
    <w:p w14:paraId="2B97C7D5" w14:textId="77777777" w:rsidR="008D68CC" w:rsidRDefault="00000000">
      <w:pPr>
        <w:spacing w:line="360" w:lineRule="auto"/>
        <w:jc w:val="center"/>
        <w:rPr>
          <w:rFonts w:ascii="宋体" w:eastAsia="宋体" w:hAnsi="宋体" w:cs="宋体" w:hint="eastAsia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投资者关系活动记录表</w:t>
      </w:r>
    </w:p>
    <w:p w14:paraId="0B08E865" w14:textId="2AA4920F" w:rsidR="008D68CC" w:rsidRPr="00FF667E" w:rsidRDefault="008D68CC" w:rsidP="00FF667E">
      <w:pPr>
        <w:spacing w:before="51" w:after="32"/>
        <w:ind w:right="819"/>
        <w:jc w:val="right"/>
        <w:rPr>
          <w:rFonts w:ascii="宋体" w:eastAsia="宋体" w:hAnsi="宋体" w:cs="宋体" w:hint="eastAsia"/>
          <w:sz w:val="20"/>
          <w:szCs w:val="20"/>
          <w:lang w:val="en-US"/>
        </w:rPr>
      </w:pP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5945"/>
      </w:tblGrid>
      <w:tr w:rsidR="008D68CC" w14:paraId="066DBA95" w14:textId="77777777">
        <w:trPr>
          <w:trHeight w:val="2801"/>
          <w:jc w:val="center"/>
        </w:trPr>
        <w:tc>
          <w:tcPr>
            <w:tcW w:w="2580" w:type="dxa"/>
          </w:tcPr>
          <w:p w14:paraId="122253B4" w14:textId="77777777" w:rsidR="008D68CC" w:rsidRDefault="008D68CC">
            <w:pPr>
              <w:pStyle w:val="TableParagraph"/>
              <w:spacing w:before="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</w:p>
          <w:p w14:paraId="60764B60" w14:textId="77777777" w:rsidR="008D68CC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投资者关系活动类别</w:t>
            </w:r>
          </w:p>
        </w:tc>
        <w:tc>
          <w:tcPr>
            <w:tcW w:w="5945" w:type="dxa"/>
          </w:tcPr>
          <w:p w14:paraId="508DBB3F" w14:textId="77777777" w:rsidR="008D68CC" w:rsidRDefault="008D68CC">
            <w:pPr>
              <w:pStyle w:val="TableParagraph"/>
              <w:spacing w:before="7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7BB6CFFC" w14:textId="77777777" w:rsidR="008D68CC" w:rsidRDefault="00000000">
            <w:pPr>
              <w:pStyle w:val="TableParagraph"/>
              <w:tabs>
                <w:tab w:val="left" w:pos="2418"/>
              </w:tabs>
              <w:spacing w:before="1"/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特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对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象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调研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析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师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议</w:t>
            </w:r>
          </w:p>
          <w:p w14:paraId="2D228328" w14:textId="77777777" w:rsidR="008D68CC" w:rsidRDefault="008D68CC">
            <w:pPr>
              <w:pStyle w:val="TableParagraph"/>
              <w:spacing w:before="11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2FB48D56" w14:textId="77777777" w:rsidR="008D68CC" w:rsidRDefault="00000000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媒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体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采访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6665890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Wingdings 2" w:eastAsia="MS Gothic" w:hAnsi="Wingdings 2" w:cs="宋体" w:hint="eastAsia"/>
                    <w:sz w:val="20"/>
                    <w:szCs w:val="20"/>
                  </w:rPr>
                  <w:t>R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业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绩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说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明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</w:p>
          <w:p w14:paraId="1B09C0E4" w14:textId="77777777" w:rsidR="008D68CC" w:rsidRDefault="008D68CC">
            <w:pPr>
              <w:pStyle w:val="TableParagraph"/>
              <w:spacing w:before="8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64A57EF6" w14:textId="77777777" w:rsidR="008D68CC" w:rsidRDefault="00000000">
            <w:pPr>
              <w:pStyle w:val="TableParagraph"/>
              <w:tabs>
                <w:tab w:val="left" w:pos="2418"/>
              </w:tabs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新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闻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发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布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会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路</w:t>
            </w:r>
            <w:r>
              <w:rPr>
                <w:rFonts w:ascii="宋体" w:eastAsia="宋体" w:hAnsi="宋体" w:cs="宋体" w:hint="eastAsia"/>
                <w:spacing w:val="-3"/>
                <w:sz w:val="20"/>
                <w:szCs w:val="20"/>
              </w:rPr>
              <w:t>演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活动</w:t>
            </w:r>
          </w:p>
          <w:p w14:paraId="14856488" w14:textId="77777777" w:rsidR="008D68CC" w:rsidRDefault="008D68CC">
            <w:pPr>
              <w:pStyle w:val="TableParagraph"/>
              <w:spacing w:before="8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628FBD9F" w14:textId="77777777" w:rsidR="008D68CC" w:rsidRDefault="00000000">
            <w:pPr>
              <w:pStyle w:val="TableParagraph"/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现场参观</w:t>
            </w:r>
          </w:p>
          <w:p w14:paraId="1485A844" w14:textId="77777777" w:rsidR="008D68CC" w:rsidRDefault="008D68CC">
            <w:pPr>
              <w:pStyle w:val="TableParagraph"/>
              <w:spacing w:before="11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  <w:p w14:paraId="489A14D1" w14:textId="77777777" w:rsidR="008D68CC" w:rsidRDefault="00000000">
            <w:pPr>
              <w:pStyle w:val="TableParagraph"/>
              <w:ind w:left="107"/>
              <w:rPr>
                <w:rFonts w:ascii="宋体" w:eastAsia="宋体" w:hAnsi="宋体" w:cs="宋体" w:hint="eastAsia"/>
                <w:sz w:val="20"/>
                <w:szCs w:val="20"/>
              </w:rPr>
            </w:pPr>
            <w:sdt>
              <w:sdtPr>
                <w:rPr>
                  <w:rFonts w:ascii="宋体" w:eastAsia="宋体" w:hAnsi="宋体" w:cs="宋体" w:hint="eastAsia"/>
                  <w:sz w:val="20"/>
                  <w:szCs w:val="20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宋体" w:eastAsia="宋体" w:hAnsi="宋体" w:cs="宋体" w:hint="eastAsia"/>
                <w:sz w:val="20"/>
                <w:szCs w:val="20"/>
              </w:rPr>
              <w:t>其他（</w:t>
            </w:r>
            <w:r>
              <w:rPr>
                <w:rFonts w:ascii="宋体" w:eastAsia="宋体" w:hAnsi="宋体" w:cs="宋体" w:hint="eastAsia"/>
                <w:sz w:val="20"/>
                <w:szCs w:val="20"/>
                <w:u w:val="single"/>
              </w:rPr>
              <w:t>请文字说明其他活动内容）</w:t>
            </w:r>
          </w:p>
        </w:tc>
      </w:tr>
      <w:tr w:rsidR="008D68CC" w14:paraId="5410F102" w14:textId="77777777">
        <w:trPr>
          <w:trHeight w:val="1120"/>
          <w:jc w:val="center"/>
        </w:trPr>
        <w:tc>
          <w:tcPr>
            <w:tcW w:w="2580" w:type="dxa"/>
            <w:vAlign w:val="center"/>
          </w:tcPr>
          <w:p w14:paraId="66C9CDDA" w14:textId="77777777" w:rsidR="008D68CC" w:rsidRDefault="00000000" w:rsidP="009C73CD">
            <w:pPr>
              <w:pStyle w:val="TableParagraph"/>
              <w:ind w:left="107" w:right="96"/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参与单位名称及人员姓名</w:t>
            </w:r>
          </w:p>
        </w:tc>
        <w:tc>
          <w:tcPr>
            <w:tcW w:w="5945" w:type="dxa"/>
            <w:vAlign w:val="center"/>
          </w:tcPr>
          <w:p w14:paraId="04A2E780" w14:textId="77777777" w:rsidR="008D68CC" w:rsidRDefault="00000000" w:rsidP="009C73CD">
            <w:pPr>
              <w:pStyle w:val="TableParagraph"/>
              <w:spacing w:before="100" w:beforeAutospacing="1"/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</w:pPr>
            <w:r>
              <w:rPr>
                <w:rFonts w:asciiTheme="minorEastAsia" w:eastAsiaTheme="minorEastAsia" w:hAnsiTheme="minorEastAsia" w:cs="宋体" w:hint="eastAsia"/>
                <w:sz w:val="20"/>
                <w:szCs w:val="20"/>
                <w:lang w:val="en-US"/>
              </w:rPr>
              <w:t>线上参与建业股份（603948）2026年半年度业绩说明会的全体投资者</w:t>
            </w:r>
          </w:p>
        </w:tc>
      </w:tr>
      <w:tr w:rsidR="008D68CC" w14:paraId="37CE29B7" w14:textId="77777777" w:rsidTr="009C73CD">
        <w:trPr>
          <w:trHeight w:val="558"/>
          <w:jc w:val="center"/>
        </w:trPr>
        <w:tc>
          <w:tcPr>
            <w:tcW w:w="2580" w:type="dxa"/>
            <w:vAlign w:val="center"/>
          </w:tcPr>
          <w:p w14:paraId="1E7D0B23" w14:textId="77777777" w:rsidR="008D68CC" w:rsidRDefault="00000000" w:rsidP="009C73CD">
            <w:pPr>
              <w:pStyle w:val="TableParagraph"/>
              <w:ind w:left="107"/>
              <w:jc w:val="both"/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5945" w:type="dxa"/>
            <w:vAlign w:val="center"/>
          </w:tcPr>
          <w:p w14:paraId="7CB3B119" w14:textId="77777777" w:rsidR="008D68CC" w:rsidRDefault="00000000" w:rsidP="009C73CD">
            <w:pPr>
              <w:spacing w:before="100" w:beforeAutospacing="1"/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0"/>
                <w:szCs w:val="20"/>
              </w:rPr>
              <w:t>2026年09月10日 15:00-16:00</w:t>
            </w:r>
          </w:p>
        </w:tc>
      </w:tr>
      <w:tr w:rsidR="008D68CC" w14:paraId="27023920" w14:textId="77777777" w:rsidTr="009C73CD">
        <w:trPr>
          <w:trHeight w:val="561"/>
          <w:jc w:val="center"/>
        </w:trPr>
        <w:tc>
          <w:tcPr>
            <w:tcW w:w="2580" w:type="dxa"/>
            <w:vAlign w:val="center"/>
          </w:tcPr>
          <w:p w14:paraId="14532386" w14:textId="77777777" w:rsidR="008D68CC" w:rsidRDefault="00000000" w:rsidP="009C73CD">
            <w:pPr>
              <w:pStyle w:val="TableParagraph"/>
              <w:ind w:left="107"/>
              <w:jc w:val="both"/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地点</w:t>
            </w:r>
          </w:p>
        </w:tc>
        <w:tc>
          <w:tcPr>
            <w:tcW w:w="5945" w:type="dxa"/>
            <w:vAlign w:val="center"/>
          </w:tcPr>
          <w:p w14:paraId="2C74F707" w14:textId="77777777" w:rsidR="008D68CC" w:rsidRDefault="00000000" w:rsidP="009C73CD">
            <w:pPr>
              <w:pStyle w:val="TableParagraph"/>
              <w:spacing w:before="100" w:beforeAutospacing="1"/>
              <w:jc w:val="both"/>
              <w:rPr>
                <w:rFonts w:asciiTheme="minorEastAsia" w:eastAsiaTheme="minorEastAsia" w:hAnsiTheme="minorEastAsia" w:cs="宋体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/>
                <w:sz w:val="20"/>
                <w:szCs w:val="20"/>
              </w:rPr>
              <w:t>价值在线（https://www.ir-online.cn/）网络互动</w:t>
            </w:r>
          </w:p>
        </w:tc>
      </w:tr>
      <w:tr w:rsidR="008D68CC" w14:paraId="6E25CBCF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2A54D205" w14:textId="77777777" w:rsidR="008D68CC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上市公司接待人员姓名</w:t>
            </w:r>
          </w:p>
        </w:tc>
        <w:tc>
          <w:tcPr>
            <w:tcW w:w="5945" w:type="dxa"/>
            <w:vAlign w:val="center"/>
          </w:tcPr>
          <w:p w14:paraId="7511540D" w14:textId="77777777" w:rsidR="008D68CC" w:rsidRDefault="00000000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董事长 孙斌</w:t>
            </w:r>
            <w:r>
              <w:rPr>
                <w:rFonts w:ascii="宋体" w:eastAsia="宋体" w:hAnsi="宋体" w:cs="宋体"/>
                <w:sz w:val="20"/>
                <w:szCs w:val="20"/>
              </w:rPr>
              <w:br/>
              <w:t>财务总监 章忠</w:t>
            </w:r>
            <w:r>
              <w:rPr>
                <w:rFonts w:ascii="宋体" w:eastAsia="宋体" w:hAnsi="宋体" w:cs="宋体"/>
                <w:sz w:val="20"/>
                <w:szCs w:val="20"/>
              </w:rPr>
              <w:br/>
              <w:t>董事会秘书 饶国成</w:t>
            </w:r>
            <w:r>
              <w:rPr>
                <w:rFonts w:ascii="宋体" w:eastAsia="宋体" w:hAnsi="宋体" w:cs="宋体"/>
                <w:sz w:val="20"/>
                <w:szCs w:val="20"/>
              </w:rPr>
              <w:br/>
              <w:t>独立董事 范宏</w:t>
            </w:r>
          </w:p>
        </w:tc>
      </w:tr>
      <w:tr w:rsidR="008D68CC" w14:paraId="0BD7AE0D" w14:textId="77777777">
        <w:trPr>
          <w:trHeight w:val="2800"/>
          <w:jc w:val="center"/>
        </w:trPr>
        <w:tc>
          <w:tcPr>
            <w:tcW w:w="2580" w:type="dxa"/>
          </w:tcPr>
          <w:p w14:paraId="0203B444" w14:textId="77777777" w:rsidR="008D68CC" w:rsidRDefault="008D68CC">
            <w:pPr>
              <w:pStyle w:val="TableParagraph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</w:p>
          <w:p w14:paraId="2E3A99F2" w14:textId="77777777" w:rsidR="008D68CC" w:rsidRDefault="008D68CC">
            <w:pPr>
              <w:pStyle w:val="TableParagraph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</w:p>
          <w:p w14:paraId="26128FD6" w14:textId="77777777" w:rsidR="008D68CC" w:rsidRDefault="008D68CC">
            <w:pPr>
              <w:pStyle w:val="TableParagraph"/>
              <w:spacing w:before="5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</w:p>
          <w:p w14:paraId="017BA7A6" w14:textId="77777777" w:rsidR="008D68CC" w:rsidRDefault="00000000">
            <w:pPr>
              <w:pStyle w:val="TableParagraph"/>
              <w:spacing w:before="1" w:line="499" w:lineRule="auto"/>
              <w:ind w:left="107" w:right="96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投资者关系活动主要内容介绍</w:t>
            </w:r>
          </w:p>
        </w:tc>
        <w:tc>
          <w:tcPr>
            <w:tcW w:w="5945" w:type="dxa"/>
          </w:tcPr>
          <w:p w14:paraId="346E2ADF" w14:textId="53A93CE8" w:rsidR="008D68CC" w:rsidRDefault="00000000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sz w:val="20"/>
              </w:rPr>
              <w:t xml:space="preserve">    1.贵公司上市多年，</w:t>
            </w:r>
            <w:r w:rsidR="00FF667E">
              <w:rPr>
                <w:rFonts w:ascii="宋体" w:eastAsia="宋体" w:hAnsi="宋体" w:cs="宋体" w:hint="eastAsia"/>
                <w:b/>
                <w:sz w:val="20"/>
              </w:rPr>
              <w:t>股价</w:t>
            </w:r>
            <w:r>
              <w:rPr>
                <w:rFonts w:ascii="宋体" w:eastAsia="宋体" w:hAnsi="宋体" w:cs="宋体"/>
                <w:b/>
                <w:sz w:val="20"/>
              </w:rPr>
              <w:t>长期低迷，股东过度集中，是否有措施进行市值管理。微电子行业发展多年迟迟得不到有效发展，产能利用率不足，有必要进行增产吗？能</w:t>
            </w:r>
            <w:r w:rsidR="002333D7">
              <w:rPr>
                <w:rFonts w:ascii="宋体" w:eastAsia="宋体" w:hAnsi="宋体" w:cs="宋体" w:hint="eastAsia"/>
                <w:b/>
                <w:sz w:val="20"/>
              </w:rPr>
              <w:t>详细</w:t>
            </w:r>
            <w:r>
              <w:rPr>
                <w:rFonts w:ascii="宋体" w:eastAsia="宋体" w:hAnsi="宋体" w:cs="宋体"/>
                <w:b/>
                <w:sz w:val="20"/>
              </w:rPr>
              <w:t>说下微电子行业的发展和认证情况吗？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股票价格受宏观环境、行业格局、公司经营情况、投资者预期等多种因素影响。公司将持续聚焦主业、夯实经营基本面，不断提升公司的内在价值。公司目前没有增加电子化学品产能的计划。感谢您的关注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2.贵公司大股东股份比例集中，有减持计划吗？目前微电子行业品行业产能利用率过低有没有具体措施，以及近期有没有股权激</w:t>
            </w:r>
            <w:r>
              <w:rPr>
                <w:rFonts w:ascii="宋体" w:eastAsia="宋体" w:hAnsi="宋体" w:cs="宋体"/>
                <w:b/>
                <w:sz w:val="20"/>
              </w:rPr>
              <w:lastRenderedPageBreak/>
              <w:t>励措施？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截至目前，公司未收到过控股股东、实际控制人及持股5%以上股东的减持计划通知；公司将积极开拓电子化学品市场份额，提升产能利用率；公司如有股权激励等相关事项，将严格按照监管规则及时履行信息披露义务。感谢您的关注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3.公司属于60年的老厂了，上市后股价长期低迷，大股东持股过于集中，是否有长期规划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答:尊敬的投资者，您好！股票价格受宏观环境、行业格局、公司经营情况、投资者预期等多种因素影响。公司将持续聚焦主业、夯实经营基本面，不断提升公司内在价值。感谢您的关注。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4.请问公司11万吨环保增塑剂项目进展如何？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答:尊敬的投资者，您好！公司11万吨/年环保增塑剂项目有序推进中，目前处于施工图设计阶段。感谢您的关注。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5.贵公司微电子行业持续亏损，产能利用率不足，后期有什么具体措施提升产能利用率，减少亏损？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答:尊敬的投资者，您好！公司将在确保产品质量的前提下，扎实做好降本减亏相关工作。后续公司也将继续把握下游需求变化及国产替代的行业发展机遇，不断提升电子化学品业务的经营业绩。感谢您的关注。</w:t>
            </w:r>
            <w:r>
              <w:rPr>
                <w:rFonts w:ascii="宋体" w:eastAsia="宋体" w:hAnsi="宋体" w:cs="宋体"/>
                <w:sz w:val="20"/>
              </w:rPr>
              <w:br/>
            </w:r>
            <w:r>
              <w:rPr>
                <w:rFonts w:ascii="宋体" w:eastAsia="宋体" w:hAnsi="宋体" w:cs="宋体"/>
                <w:b/>
                <w:sz w:val="20"/>
              </w:rPr>
              <w:t xml:space="preserve">    6.公司超纯氨是7N级，那公司是否在研发8N级超纯氨？</w:t>
            </w:r>
            <w:r>
              <w:rPr>
                <w:rFonts w:ascii="宋体" w:eastAsia="宋体" w:hAnsi="宋体" w:cs="宋体"/>
                <w:b/>
                <w:sz w:val="20"/>
              </w:rPr>
              <w:br/>
            </w:r>
            <w:r>
              <w:rPr>
                <w:rFonts w:ascii="宋体" w:eastAsia="宋体" w:hAnsi="宋体" w:cs="宋体"/>
                <w:sz w:val="20"/>
              </w:rPr>
              <w:t xml:space="preserve">    答:尊敬的投资者，您好！公司暂未开展8N超纯氨的研发工作。感谢您的关注。</w:t>
            </w:r>
          </w:p>
        </w:tc>
      </w:tr>
      <w:tr w:rsidR="008D68CC" w14:paraId="06845608" w14:textId="77777777">
        <w:trPr>
          <w:trHeight w:val="999"/>
          <w:jc w:val="center"/>
        </w:trPr>
        <w:tc>
          <w:tcPr>
            <w:tcW w:w="2580" w:type="dxa"/>
            <w:vAlign w:val="center"/>
          </w:tcPr>
          <w:p w14:paraId="56D90172" w14:textId="77777777" w:rsidR="008D68CC" w:rsidRDefault="00000000">
            <w:pPr>
              <w:pStyle w:val="TableParagraph"/>
              <w:spacing w:before="1"/>
              <w:ind w:left="107"/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lastRenderedPageBreak/>
              <w:t>关于本次活动是否涉及应</w:t>
            </w:r>
          </w:p>
          <w:p w14:paraId="3C6DE291" w14:textId="77777777" w:rsidR="008D68CC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sz w:val="20"/>
                <w:szCs w:val="20"/>
              </w:rPr>
              <w:t>披露重大信息的说明</w:t>
            </w:r>
          </w:p>
        </w:tc>
        <w:tc>
          <w:tcPr>
            <w:tcW w:w="5945" w:type="dxa"/>
            <w:vAlign w:val="center"/>
          </w:tcPr>
          <w:p w14:paraId="2649347E" w14:textId="77777777" w:rsidR="008D68CC" w:rsidRDefault="00000000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sz w:val="20"/>
                <w:szCs w:val="20"/>
              </w:rPr>
              <w:t>本次活动不涉及未公开披露的重大信息。</w:t>
            </w:r>
          </w:p>
        </w:tc>
      </w:tr>
      <w:tr w:rsidR="008D68CC" w14:paraId="35AAC2DF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36F09C63" w14:textId="77777777" w:rsidR="008D68CC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附件清单（如有）</w:t>
            </w:r>
          </w:p>
        </w:tc>
        <w:tc>
          <w:tcPr>
            <w:tcW w:w="5945" w:type="dxa"/>
            <w:vAlign w:val="center"/>
          </w:tcPr>
          <w:p w14:paraId="0C98C9B9" w14:textId="77777777" w:rsidR="008D68CC" w:rsidRDefault="008D68CC">
            <w:pPr>
              <w:pStyle w:val="TableParagraph"/>
              <w:spacing w:before="100" w:beforeAutospacing="1" w:line="360" w:lineRule="auto"/>
              <w:rPr>
                <w:rFonts w:ascii="宋体" w:eastAsia="宋体" w:hAnsi="宋体" w:cs="宋体" w:hint="eastAsia"/>
                <w:sz w:val="20"/>
                <w:szCs w:val="20"/>
              </w:rPr>
            </w:pPr>
          </w:p>
        </w:tc>
      </w:tr>
      <w:tr w:rsidR="008D68CC" w14:paraId="0E1A7977" w14:textId="77777777">
        <w:trPr>
          <w:trHeight w:val="558"/>
          <w:jc w:val="center"/>
        </w:trPr>
        <w:tc>
          <w:tcPr>
            <w:tcW w:w="2580" w:type="dxa"/>
            <w:vAlign w:val="center"/>
          </w:tcPr>
          <w:p w14:paraId="1CF6FF12" w14:textId="77777777" w:rsidR="008D68CC" w:rsidRDefault="00000000">
            <w:pPr>
              <w:pStyle w:val="TableParagraph"/>
              <w:spacing w:before="1"/>
              <w:ind w:left="107"/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</w:rPr>
              <w:t>日期</w:t>
            </w:r>
          </w:p>
        </w:tc>
        <w:tc>
          <w:tcPr>
            <w:tcW w:w="5945" w:type="dxa"/>
            <w:vAlign w:val="center"/>
          </w:tcPr>
          <w:p w14:paraId="3FB52251" w14:textId="77777777" w:rsidR="008D68CC" w:rsidRDefault="00000000">
            <w:pPr>
              <w:pStyle w:val="TableParagraph"/>
              <w:spacing w:before="100" w:beforeAutospacing="1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2026年09月10日</w:t>
            </w:r>
          </w:p>
        </w:tc>
      </w:tr>
    </w:tbl>
    <w:p w14:paraId="4CC0BDA0" w14:textId="77777777" w:rsidR="008D68CC" w:rsidRDefault="008D68CC">
      <w:pPr>
        <w:rPr>
          <w:rFonts w:ascii="宋体" w:eastAsia="宋体" w:hAnsi="宋体" w:cs="宋体" w:hint="eastAsia"/>
          <w:sz w:val="28"/>
          <w:szCs w:val="36"/>
        </w:rPr>
      </w:pPr>
    </w:p>
    <w:sectPr w:rsidR="008D68CC"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301D32"/>
    <w:rsid w:val="00026CC3"/>
    <w:rsid w:val="00036089"/>
    <w:rsid w:val="00052216"/>
    <w:rsid w:val="00053CFA"/>
    <w:rsid w:val="000633EC"/>
    <w:rsid w:val="00063804"/>
    <w:rsid w:val="000665A2"/>
    <w:rsid w:val="000877AB"/>
    <w:rsid w:val="000B7C08"/>
    <w:rsid w:val="000D12CF"/>
    <w:rsid w:val="000D2D88"/>
    <w:rsid w:val="000E4B20"/>
    <w:rsid w:val="000F3036"/>
    <w:rsid w:val="0011418F"/>
    <w:rsid w:val="00172C24"/>
    <w:rsid w:val="001E59D1"/>
    <w:rsid w:val="001E5EA4"/>
    <w:rsid w:val="002042A7"/>
    <w:rsid w:val="00205911"/>
    <w:rsid w:val="002146AD"/>
    <w:rsid w:val="002333D7"/>
    <w:rsid w:val="00275CB6"/>
    <w:rsid w:val="002800B5"/>
    <w:rsid w:val="00295B29"/>
    <w:rsid w:val="002D4073"/>
    <w:rsid w:val="002E7098"/>
    <w:rsid w:val="00301D32"/>
    <w:rsid w:val="00366FAD"/>
    <w:rsid w:val="0037105B"/>
    <w:rsid w:val="003975BA"/>
    <w:rsid w:val="003A74E6"/>
    <w:rsid w:val="003B73DD"/>
    <w:rsid w:val="003D011C"/>
    <w:rsid w:val="004108C7"/>
    <w:rsid w:val="00412DC2"/>
    <w:rsid w:val="00440041"/>
    <w:rsid w:val="00451268"/>
    <w:rsid w:val="004515AD"/>
    <w:rsid w:val="00451857"/>
    <w:rsid w:val="00453516"/>
    <w:rsid w:val="00457548"/>
    <w:rsid w:val="00470DB2"/>
    <w:rsid w:val="004925E7"/>
    <w:rsid w:val="00495B11"/>
    <w:rsid w:val="004F6FF3"/>
    <w:rsid w:val="00571B49"/>
    <w:rsid w:val="005743AE"/>
    <w:rsid w:val="00591FD8"/>
    <w:rsid w:val="0059451D"/>
    <w:rsid w:val="005D64CA"/>
    <w:rsid w:val="005E5717"/>
    <w:rsid w:val="005E6DB2"/>
    <w:rsid w:val="0061433E"/>
    <w:rsid w:val="0062751D"/>
    <w:rsid w:val="006354AA"/>
    <w:rsid w:val="00661AFA"/>
    <w:rsid w:val="006726BF"/>
    <w:rsid w:val="00677B77"/>
    <w:rsid w:val="0068718A"/>
    <w:rsid w:val="006A2739"/>
    <w:rsid w:val="006B5C95"/>
    <w:rsid w:val="006E14B0"/>
    <w:rsid w:val="006F0108"/>
    <w:rsid w:val="00704AE6"/>
    <w:rsid w:val="007153A2"/>
    <w:rsid w:val="00724A68"/>
    <w:rsid w:val="007271BF"/>
    <w:rsid w:val="00730DD3"/>
    <w:rsid w:val="00731A14"/>
    <w:rsid w:val="00733224"/>
    <w:rsid w:val="00764128"/>
    <w:rsid w:val="007824B8"/>
    <w:rsid w:val="007910DD"/>
    <w:rsid w:val="007A3EC1"/>
    <w:rsid w:val="007B3368"/>
    <w:rsid w:val="007D0A69"/>
    <w:rsid w:val="007D6DC4"/>
    <w:rsid w:val="00853463"/>
    <w:rsid w:val="00893F25"/>
    <w:rsid w:val="00895035"/>
    <w:rsid w:val="008B2B14"/>
    <w:rsid w:val="008C6AED"/>
    <w:rsid w:val="008C7604"/>
    <w:rsid w:val="008D68CC"/>
    <w:rsid w:val="008E1B27"/>
    <w:rsid w:val="00903379"/>
    <w:rsid w:val="00906975"/>
    <w:rsid w:val="00917F0B"/>
    <w:rsid w:val="00917F8B"/>
    <w:rsid w:val="00960964"/>
    <w:rsid w:val="00965E4D"/>
    <w:rsid w:val="009B1D5C"/>
    <w:rsid w:val="009C2E31"/>
    <w:rsid w:val="009C73CD"/>
    <w:rsid w:val="009E1955"/>
    <w:rsid w:val="00A527AA"/>
    <w:rsid w:val="00A5684D"/>
    <w:rsid w:val="00A75C61"/>
    <w:rsid w:val="00A9601B"/>
    <w:rsid w:val="00AD100E"/>
    <w:rsid w:val="00AE1E36"/>
    <w:rsid w:val="00AF74AA"/>
    <w:rsid w:val="00B03C2F"/>
    <w:rsid w:val="00B15064"/>
    <w:rsid w:val="00B340A3"/>
    <w:rsid w:val="00B410F5"/>
    <w:rsid w:val="00B6280C"/>
    <w:rsid w:val="00B671A4"/>
    <w:rsid w:val="00B72CD4"/>
    <w:rsid w:val="00B85B00"/>
    <w:rsid w:val="00BF132F"/>
    <w:rsid w:val="00C13878"/>
    <w:rsid w:val="00CA1705"/>
    <w:rsid w:val="00CE1A54"/>
    <w:rsid w:val="00CF5FB6"/>
    <w:rsid w:val="00D02518"/>
    <w:rsid w:val="00D17454"/>
    <w:rsid w:val="00D33FBC"/>
    <w:rsid w:val="00D7535C"/>
    <w:rsid w:val="00D76302"/>
    <w:rsid w:val="00DA5CE2"/>
    <w:rsid w:val="00DE10E8"/>
    <w:rsid w:val="00E16FDA"/>
    <w:rsid w:val="00E35F58"/>
    <w:rsid w:val="00E45BD9"/>
    <w:rsid w:val="00E66FFC"/>
    <w:rsid w:val="00E759D6"/>
    <w:rsid w:val="00E84A8C"/>
    <w:rsid w:val="00E976DE"/>
    <w:rsid w:val="00EC0F83"/>
    <w:rsid w:val="00EE3187"/>
    <w:rsid w:val="00EF499B"/>
    <w:rsid w:val="00F14977"/>
    <w:rsid w:val="00FB4A08"/>
    <w:rsid w:val="00FC0C2A"/>
    <w:rsid w:val="00FD7F8E"/>
    <w:rsid w:val="00FF11E4"/>
    <w:rsid w:val="00FF667E"/>
    <w:rsid w:val="04B072D4"/>
    <w:rsid w:val="05F575D4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45F688C"/>
    <w:rsid w:val="14D47131"/>
    <w:rsid w:val="15680001"/>
    <w:rsid w:val="15DD2205"/>
    <w:rsid w:val="160D2B62"/>
    <w:rsid w:val="17072842"/>
    <w:rsid w:val="17A67110"/>
    <w:rsid w:val="1864189B"/>
    <w:rsid w:val="18D73A7D"/>
    <w:rsid w:val="19557370"/>
    <w:rsid w:val="1BD06B6A"/>
    <w:rsid w:val="1F782BDE"/>
    <w:rsid w:val="204A6A53"/>
    <w:rsid w:val="23317869"/>
    <w:rsid w:val="25650CAE"/>
    <w:rsid w:val="26406598"/>
    <w:rsid w:val="28080056"/>
    <w:rsid w:val="28734C1A"/>
    <w:rsid w:val="28C72DDD"/>
    <w:rsid w:val="29EE0E64"/>
    <w:rsid w:val="2BC4020A"/>
    <w:rsid w:val="2EF90F16"/>
    <w:rsid w:val="2F125C63"/>
    <w:rsid w:val="302C3D0A"/>
    <w:rsid w:val="3104598F"/>
    <w:rsid w:val="33DE31BB"/>
    <w:rsid w:val="389C49C0"/>
    <w:rsid w:val="39BC78F4"/>
    <w:rsid w:val="3B35486F"/>
    <w:rsid w:val="3EF1250A"/>
    <w:rsid w:val="40567DB0"/>
    <w:rsid w:val="40FF5CD2"/>
    <w:rsid w:val="42DB40B0"/>
    <w:rsid w:val="43B71B0A"/>
    <w:rsid w:val="44FA0589"/>
    <w:rsid w:val="45A663E3"/>
    <w:rsid w:val="469F09AF"/>
    <w:rsid w:val="4B756271"/>
    <w:rsid w:val="4C8E1CA8"/>
    <w:rsid w:val="4D6D36A4"/>
    <w:rsid w:val="510903EF"/>
    <w:rsid w:val="53F137F4"/>
    <w:rsid w:val="543A6906"/>
    <w:rsid w:val="56850CBB"/>
    <w:rsid w:val="59D8738A"/>
    <w:rsid w:val="5A666D76"/>
    <w:rsid w:val="5B2253C2"/>
    <w:rsid w:val="5CF02E0F"/>
    <w:rsid w:val="603269D2"/>
    <w:rsid w:val="61A52BCA"/>
    <w:rsid w:val="67095496"/>
    <w:rsid w:val="67ED7463"/>
    <w:rsid w:val="681A546A"/>
    <w:rsid w:val="68507D37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6430096"/>
    <w:rsid w:val="788C25F5"/>
    <w:rsid w:val="79F72AA9"/>
    <w:rsid w:val="7A144529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4D4D8A"/>
  <w15:docId w15:val="{A581F45B-BF67-4A3B-B923-6F465654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d">
    <w:name w:val="批注主题 字符"/>
    <w:basedOn w:val="a4"/>
    <w:link w:val="ac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16454-D52C-4974-A468-5D02FFFC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614</Words>
  <Characters>652</Characters>
  <Application>Microsoft Office Word</Application>
  <DocSecurity>0</DocSecurity>
  <Lines>46</Lines>
  <Paragraphs>28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jie.huang</dc:creator>
  <cp:lastModifiedBy>青 程</cp:lastModifiedBy>
  <cp:revision>12</cp:revision>
  <dcterms:created xsi:type="dcterms:W3CDTF">2022-04-12T06:10:00Z</dcterms:created>
  <dcterms:modified xsi:type="dcterms:W3CDTF">2026-09-10T08:43:00Z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57D148DF2F764966BF4E1C38A6255FA2</vt:lpwstr>
  </property>
  <property fmtid="{D5CDD505-2E9C-101B-9397-08002B2CF9AE}" pid="4" name="KSOTemplateDocerSaveRecord">
    <vt:lpwstr>eyJoZGlkIjoiOGM5NTU1N2RhMWY0YTA0NTk3MGY0YjY5ODdkZWVlM2UiLCJ1c2VySWQiOiIyNDU4NTQzMjEifQ==</vt:lpwstr>
  </property>
</Properties>
</file>