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C83B11" w14:textId="77777777" w:rsidR="006365BA" w:rsidRDefault="00000000">
      <w:pPr>
        <w:jc w:val="left"/>
        <w:rPr>
          <w:rFonts w:ascii="宋体" w:hAnsi="宋体" w:hint="eastAsia"/>
          <w:sz w:val="24"/>
          <w:szCs w:val="24"/>
        </w:rPr>
      </w:pPr>
      <w:r>
        <w:rPr>
          <w:rFonts w:ascii="宋体" w:hAnsi="宋体" w:hint="eastAsia"/>
          <w:sz w:val="24"/>
          <w:szCs w:val="24"/>
        </w:rPr>
        <w:t>证券代码：</w:t>
      </w:r>
      <w:r>
        <w:rPr>
          <w:rFonts w:ascii="宋体" w:hAnsi="宋体"/>
          <w:sz w:val="24"/>
          <w:szCs w:val="24"/>
        </w:rPr>
        <w:t>600866</w:t>
      </w:r>
      <w:r>
        <w:rPr>
          <w:rFonts w:ascii="宋体" w:hAnsi="宋体" w:hint="eastAsia"/>
          <w:sz w:val="24"/>
          <w:szCs w:val="24"/>
        </w:rPr>
        <w:t xml:space="preserve">                          </w:t>
      </w:r>
      <w:r>
        <w:rPr>
          <w:rFonts w:ascii="宋体" w:hAnsi="宋体"/>
          <w:sz w:val="24"/>
          <w:szCs w:val="24"/>
        </w:rPr>
        <w:t xml:space="preserve">     </w:t>
      </w:r>
      <w:r>
        <w:rPr>
          <w:rFonts w:ascii="宋体" w:hAnsi="宋体" w:hint="eastAsia"/>
          <w:sz w:val="24"/>
          <w:szCs w:val="24"/>
        </w:rPr>
        <w:t>公司简称：</w:t>
      </w:r>
      <w:r>
        <w:rPr>
          <w:rFonts w:ascii="宋体" w:hAnsi="宋体"/>
          <w:sz w:val="24"/>
          <w:szCs w:val="24"/>
        </w:rPr>
        <w:t>星湖科技</w:t>
      </w:r>
    </w:p>
    <w:p w14:paraId="5B8EE62C" w14:textId="77777777" w:rsidR="006365BA" w:rsidRDefault="006365BA">
      <w:pPr>
        <w:jc w:val="center"/>
        <w:rPr>
          <w:b/>
          <w:bCs/>
          <w:color w:val="FF0000"/>
          <w:sz w:val="28"/>
          <w:szCs w:val="28"/>
        </w:rPr>
      </w:pPr>
    </w:p>
    <w:p w14:paraId="14210E83" w14:textId="77777777" w:rsidR="006365BA" w:rsidRDefault="00000000">
      <w:pPr>
        <w:jc w:val="center"/>
        <w:rPr>
          <w:b/>
          <w:bCs/>
          <w:color w:val="FF0000"/>
          <w:sz w:val="28"/>
          <w:szCs w:val="28"/>
        </w:rPr>
      </w:pPr>
      <w:r>
        <w:rPr>
          <w:rFonts w:hint="eastAsia"/>
          <w:b/>
          <w:bCs/>
          <w:color w:val="FF0000"/>
          <w:sz w:val="28"/>
          <w:szCs w:val="28"/>
        </w:rPr>
        <w:t>广东肇庆星湖生物科技股份有限公司</w:t>
      </w:r>
    </w:p>
    <w:p w14:paraId="533679FA" w14:textId="77777777" w:rsidR="006365BA" w:rsidRDefault="00000000">
      <w:pPr>
        <w:jc w:val="center"/>
        <w:rPr>
          <w:b/>
          <w:bCs/>
          <w:color w:val="FF0000"/>
          <w:sz w:val="28"/>
          <w:szCs w:val="28"/>
        </w:rPr>
      </w:pPr>
      <w:bookmarkStart w:id="0" w:name="OLE_LINK1"/>
      <w:r>
        <w:rPr>
          <w:rFonts w:hint="eastAsia"/>
          <w:b/>
          <w:bCs/>
          <w:color w:val="FF0000"/>
          <w:sz w:val="28"/>
          <w:szCs w:val="28"/>
        </w:rPr>
        <w:t>投资者关系活动记录表</w:t>
      </w:r>
      <w:bookmarkEnd w:id="0"/>
    </w:p>
    <w:p w14:paraId="6BF2431C" w14:textId="77777777" w:rsidR="006365BA" w:rsidRDefault="006365BA">
      <w:pPr>
        <w:jc w:val="center"/>
        <w:rPr>
          <w:rFonts w:ascii="黑体" w:eastAsia="黑体" w:hAnsi="黑体" w:hint="eastAsia"/>
          <w:sz w:val="24"/>
          <w:szCs w:val="24"/>
        </w:rPr>
      </w:pPr>
    </w:p>
    <w:p w14:paraId="48057A77" w14:textId="77777777" w:rsidR="006365BA" w:rsidRDefault="006365BA">
      <w:pPr>
        <w:ind w:right="720"/>
        <w:jc w:val="right"/>
        <w:rPr>
          <w:rFonts w:ascii="黑体" w:eastAsia="黑体" w:hAnsi="黑体" w:hint="eastAsia"/>
          <w:sz w:val="24"/>
          <w:szCs w:val="24"/>
        </w:rPr>
      </w:pPr>
    </w:p>
    <w:tbl>
      <w:tblPr>
        <w:tblStyle w:val="ac"/>
        <w:tblW w:w="8717" w:type="dxa"/>
        <w:tblLook w:val="04A0" w:firstRow="1" w:lastRow="0" w:firstColumn="1" w:lastColumn="0" w:noHBand="0" w:noVBand="1"/>
      </w:tblPr>
      <w:tblGrid>
        <w:gridCol w:w="1526"/>
        <w:gridCol w:w="7191"/>
      </w:tblGrid>
      <w:tr w:rsidR="006365BA" w14:paraId="2E99A696" w14:textId="77777777">
        <w:trPr>
          <w:trHeight w:val="838"/>
        </w:trPr>
        <w:tc>
          <w:tcPr>
            <w:tcW w:w="1526" w:type="dxa"/>
            <w:vAlign w:val="center"/>
          </w:tcPr>
          <w:p w14:paraId="1537F349" w14:textId="77777777" w:rsidR="006365BA" w:rsidRDefault="00000000">
            <w:pPr>
              <w:jc w:val="center"/>
              <w:rPr>
                <w:rFonts w:ascii="宋体" w:hAnsi="宋体" w:hint="eastAsia"/>
                <w:kern w:val="0"/>
                <w:szCs w:val="21"/>
              </w:rPr>
            </w:pPr>
            <w:r>
              <w:rPr>
                <w:rFonts w:ascii="宋体" w:hAnsi="宋体" w:hint="eastAsia"/>
                <w:kern w:val="0"/>
                <w:szCs w:val="21"/>
              </w:rPr>
              <w:t>投资者关系活动类别</w:t>
            </w:r>
          </w:p>
        </w:tc>
        <w:tc>
          <w:tcPr>
            <w:tcW w:w="7191" w:type="dxa"/>
            <w:vAlign w:val="center"/>
          </w:tcPr>
          <w:p w14:paraId="1E7CF902" w14:textId="77777777" w:rsidR="006365BA" w:rsidRDefault="00000000">
            <w:pPr>
              <w:pStyle w:val="a9"/>
              <w:widowControl/>
              <w:wordWrap w:val="0"/>
              <w:spacing w:before="50" w:beforeAutospacing="0" w:after="50" w:afterAutospacing="0" w:line="360" w:lineRule="atLeast"/>
              <w:rPr>
                <w:rFonts w:ascii="宋体" w:eastAsia="宋体" w:hAnsi="宋体" w:cstheme="majorEastAsia" w:hint="eastAsia"/>
                <w:sz w:val="21"/>
                <w:szCs w:val="21"/>
              </w:rPr>
            </w:pPr>
            <w:r>
              <w:rPr>
                <w:rFonts w:ascii="宋体" w:eastAsia="宋体" w:hAnsi="宋体" w:cstheme="majorEastAsia" w:hint="eastAsia"/>
                <w:sz w:val="21"/>
                <w:szCs w:val="21"/>
              </w:rPr>
              <w:t>□特定对象调研                     □分析师会议</w:t>
            </w:r>
          </w:p>
          <w:p w14:paraId="3B699220" w14:textId="77777777" w:rsidR="006365BA" w:rsidRDefault="00000000">
            <w:pPr>
              <w:pStyle w:val="a9"/>
              <w:widowControl/>
              <w:wordWrap w:val="0"/>
              <w:spacing w:before="50" w:beforeAutospacing="0" w:after="50" w:afterAutospacing="0" w:line="360" w:lineRule="atLeast"/>
              <w:rPr>
                <w:rFonts w:ascii="宋体" w:eastAsia="宋体" w:hAnsi="宋体" w:cstheme="majorEastAsia" w:hint="eastAsia"/>
                <w:sz w:val="21"/>
                <w:szCs w:val="21"/>
              </w:rPr>
            </w:pPr>
            <w:r>
              <w:rPr>
                <w:rFonts w:ascii="宋体" w:eastAsia="宋体" w:hAnsi="宋体" w:cstheme="majorEastAsia" w:hint="eastAsia"/>
                <w:sz w:val="21"/>
                <w:szCs w:val="21"/>
              </w:rPr>
              <w:t xml:space="preserve">□媒体采访                         </w:t>
            </w:r>
            <w:r>
              <w:rPr>
                <w:rFonts w:ascii="宋体" w:eastAsia="宋体" w:hAnsi="宋体"/>
                <w:sz w:val="21"/>
                <w:szCs w:val="21"/>
              </w:rPr>
              <w:sym w:font="Wingdings 2" w:char="F052"/>
            </w:r>
            <w:r>
              <w:rPr>
                <w:rFonts w:ascii="宋体" w:eastAsia="宋体" w:hAnsi="宋体" w:cstheme="majorEastAsia" w:hint="eastAsia"/>
                <w:sz w:val="21"/>
                <w:szCs w:val="21"/>
              </w:rPr>
              <w:t>业绩说明会</w:t>
            </w:r>
          </w:p>
          <w:p w14:paraId="5C17ABA4" w14:textId="77777777" w:rsidR="006365BA" w:rsidRDefault="00000000">
            <w:pPr>
              <w:pStyle w:val="a9"/>
              <w:widowControl/>
              <w:wordWrap w:val="0"/>
              <w:spacing w:before="50" w:beforeAutospacing="0" w:after="50" w:afterAutospacing="0" w:line="360" w:lineRule="atLeast"/>
              <w:rPr>
                <w:rFonts w:ascii="宋体" w:eastAsia="宋体" w:hAnsi="宋体" w:hint="eastAsia"/>
                <w:sz w:val="21"/>
                <w:szCs w:val="21"/>
              </w:rPr>
            </w:pPr>
            <w:r>
              <w:rPr>
                <w:rFonts w:ascii="宋体" w:eastAsia="宋体" w:hAnsi="宋体" w:cstheme="majorEastAsia" w:hint="eastAsia"/>
                <w:sz w:val="21"/>
                <w:szCs w:val="21"/>
              </w:rPr>
              <w:t>□新闻发布会                       □路演</w:t>
            </w:r>
            <w:r>
              <w:rPr>
                <w:rFonts w:ascii="宋体" w:eastAsia="宋体" w:hAnsi="宋体" w:hint="eastAsia"/>
                <w:sz w:val="21"/>
                <w:szCs w:val="21"/>
              </w:rPr>
              <w:t>活动</w:t>
            </w:r>
          </w:p>
          <w:p w14:paraId="1320A080" w14:textId="77777777" w:rsidR="006365BA" w:rsidRDefault="00000000">
            <w:pPr>
              <w:pStyle w:val="a9"/>
              <w:widowControl/>
              <w:wordWrap w:val="0"/>
              <w:spacing w:before="50" w:beforeAutospacing="0" w:after="50" w:afterAutospacing="0" w:line="360" w:lineRule="atLeast"/>
              <w:rPr>
                <w:rFonts w:ascii="宋体" w:eastAsia="宋体" w:hAnsi="宋体" w:cstheme="majorEastAsia" w:hint="eastAsia"/>
                <w:sz w:val="21"/>
                <w:szCs w:val="21"/>
              </w:rPr>
            </w:pPr>
            <w:r>
              <w:rPr>
                <w:rFonts w:ascii="宋体" w:eastAsia="宋体" w:hAnsi="宋体" w:cstheme="majorEastAsia" w:hint="eastAsia"/>
                <w:sz w:val="21"/>
                <w:szCs w:val="21"/>
              </w:rPr>
              <w:t>□现场参观</w:t>
            </w:r>
          </w:p>
          <w:p w14:paraId="65BA13E2" w14:textId="77777777" w:rsidR="006365BA" w:rsidRDefault="00000000">
            <w:pPr>
              <w:spacing w:line="360" w:lineRule="auto"/>
              <w:rPr>
                <w:rFonts w:ascii="宋体" w:hAnsi="宋体" w:hint="eastAsia"/>
                <w:kern w:val="0"/>
                <w:szCs w:val="21"/>
              </w:rPr>
            </w:pPr>
            <w:r>
              <w:rPr>
                <w:rFonts w:ascii="宋体" w:hAnsi="宋体" w:cstheme="majorEastAsia" w:hint="eastAsia"/>
                <w:kern w:val="0"/>
                <w:szCs w:val="21"/>
              </w:rPr>
              <w:t xml:space="preserve">□其他                    </w:t>
            </w:r>
          </w:p>
        </w:tc>
      </w:tr>
      <w:tr w:rsidR="006365BA" w14:paraId="606492FD" w14:textId="77777777">
        <w:trPr>
          <w:trHeight w:val="838"/>
        </w:trPr>
        <w:tc>
          <w:tcPr>
            <w:tcW w:w="1526" w:type="dxa"/>
            <w:vAlign w:val="center"/>
          </w:tcPr>
          <w:p w14:paraId="57988808" w14:textId="77777777" w:rsidR="006365BA" w:rsidRDefault="00000000">
            <w:pPr>
              <w:jc w:val="center"/>
              <w:rPr>
                <w:rFonts w:ascii="宋体" w:hAnsi="宋体" w:hint="eastAsia"/>
                <w:kern w:val="0"/>
                <w:szCs w:val="21"/>
              </w:rPr>
            </w:pPr>
            <w:r>
              <w:rPr>
                <w:rFonts w:ascii="宋体" w:hAnsi="宋体" w:hint="eastAsia"/>
                <w:kern w:val="0"/>
                <w:szCs w:val="21"/>
              </w:rPr>
              <w:t>活动主题</w:t>
            </w:r>
          </w:p>
        </w:tc>
        <w:tc>
          <w:tcPr>
            <w:tcW w:w="7191" w:type="dxa"/>
            <w:vAlign w:val="center"/>
          </w:tcPr>
          <w:p w14:paraId="11A775F3" w14:textId="0B3DD5DD" w:rsidR="006365BA" w:rsidRDefault="00000000">
            <w:pPr>
              <w:rPr>
                <w:rFonts w:ascii="宋体" w:hAnsi="宋体" w:hint="eastAsia"/>
                <w:kern w:val="0"/>
                <w:szCs w:val="21"/>
              </w:rPr>
            </w:pPr>
            <w:r>
              <w:rPr>
                <w:rFonts w:ascii="宋体" w:hAnsi="宋体" w:cs="宋体" w:hint="eastAsia"/>
                <w:bCs/>
                <w:iCs/>
                <w:color w:val="000000"/>
                <w:kern w:val="0"/>
                <w:szCs w:val="21"/>
                <w:lang w:val="en-GB"/>
              </w:rPr>
              <w:t>星湖科技</w:t>
            </w:r>
            <w:r w:rsidR="00A36EE0" w:rsidRPr="00A36EE0">
              <w:rPr>
                <w:rFonts w:ascii="宋体" w:hAnsi="宋体" w:cs="宋体" w:hint="eastAsia"/>
                <w:bCs/>
                <w:iCs/>
                <w:color w:val="000000"/>
                <w:kern w:val="0"/>
                <w:szCs w:val="21"/>
                <w:lang w:val="en-GB"/>
              </w:rPr>
              <w:t>关于参加2026年广东上市公司投资者网上集体接待日活动记录表</w:t>
            </w:r>
          </w:p>
        </w:tc>
      </w:tr>
      <w:tr w:rsidR="006365BA" w14:paraId="3370ED89" w14:textId="77777777">
        <w:trPr>
          <w:trHeight w:val="799"/>
        </w:trPr>
        <w:tc>
          <w:tcPr>
            <w:tcW w:w="1526" w:type="dxa"/>
            <w:vAlign w:val="center"/>
          </w:tcPr>
          <w:p w14:paraId="0D67D818" w14:textId="77777777" w:rsidR="006365BA" w:rsidRDefault="00000000">
            <w:pPr>
              <w:jc w:val="center"/>
              <w:rPr>
                <w:rFonts w:ascii="宋体" w:hAnsi="宋体" w:hint="eastAsia"/>
                <w:kern w:val="0"/>
                <w:szCs w:val="21"/>
              </w:rPr>
            </w:pPr>
            <w:r>
              <w:rPr>
                <w:rFonts w:ascii="宋体" w:hAnsi="宋体" w:hint="eastAsia"/>
                <w:kern w:val="0"/>
                <w:szCs w:val="21"/>
              </w:rPr>
              <w:t>时间</w:t>
            </w:r>
          </w:p>
        </w:tc>
        <w:tc>
          <w:tcPr>
            <w:tcW w:w="7191" w:type="dxa"/>
            <w:vAlign w:val="center"/>
          </w:tcPr>
          <w:p w14:paraId="63D9BE93" w14:textId="7E63C6EF" w:rsidR="006365BA" w:rsidRDefault="00000000">
            <w:pPr>
              <w:rPr>
                <w:rFonts w:ascii="宋体" w:hAnsi="宋体" w:hint="eastAsia"/>
                <w:kern w:val="0"/>
                <w:szCs w:val="21"/>
              </w:rPr>
            </w:pPr>
            <w:r>
              <w:rPr>
                <w:rFonts w:ascii="宋体" w:hAnsi="宋体" w:cs="宋体" w:hint="eastAsia"/>
                <w:bCs/>
                <w:iCs/>
                <w:color w:val="000000"/>
                <w:kern w:val="0"/>
                <w:szCs w:val="21"/>
              </w:rPr>
              <w:t>2026年</w:t>
            </w:r>
            <w:r w:rsidR="00F343C6">
              <w:rPr>
                <w:rFonts w:ascii="宋体" w:hAnsi="宋体" w:cs="宋体" w:hint="eastAsia"/>
                <w:bCs/>
                <w:iCs/>
                <w:color w:val="000000"/>
                <w:kern w:val="0"/>
                <w:szCs w:val="21"/>
              </w:rPr>
              <w:t>9</w:t>
            </w:r>
            <w:r>
              <w:rPr>
                <w:rFonts w:ascii="宋体" w:hAnsi="宋体" w:cs="宋体" w:hint="eastAsia"/>
                <w:bCs/>
                <w:iCs/>
                <w:color w:val="000000"/>
                <w:kern w:val="0"/>
                <w:szCs w:val="21"/>
              </w:rPr>
              <w:t>月1</w:t>
            </w:r>
            <w:r w:rsidR="00A36EE0">
              <w:rPr>
                <w:rFonts w:ascii="宋体" w:hAnsi="宋体" w:cs="宋体" w:hint="eastAsia"/>
                <w:bCs/>
                <w:iCs/>
                <w:color w:val="000000"/>
                <w:kern w:val="0"/>
                <w:szCs w:val="21"/>
              </w:rPr>
              <w:t>5</w:t>
            </w:r>
            <w:r>
              <w:rPr>
                <w:rFonts w:ascii="宋体" w:hAnsi="宋体" w:cs="宋体" w:hint="eastAsia"/>
                <w:bCs/>
                <w:iCs/>
                <w:color w:val="000000"/>
                <w:kern w:val="0"/>
                <w:szCs w:val="21"/>
              </w:rPr>
              <w:t>日1</w:t>
            </w:r>
            <w:r w:rsidR="00A36EE0">
              <w:rPr>
                <w:rFonts w:ascii="宋体" w:hAnsi="宋体" w:cs="宋体" w:hint="eastAsia"/>
                <w:bCs/>
                <w:iCs/>
                <w:color w:val="000000"/>
                <w:kern w:val="0"/>
                <w:szCs w:val="21"/>
              </w:rPr>
              <w:t>5</w:t>
            </w:r>
            <w:r>
              <w:rPr>
                <w:rFonts w:ascii="宋体" w:hAnsi="宋体" w:cs="宋体" w:hint="eastAsia"/>
                <w:bCs/>
                <w:iCs/>
                <w:color w:val="000000"/>
                <w:kern w:val="0"/>
                <w:szCs w:val="21"/>
              </w:rPr>
              <w:t>:</w:t>
            </w:r>
            <w:r w:rsidR="00A36EE0">
              <w:rPr>
                <w:rFonts w:ascii="宋体" w:hAnsi="宋体" w:cs="宋体" w:hint="eastAsia"/>
                <w:bCs/>
                <w:iCs/>
                <w:color w:val="000000"/>
                <w:kern w:val="0"/>
                <w:szCs w:val="21"/>
              </w:rPr>
              <w:t>3</w:t>
            </w:r>
            <w:r>
              <w:rPr>
                <w:rFonts w:ascii="宋体" w:hAnsi="宋体" w:cs="宋体" w:hint="eastAsia"/>
                <w:bCs/>
                <w:iCs/>
                <w:color w:val="000000"/>
                <w:kern w:val="0"/>
                <w:szCs w:val="21"/>
              </w:rPr>
              <w:t>0</w:t>
            </w:r>
            <w:r>
              <w:rPr>
                <w:rFonts w:asciiTheme="minorEastAsia" w:hAnsiTheme="minorEastAsia" w:cstheme="majorEastAsia" w:hint="eastAsia"/>
                <w:kern w:val="0"/>
                <w:szCs w:val="21"/>
              </w:rPr>
              <w:t>～</w:t>
            </w:r>
            <w:r>
              <w:rPr>
                <w:rFonts w:ascii="宋体" w:hAnsi="宋体" w:cs="宋体" w:hint="eastAsia"/>
                <w:bCs/>
                <w:iCs/>
                <w:color w:val="000000"/>
                <w:kern w:val="0"/>
                <w:szCs w:val="21"/>
              </w:rPr>
              <w:t>1</w:t>
            </w:r>
            <w:r w:rsidR="00A36EE0">
              <w:rPr>
                <w:rFonts w:ascii="宋体" w:hAnsi="宋体" w:cs="宋体" w:hint="eastAsia"/>
                <w:bCs/>
                <w:iCs/>
                <w:color w:val="000000"/>
                <w:kern w:val="0"/>
                <w:szCs w:val="21"/>
              </w:rPr>
              <w:t>7</w:t>
            </w:r>
            <w:r>
              <w:rPr>
                <w:rFonts w:ascii="宋体" w:hAnsi="宋体" w:cs="宋体" w:hint="eastAsia"/>
                <w:bCs/>
                <w:iCs/>
                <w:color w:val="000000"/>
                <w:kern w:val="0"/>
                <w:szCs w:val="21"/>
              </w:rPr>
              <w:t>:00</w:t>
            </w:r>
          </w:p>
        </w:tc>
      </w:tr>
      <w:tr w:rsidR="006365BA" w14:paraId="1011B551" w14:textId="77777777">
        <w:trPr>
          <w:trHeight w:val="838"/>
        </w:trPr>
        <w:tc>
          <w:tcPr>
            <w:tcW w:w="1526" w:type="dxa"/>
            <w:vAlign w:val="center"/>
          </w:tcPr>
          <w:p w14:paraId="0E557C56" w14:textId="77777777" w:rsidR="006365BA" w:rsidRDefault="00000000">
            <w:pPr>
              <w:jc w:val="center"/>
              <w:rPr>
                <w:rFonts w:ascii="宋体" w:hAnsi="宋体" w:hint="eastAsia"/>
                <w:kern w:val="0"/>
                <w:szCs w:val="21"/>
              </w:rPr>
            </w:pPr>
            <w:r>
              <w:rPr>
                <w:rFonts w:ascii="宋体" w:hAnsi="宋体" w:hint="eastAsia"/>
                <w:kern w:val="0"/>
                <w:szCs w:val="21"/>
              </w:rPr>
              <w:t>地点/方式</w:t>
            </w:r>
          </w:p>
        </w:tc>
        <w:tc>
          <w:tcPr>
            <w:tcW w:w="7191" w:type="dxa"/>
          </w:tcPr>
          <w:p w14:paraId="008FA160" w14:textId="703FCED6" w:rsidR="006365BA" w:rsidRDefault="0026177B" w:rsidP="0026177B">
            <w:pPr>
              <w:spacing w:line="360" w:lineRule="auto"/>
              <w:rPr>
                <w:rFonts w:ascii="宋体" w:hAnsi="宋体" w:hint="eastAsia"/>
                <w:bCs/>
                <w:kern w:val="0"/>
                <w:szCs w:val="21"/>
              </w:rPr>
            </w:pPr>
            <w:r w:rsidRPr="0026177B">
              <w:rPr>
                <w:rFonts w:ascii="宋体" w:hAnsi="宋体" w:hint="eastAsia"/>
                <w:bCs/>
                <w:kern w:val="0"/>
                <w:szCs w:val="21"/>
              </w:rPr>
              <w:t>全景路演（网站：https://rs.p5w.net）</w:t>
            </w:r>
          </w:p>
          <w:p w14:paraId="212E80D8" w14:textId="7D2A161A" w:rsidR="006365BA" w:rsidRDefault="005F2881">
            <w:pPr>
              <w:spacing w:line="360" w:lineRule="auto"/>
              <w:rPr>
                <w:rFonts w:ascii="宋体" w:hAnsi="宋体" w:hint="eastAsia"/>
                <w:kern w:val="0"/>
                <w:szCs w:val="21"/>
              </w:rPr>
            </w:pPr>
            <w:r w:rsidRPr="005F2881">
              <w:rPr>
                <w:rFonts w:ascii="宋体" w:hAnsi="宋体" w:hint="eastAsia"/>
                <w:bCs/>
                <w:kern w:val="0"/>
                <w:szCs w:val="21"/>
              </w:rPr>
              <w:t>网络文字互动</w:t>
            </w:r>
          </w:p>
        </w:tc>
      </w:tr>
      <w:tr w:rsidR="006365BA" w14:paraId="36EC8340" w14:textId="77777777">
        <w:trPr>
          <w:trHeight w:val="838"/>
        </w:trPr>
        <w:tc>
          <w:tcPr>
            <w:tcW w:w="1526" w:type="dxa"/>
            <w:vAlign w:val="center"/>
          </w:tcPr>
          <w:p w14:paraId="1265910C" w14:textId="77777777" w:rsidR="006365BA" w:rsidRDefault="00000000">
            <w:pPr>
              <w:jc w:val="center"/>
              <w:rPr>
                <w:rFonts w:ascii="宋体" w:hAnsi="宋体" w:hint="eastAsia"/>
                <w:kern w:val="0"/>
                <w:szCs w:val="21"/>
              </w:rPr>
            </w:pPr>
            <w:r>
              <w:rPr>
                <w:rFonts w:ascii="宋体" w:hAnsi="宋体" w:hint="eastAsia"/>
                <w:kern w:val="0"/>
                <w:szCs w:val="21"/>
              </w:rPr>
              <w:t>参会人员</w:t>
            </w:r>
          </w:p>
        </w:tc>
        <w:tc>
          <w:tcPr>
            <w:tcW w:w="7191" w:type="dxa"/>
            <w:vAlign w:val="center"/>
          </w:tcPr>
          <w:p w14:paraId="5D7A466C" w14:textId="6CEB6655" w:rsidR="006365BA" w:rsidRDefault="00000000">
            <w:pPr>
              <w:spacing w:line="360" w:lineRule="auto"/>
              <w:rPr>
                <w:rFonts w:ascii="宋体" w:hAnsi="宋体" w:hint="eastAsia"/>
                <w:kern w:val="0"/>
                <w:szCs w:val="21"/>
              </w:rPr>
            </w:pPr>
            <w:r>
              <w:rPr>
                <w:rFonts w:ascii="宋体" w:hAnsi="宋体" w:cs="宋体" w:hint="eastAsia"/>
                <w:kern w:val="0"/>
                <w:szCs w:val="21"/>
              </w:rPr>
              <w:t>董事（代行董事长职责）：陈武；总经理：闫晓林；财务总监：陈军来；董事会秘书：张凯甲；独立董事：</w:t>
            </w:r>
            <w:r w:rsidR="00A36EE0">
              <w:rPr>
                <w:rFonts w:ascii="宋体" w:hAnsi="宋体" w:cs="宋体" w:hint="eastAsia"/>
                <w:kern w:val="0"/>
                <w:szCs w:val="21"/>
              </w:rPr>
              <w:t>刘艳清</w:t>
            </w:r>
          </w:p>
        </w:tc>
      </w:tr>
      <w:tr w:rsidR="006365BA" w14:paraId="11D57895" w14:textId="77777777">
        <w:trPr>
          <w:trHeight w:val="557"/>
        </w:trPr>
        <w:tc>
          <w:tcPr>
            <w:tcW w:w="1526" w:type="dxa"/>
            <w:vAlign w:val="center"/>
          </w:tcPr>
          <w:p w14:paraId="2A740086" w14:textId="77777777" w:rsidR="006365BA" w:rsidRDefault="00000000">
            <w:pPr>
              <w:jc w:val="center"/>
              <w:rPr>
                <w:rFonts w:ascii="宋体" w:hAnsi="宋体" w:hint="eastAsia"/>
                <w:kern w:val="0"/>
                <w:szCs w:val="21"/>
              </w:rPr>
            </w:pPr>
            <w:r>
              <w:rPr>
                <w:rFonts w:ascii="宋体" w:hAnsi="宋体" w:hint="eastAsia"/>
                <w:kern w:val="0"/>
                <w:szCs w:val="21"/>
              </w:rPr>
              <w:t>投资者关系活动主要内容介绍</w:t>
            </w:r>
          </w:p>
        </w:tc>
        <w:tc>
          <w:tcPr>
            <w:tcW w:w="7191" w:type="dxa"/>
          </w:tcPr>
          <w:p w14:paraId="3F44D917" w14:textId="634ACD40" w:rsidR="006365BA" w:rsidRDefault="00000000">
            <w:pPr>
              <w:spacing w:line="360" w:lineRule="auto"/>
              <w:ind w:firstLineChars="200" w:firstLine="422"/>
              <w:rPr>
                <w:rFonts w:ascii="宋体" w:hAnsi="宋体" w:cstheme="majorEastAsia" w:hint="eastAsia"/>
                <w:b/>
                <w:bCs/>
                <w:kern w:val="0"/>
                <w:szCs w:val="21"/>
              </w:rPr>
            </w:pPr>
            <w:bookmarkStart w:id="1" w:name="OLE_LINK18"/>
            <w:bookmarkStart w:id="2" w:name="OLE_LINK17"/>
            <w:r>
              <w:rPr>
                <w:rFonts w:ascii="宋体" w:hAnsi="宋体" w:cstheme="majorEastAsia" w:hint="eastAsia"/>
                <w:b/>
                <w:bCs/>
                <w:kern w:val="0"/>
                <w:szCs w:val="21"/>
              </w:rPr>
              <w:t>问题1：</w:t>
            </w:r>
            <w:r w:rsidR="00930BE5" w:rsidRPr="00930BE5">
              <w:rPr>
                <w:rFonts w:ascii="宋体" w:hAnsi="宋体" w:cstheme="majorEastAsia" w:hint="eastAsia"/>
                <w:b/>
                <w:bCs/>
                <w:kern w:val="0"/>
                <w:szCs w:val="21"/>
              </w:rPr>
              <w:t>对于公司后期发展，是否有实际有效的规划？</w:t>
            </w:r>
          </w:p>
          <w:p w14:paraId="21EFCE63" w14:textId="5E753331" w:rsidR="00CD58ED" w:rsidRDefault="00CD58ED" w:rsidP="00CD58ED">
            <w:pPr>
              <w:spacing w:line="360" w:lineRule="auto"/>
              <w:ind w:firstLineChars="200" w:firstLine="420"/>
              <w:rPr>
                <w:rFonts w:ascii="宋体" w:hAnsi="宋体" w:hint="eastAsia"/>
                <w:kern w:val="0"/>
                <w:szCs w:val="21"/>
              </w:rPr>
            </w:pPr>
            <w:r>
              <w:rPr>
                <w:rFonts w:ascii="宋体" w:hAnsi="宋体"/>
                <w:kern w:val="0"/>
                <w:szCs w:val="21"/>
              </w:rPr>
              <w:t>答:</w:t>
            </w:r>
            <w:r w:rsidR="00930BE5">
              <w:rPr>
                <w:rFonts w:hint="eastAsia"/>
              </w:rPr>
              <w:t xml:space="preserve"> </w:t>
            </w:r>
            <w:r w:rsidR="00930BE5" w:rsidRPr="00930BE5">
              <w:rPr>
                <w:rFonts w:hint="eastAsia"/>
              </w:rPr>
              <w:t>尊敬的投资者，您好！公司的产业发展战略为“二三一”战略，即聚焦“动物营养、</w:t>
            </w:r>
            <w:r w:rsidR="00930BE5" w:rsidRPr="00930BE5">
              <w:rPr>
                <w:rFonts w:hint="eastAsia"/>
              </w:rPr>
              <w:t xml:space="preserve"> </w:t>
            </w:r>
            <w:r w:rsidR="00930BE5" w:rsidRPr="00930BE5">
              <w:rPr>
                <w:rFonts w:hint="eastAsia"/>
              </w:rPr>
              <w:t>食品调味及价值链延伸”两大核心业务，持续做强做优动物营养、食品添加剂及调味品板块；全力推动“生物医药、人类营养健康、植物营养”三大创新领域突破；前瞻布局发酵酶催化、生物新材料等新赛道、新技术。公司将持续夯实经营管理水平，紧紧围绕发展战略和经营目标，努力增强核心竞争力，推动公司高质量发展。感谢您的关注！</w:t>
            </w:r>
          </w:p>
          <w:p w14:paraId="6DADF385" w14:textId="47FE74D2" w:rsidR="00E30AF3" w:rsidRDefault="00E30AF3" w:rsidP="00E30AF3">
            <w:pPr>
              <w:spacing w:line="360" w:lineRule="auto"/>
              <w:ind w:firstLineChars="200" w:firstLine="422"/>
              <w:rPr>
                <w:rFonts w:ascii="宋体" w:hAnsi="宋体" w:cstheme="majorEastAsia" w:hint="eastAsia"/>
                <w:b/>
                <w:bCs/>
                <w:kern w:val="0"/>
                <w:szCs w:val="21"/>
              </w:rPr>
            </w:pPr>
            <w:r>
              <w:rPr>
                <w:rFonts w:ascii="宋体" w:hAnsi="宋体" w:cstheme="majorEastAsia" w:hint="eastAsia"/>
                <w:b/>
                <w:bCs/>
                <w:kern w:val="0"/>
                <w:szCs w:val="21"/>
              </w:rPr>
              <w:t>问题</w:t>
            </w:r>
            <w:r w:rsidR="00AD6E9D">
              <w:rPr>
                <w:rFonts w:ascii="宋体" w:hAnsi="宋体" w:cstheme="majorEastAsia" w:hint="eastAsia"/>
                <w:b/>
                <w:bCs/>
                <w:kern w:val="0"/>
                <w:szCs w:val="21"/>
              </w:rPr>
              <w:t>2</w:t>
            </w:r>
            <w:r>
              <w:rPr>
                <w:rFonts w:ascii="宋体" w:hAnsi="宋体" w:cstheme="majorEastAsia" w:hint="eastAsia"/>
                <w:b/>
                <w:bCs/>
                <w:kern w:val="0"/>
                <w:szCs w:val="21"/>
              </w:rPr>
              <w:t>：</w:t>
            </w:r>
            <w:r w:rsidR="00AD6E9D" w:rsidRPr="00AD6E9D">
              <w:rPr>
                <w:rFonts w:ascii="宋体" w:hAnsi="宋体" w:cstheme="majorEastAsia" w:hint="eastAsia"/>
                <w:b/>
                <w:bCs/>
                <w:kern w:val="0"/>
                <w:szCs w:val="21"/>
              </w:rPr>
              <w:t>请问公司有回购股票计划吗？</w:t>
            </w:r>
            <w:r>
              <w:rPr>
                <w:rFonts w:ascii="宋体" w:hAnsi="宋体" w:cstheme="majorEastAsia" w:hint="eastAsia"/>
                <w:b/>
                <w:bCs/>
                <w:kern w:val="0"/>
                <w:szCs w:val="21"/>
              </w:rPr>
              <w:t xml:space="preserve"> </w:t>
            </w:r>
          </w:p>
          <w:p w14:paraId="6629D3C4" w14:textId="590A1AA3" w:rsidR="00E30AF3" w:rsidRDefault="00E30AF3" w:rsidP="00E30AF3">
            <w:pPr>
              <w:spacing w:line="360" w:lineRule="auto"/>
              <w:ind w:firstLineChars="200" w:firstLine="420"/>
              <w:rPr>
                <w:rFonts w:ascii="宋体" w:hAnsi="宋体" w:cstheme="majorEastAsia"/>
                <w:kern w:val="0"/>
                <w:szCs w:val="21"/>
              </w:rPr>
            </w:pPr>
            <w:r>
              <w:rPr>
                <w:rFonts w:ascii="宋体" w:hAnsi="宋体" w:cstheme="majorEastAsia" w:hint="eastAsia"/>
                <w:kern w:val="0"/>
                <w:szCs w:val="21"/>
              </w:rPr>
              <w:t>答：</w:t>
            </w:r>
            <w:r w:rsidR="00AD6E9D" w:rsidRPr="00AD6E9D">
              <w:rPr>
                <w:rFonts w:ascii="宋体" w:hAnsi="宋体" w:cstheme="majorEastAsia" w:hint="eastAsia"/>
                <w:kern w:val="0"/>
                <w:szCs w:val="21"/>
              </w:rPr>
              <w:t>尊敬的投资者，您好！公司目前暂无股份回购计划。后续如有相关安排，公司将严格按照相关法律法规的要求及时履行信息披露义务。感谢您的关注！</w:t>
            </w:r>
          </w:p>
          <w:p w14:paraId="71E33582" w14:textId="2D992FEB" w:rsidR="00AD6E9D" w:rsidRDefault="00AD6E9D" w:rsidP="00AD6E9D">
            <w:pPr>
              <w:spacing w:line="360" w:lineRule="auto"/>
              <w:ind w:firstLineChars="200" w:firstLine="422"/>
              <w:rPr>
                <w:rFonts w:ascii="宋体" w:hAnsi="宋体" w:cstheme="majorEastAsia" w:hint="eastAsia"/>
                <w:b/>
                <w:bCs/>
                <w:kern w:val="0"/>
                <w:szCs w:val="21"/>
              </w:rPr>
            </w:pPr>
            <w:r>
              <w:rPr>
                <w:rFonts w:ascii="宋体" w:hAnsi="宋体" w:cstheme="majorEastAsia" w:hint="eastAsia"/>
                <w:b/>
                <w:bCs/>
                <w:kern w:val="0"/>
                <w:szCs w:val="21"/>
              </w:rPr>
              <w:lastRenderedPageBreak/>
              <w:t>问题3</w:t>
            </w:r>
            <w:r>
              <w:rPr>
                <w:rFonts w:ascii="宋体" w:hAnsi="宋体" w:cstheme="majorEastAsia"/>
                <w:b/>
                <w:bCs/>
                <w:kern w:val="0"/>
                <w:szCs w:val="21"/>
              </w:rPr>
              <w:t>：</w:t>
            </w:r>
            <w:r w:rsidRPr="00AD6E9D">
              <w:rPr>
                <w:rFonts w:ascii="宋体" w:hAnsi="宋体" w:cstheme="majorEastAsia" w:hint="eastAsia"/>
                <w:b/>
                <w:bCs/>
                <w:kern w:val="0"/>
                <w:szCs w:val="21"/>
              </w:rPr>
              <w:t>面对目前大品种氨基酸行业产能过剩的市场环境，公司是否有计划通过生产线改造转产小品种氨基酸，实现柔性化生产？</w:t>
            </w:r>
          </w:p>
          <w:p w14:paraId="40A0BF99" w14:textId="17B02BED" w:rsidR="00AD6E9D" w:rsidRPr="00AD6E9D" w:rsidRDefault="00AD6E9D" w:rsidP="00AD6E9D">
            <w:pPr>
              <w:spacing w:line="360" w:lineRule="auto"/>
              <w:ind w:firstLineChars="200" w:firstLine="420"/>
              <w:rPr>
                <w:rFonts w:ascii="宋体" w:hAnsi="宋体" w:hint="eastAsia"/>
                <w:kern w:val="0"/>
                <w:szCs w:val="21"/>
              </w:rPr>
            </w:pPr>
            <w:r>
              <w:rPr>
                <w:rFonts w:ascii="宋体" w:hAnsi="宋体"/>
                <w:kern w:val="0"/>
                <w:szCs w:val="21"/>
              </w:rPr>
              <w:t>答:</w:t>
            </w:r>
            <w:r>
              <w:rPr>
                <w:rFonts w:hint="eastAsia"/>
              </w:rPr>
              <w:t xml:space="preserve"> </w:t>
            </w:r>
            <w:r w:rsidRPr="00AD6E9D">
              <w:rPr>
                <w:rFonts w:ascii="宋体" w:hAnsi="宋体" w:hint="eastAsia"/>
                <w:kern w:val="0"/>
                <w:szCs w:val="21"/>
              </w:rPr>
              <w:t>尊敬的投资者，您好！近年来公司深化生产、研发、技术有效协同配合，充分发挥“铁三角”作用，深挖内部潜力。同时，持续推进精益管理理念与方法落地，ECIO（ Elimination of Complexity, Internalize, Optimize，消除复杂性、内化、优化）项目按计划实施，持续优化生产运营管理体系。感谢您的关注！</w:t>
            </w:r>
          </w:p>
          <w:p w14:paraId="0D3CC79D" w14:textId="262BAD03" w:rsidR="00DA1601" w:rsidRPr="00DA1601" w:rsidRDefault="00000000" w:rsidP="00DA1601">
            <w:pPr>
              <w:spacing w:line="360" w:lineRule="auto"/>
              <w:ind w:firstLineChars="200" w:firstLine="422"/>
              <w:rPr>
                <w:rFonts w:ascii="宋体" w:hAnsi="宋体" w:cstheme="majorEastAsia" w:hint="eastAsia"/>
                <w:b/>
                <w:bCs/>
                <w:kern w:val="0"/>
                <w:szCs w:val="21"/>
              </w:rPr>
            </w:pPr>
            <w:r>
              <w:rPr>
                <w:rFonts w:ascii="宋体" w:hAnsi="宋体" w:cstheme="majorEastAsia" w:hint="eastAsia"/>
                <w:b/>
                <w:bCs/>
                <w:kern w:val="0"/>
                <w:szCs w:val="21"/>
              </w:rPr>
              <w:t>问题4：</w:t>
            </w:r>
            <w:r w:rsidR="00084E2B" w:rsidRPr="00084E2B">
              <w:rPr>
                <w:rFonts w:ascii="宋体" w:hAnsi="宋体" w:cstheme="majorEastAsia" w:hint="eastAsia"/>
                <w:b/>
                <w:bCs/>
                <w:kern w:val="0"/>
                <w:szCs w:val="21"/>
              </w:rPr>
              <w:t>公司60万吨玉米深加工项目预计2026年能贡献多少利润？</w:t>
            </w:r>
          </w:p>
          <w:p w14:paraId="4144B70F" w14:textId="33650CD6" w:rsidR="006365BA" w:rsidRPr="00DA1601" w:rsidRDefault="00DA1601" w:rsidP="00DA1601">
            <w:pPr>
              <w:spacing w:line="360" w:lineRule="auto"/>
              <w:ind w:firstLineChars="200" w:firstLine="420"/>
              <w:rPr>
                <w:rFonts w:ascii="宋体" w:hAnsi="宋体" w:cstheme="majorEastAsia" w:hint="eastAsia"/>
                <w:kern w:val="0"/>
                <w:szCs w:val="21"/>
              </w:rPr>
            </w:pPr>
            <w:r w:rsidRPr="00DA1601">
              <w:rPr>
                <w:rFonts w:ascii="宋体" w:hAnsi="宋体" w:cstheme="majorEastAsia" w:hint="eastAsia"/>
                <w:kern w:val="0"/>
                <w:szCs w:val="21"/>
              </w:rPr>
              <w:t>答：</w:t>
            </w:r>
            <w:r w:rsidR="00084E2B" w:rsidRPr="00084E2B">
              <w:rPr>
                <w:rFonts w:ascii="宋体" w:hAnsi="宋体" w:cstheme="majorEastAsia" w:hint="eastAsia"/>
                <w:kern w:val="0"/>
                <w:szCs w:val="21"/>
              </w:rPr>
              <w:t>尊敬的投资者，您好！公司60万吨玉米深加工及配套热电联产项目主要工程已完成建设并投入生产，项目有序推进。关于该项目的具体经营情况，敬请关注公司公开披露的定期报告。感谢您的关注！</w:t>
            </w:r>
            <w:r w:rsidRPr="00DA1601">
              <w:rPr>
                <w:rFonts w:ascii="宋体" w:hAnsi="宋体" w:cstheme="majorEastAsia" w:hint="eastAsia"/>
                <w:kern w:val="0"/>
                <w:szCs w:val="21"/>
              </w:rPr>
              <w:t xml:space="preserve"> </w:t>
            </w:r>
          </w:p>
          <w:p w14:paraId="11D859CE" w14:textId="4A4F8444" w:rsidR="00840890" w:rsidRDefault="00840890" w:rsidP="00840890">
            <w:pPr>
              <w:spacing w:line="360" w:lineRule="auto"/>
              <w:ind w:firstLineChars="200" w:firstLine="422"/>
              <w:rPr>
                <w:rFonts w:ascii="宋体" w:hAnsi="宋体" w:cstheme="majorEastAsia" w:hint="eastAsia"/>
                <w:b/>
                <w:bCs/>
                <w:kern w:val="0"/>
                <w:szCs w:val="21"/>
              </w:rPr>
            </w:pPr>
            <w:r>
              <w:rPr>
                <w:rFonts w:ascii="宋体" w:hAnsi="宋体" w:cstheme="majorEastAsia" w:hint="eastAsia"/>
                <w:b/>
                <w:bCs/>
                <w:kern w:val="0"/>
                <w:szCs w:val="21"/>
              </w:rPr>
              <w:t>问题5</w:t>
            </w:r>
            <w:r>
              <w:rPr>
                <w:rFonts w:ascii="宋体" w:hAnsi="宋体" w:cstheme="majorEastAsia"/>
                <w:b/>
                <w:bCs/>
                <w:kern w:val="0"/>
                <w:szCs w:val="21"/>
              </w:rPr>
              <w:t>：</w:t>
            </w:r>
            <w:r w:rsidR="001E16F7" w:rsidRPr="001E16F7">
              <w:rPr>
                <w:rFonts w:ascii="宋体" w:hAnsi="宋体" w:cstheme="majorEastAsia" w:hint="eastAsia"/>
                <w:b/>
                <w:bCs/>
                <w:kern w:val="0"/>
                <w:szCs w:val="21"/>
              </w:rPr>
              <w:t>请问公司目前主要研究方向在哪个方面？</w:t>
            </w:r>
            <w:r w:rsidR="00E37C5B">
              <w:rPr>
                <w:rFonts w:ascii="宋体" w:hAnsi="宋体" w:cstheme="majorEastAsia" w:hint="eastAsia"/>
                <w:b/>
                <w:bCs/>
                <w:kern w:val="0"/>
                <w:szCs w:val="21"/>
              </w:rPr>
              <w:t xml:space="preserve"> </w:t>
            </w:r>
          </w:p>
          <w:p w14:paraId="6090107D" w14:textId="7A6F1A53" w:rsidR="00F94DD8" w:rsidRDefault="00840890" w:rsidP="00E37C5B">
            <w:pPr>
              <w:spacing w:line="360" w:lineRule="auto"/>
              <w:ind w:firstLineChars="200" w:firstLine="420"/>
              <w:rPr>
                <w:rFonts w:ascii="宋体" w:hAnsi="宋体" w:hint="eastAsia"/>
                <w:kern w:val="0"/>
                <w:szCs w:val="21"/>
              </w:rPr>
            </w:pPr>
            <w:r>
              <w:rPr>
                <w:rFonts w:ascii="宋体" w:hAnsi="宋体"/>
                <w:kern w:val="0"/>
                <w:szCs w:val="21"/>
              </w:rPr>
              <w:t>答:</w:t>
            </w:r>
            <w:r>
              <w:rPr>
                <w:rFonts w:hint="eastAsia"/>
              </w:rPr>
              <w:t xml:space="preserve"> </w:t>
            </w:r>
            <w:r w:rsidR="001E16F7" w:rsidRPr="001E16F7">
              <w:rPr>
                <w:rFonts w:ascii="宋体" w:hAnsi="宋体" w:hint="eastAsia"/>
                <w:kern w:val="0"/>
                <w:szCs w:val="21"/>
              </w:rPr>
              <w:t>尊敬的投资者，您好！公司高度重视技术研发，持续围绕主营产品开展研究开发，包括但不限于以菌种选育技术、生产工艺、提取技术以及氨基酸衍生物的产品进行工业化应用研究，并以推进成果转化为研发目标。感谢您的关注！</w:t>
            </w:r>
            <w:bookmarkEnd w:id="1"/>
            <w:bookmarkEnd w:id="2"/>
          </w:p>
        </w:tc>
      </w:tr>
    </w:tbl>
    <w:p w14:paraId="457FB88E" w14:textId="77777777" w:rsidR="006365BA" w:rsidRDefault="00000000">
      <w:pPr>
        <w:spacing w:beforeLines="50" w:before="156"/>
        <w:ind w:left="420" w:hangingChars="200" w:hanging="420"/>
      </w:pPr>
      <w:r>
        <w:lastRenderedPageBreak/>
        <w:t>注：公司严格遵守信息披露相关规则与投资者进行交流，如涉及公司战略规划等意向性目标</w:t>
      </w:r>
      <w:r>
        <w:t>,</w:t>
      </w:r>
      <w:r>
        <w:t>不能视为公司或管理层对公司业绩的保证或承诺，敬请广大投资者注意投资风险。</w:t>
      </w:r>
    </w:p>
    <w:sectPr w:rsidR="006365B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WY3NDY3YTc1OWYzYjdmZjVkYzBjODE5ODE0NmM3N2EifQ=="/>
  </w:docVars>
  <w:rsids>
    <w:rsidRoot w:val="00512D26"/>
    <w:rsid w:val="00002D3E"/>
    <w:rsid w:val="00014DAE"/>
    <w:rsid w:val="00024C34"/>
    <w:rsid w:val="00032300"/>
    <w:rsid w:val="00034130"/>
    <w:rsid w:val="00036CBC"/>
    <w:rsid w:val="00050201"/>
    <w:rsid w:val="00050776"/>
    <w:rsid w:val="0005300C"/>
    <w:rsid w:val="00055327"/>
    <w:rsid w:val="0005707B"/>
    <w:rsid w:val="000574C0"/>
    <w:rsid w:val="000625A1"/>
    <w:rsid w:val="0006597D"/>
    <w:rsid w:val="000671C6"/>
    <w:rsid w:val="000672E8"/>
    <w:rsid w:val="000678AE"/>
    <w:rsid w:val="00072CCA"/>
    <w:rsid w:val="000815C7"/>
    <w:rsid w:val="00084E2B"/>
    <w:rsid w:val="00090EF9"/>
    <w:rsid w:val="000930F4"/>
    <w:rsid w:val="00093A11"/>
    <w:rsid w:val="00095DE1"/>
    <w:rsid w:val="000A2180"/>
    <w:rsid w:val="000A22B5"/>
    <w:rsid w:val="000A4FD3"/>
    <w:rsid w:val="000B0AAB"/>
    <w:rsid w:val="000B75B6"/>
    <w:rsid w:val="000C2B35"/>
    <w:rsid w:val="000C39B5"/>
    <w:rsid w:val="000C4174"/>
    <w:rsid w:val="000C5168"/>
    <w:rsid w:val="000D0A26"/>
    <w:rsid w:val="000D2AB4"/>
    <w:rsid w:val="000D4269"/>
    <w:rsid w:val="000D4487"/>
    <w:rsid w:val="000D5174"/>
    <w:rsid w:val="000D5CB9"/>
    <w:rsid w:val="000D6594"/>
    <w:rsid w:val="000E0042"/>
    <w:rsid w:val="000E2B4B"/>
    <w:rsid w:val="000E3298"/>
    <w:rsid w:val="000E45F4"/>
    <w:rsid w:val="000E7432"/>
    <w:rsid w:val="000E7976"/>
    <w:rsid w:val="000F195B"/>
    <w:rsid w:val="000F33CB"/>
    <w:rsid w:val="000F5F1E"/>
    <w:rsid w:val="00110132"/>
    <w:rsid w:val="001119D4"/>
    <w:rsid w:val="00115828"/>
    <w:rsid w:val="0011696B"/>
    <w:rsid w:val="00126932"/>
    <w:rsid w:val="0013378B"/>
    <w:rsid w:val="00137667"/>
    <w:rsid w:val="00140D93"/>
    <w:rsid w:val="00142470"/>
    <w:rsid w:val="001436A0"/>
    <w:rsid w:val="001550A3"/>
    <w:rsid w:val="0016551B"/>
    <w:rsid w:val="001742AF"/>
    <w:rsid w:val="00177E4B"/>
    <w:rsid w:val="0018498D"/>
    <w:rsid w:val="00192019"/>
    <w:rsid w:val="001922EF"/>
    <w:rsid w:val="00197CF1"/>
    <w:rsid w:val="00197F30"/>
    <w:rsid w:val="001A7275"/>
    <w:rsid w:val="001B0E07"/>
    <w:rsid w:val="001B1A6B"/>
    <w:rsid w:val="001B375D"/>
    <w:rsid w:val="001C10DA"/>
    <w:rsid w:val="001C12E6"/>
    <w:rsid w:val="001C387A"/>
    <w:rsid w:val="001C41E7"/>
    <w:rsid w:val="001E023B"/>
    <w:rsid w:val="001E16F7"/>
    <w:rsid w:val="001E555B"/>
    <w:rsid w:val="001E6329"/>
    <w:rsid w:val="001F5FB5"/>
    <w:rsid w:val="001F61A7"/>
    <w:rsid w:val="00201444"/>
    <w:rsid w:val="0020389F"/>
    <w:rsid w:val="00206FA1"/>
    <w:rsid w:val="00231D4C"/>
    <w:rsid w:val="00240966"/>
    <w:rsid w:val="00256700"/>
    <w:rsid w:val="00256BA3"/>
    <w:rsid w:val="002611C8"/>
    <w:rsid w:val="0026177B"/>
    <w:rsid w:val="00261DD2"/>
    <w:rsid w:val="00265C75"/>
    <w:rsid w:val="00271D2F"/>
    <w:rsid w:val="00271EF0"/>
    <w:rsid w:val="00281D88"/>
    <w:rsid w:val="002823F1"/>
    <w:rsid w:val="00283D72"/>
    <w:rsid w:val="00290548"/>
    <w:rsid w:val="00290C38"/>
    <w:rsid w:val="00295BED"/>
    <w:rsid w:val="002A117F"/>
    <w:rsid w:val="002B429A"/>
    <w:rsid w:val="002B5CC1"/>
    <w:rsid w:val="002B75F4"/>
    <w:rsid w:val="002B7C16"/>
    <w:rsid w:val="002C044F"/>
    <w:rsid w:val="002C3A98"/>
    <w:rsid w:val="002C3AA6"/>
    <w:rsid w:val="002C3E9B"/>
    <w:rsid w:val="002C4BCD"/>
    <w:rsid w:val="002C4F99"/>
    <w:rsid w:val="002D1ADF"/>
    <w:rsid w:val="002D2888"/>
    <w:rsid w:val="002D5342"/>
    <w:rsid w:val="002F4F10"/>
    <w:rsid w:val="002F5A41"/>
    <w:rsid w:val="002F5EEC"/>
    <w:rsid w:val="002F5F7B"/>
    <w:rsid w:val="0030099A"/>
    <w:rsid w:val="003038F5"/>
    <w:rsid w:val="00303FF9"/>
    <w:rsid w:val="0031073A"/>
    <w:rsid w:val="00323508"/>
    <w:rsid w:val="0032394B"/>
    <w:rsid w:val="00323E83"/>
    <w:rsid w:val="003255F1"/>
    <w:rsid w:val="0032567A"/>
    <w:rsid w:val="00325CAD"/>
    <w:rsid w:val="00331A88"/>
    <w:rsid w:val="0033590E"/>
    <w:rsid w:val="003402ED"/>
    <w:rsid w:val="00345AEF"/>
    <w:rsid w:val="00346184"/>
    <w:rsid w:val="00352385"/>
    <w:rsid w:val="00353381"/>
    <w:rsid w:val="00360E6D"/>
    <w:rsid w:val="0036128B"/>
    <w:rsid w:val="0036627D"/>
    <w:rsid w:val="00370E02"/>
    <w:rsid w:val="00373009"/>
    <w:rsid w:val="00373895"/>
    <w:rsid w:val="00384D07"/>
    <w:rsid w:val="00391019"/>
    <w:rsid w:val="00392260"/>
    <w:rsid w:val="003926F7"/>
    <w:rsid w:val="003A0E7A"/>
    <w:rsid w:val="003B1492"/>
    <w:rsid w:val="003B2CD8"/>
    <w:rsid w:val="003B476C"/>
    <w:rsid w:val="003B4EF4"/>
    <w:rsid w:val="003B73AD"/>
    <w:rsid w:val="003C15F9"/>
    <w:rsid w:val="003C4F13"/>
    <w:rsid w:val="003C5FD7"/>
    <w:rsid w:val="003D27C7"/>
    <w:rsid w:val="003D3EFB"/>
    <w:rsid w:val="003D4D89"/>
    <w:rsid w:val="003D6761"/>
    <w:rsid w:val="003E2031"/>
    <w:rsid w:val="003E3EFF"/>
    <w:rsid w:val="003E53C6"/>
    <w:rsid w:val="003E6DF3"/>
    <w:rsid w:val="003F07E8"/>
    <w:rsid w:val="003F1C5A"/>
    <w:rsid w:val="003F72C9"/>
    <w:rsid w:val="00405050"/>
    <w:rsid w:val="0041009A"/>
    <w:rsid w:val="00410176"/>
    <w:rsid w:val="00414EDA"/>
    <w:rsid w:val="0041661B"/>
    <w:rsid w:val="00421932"/>
    <w:rsid w:val="00422BAA"/>
    <w:rsid w:val="00435E5D"/>
    <w:rsid w:val="00436638"/>
    <w:rsid w:val="00440828"/>
    <w:rsid w:val="00444ADC"/>
    <w:rsid w:val="00447875"/>
    <w:rsid w:val="004517C7"/>
    <w:rsid w:val="004525EB"/>
    <w:rsid w:val="00453771"/>
    <w:rsid w:val="00465430"/>
    <w:rsid w:val="00466177"/>
    <w:rsid w:val="00466A63"/>
    <w:rsid w:val="00467DF4"/>
    <w:rsid w:val="0047300C"/>
    <w:rsid w:val="00475CD8"/>
    <w:rsid w:val="004760C3"/>
    <w:rsid w:val="00477BBF"/>
    <w:rsid w:val="004807C6"/>
    <w:rsid w:val="00480F94"/>
    <w:rsid w:val="004812C3"/>
    <w:rsid w:val="00481AA4"/>
    <w:rsid w:val="00492542"/>
    <w:rsid w:val="0049478D"/>
    <w:rsid w:val="00494960"/>
    <w:rsid w:val="004956F6"/>
    <w:rsid w:val="004A7B19"/>
    <w:rsid w:val="004B114A"/>
    <w:rsid w:val="004B37FA"/>
    <w:rsid w:val="004B58BD"/>
    <w:rsid w:val="004B631C"/>
    <w:rsid w:val="004B741B"/>
    <w:rsid w:val="004C4C00"/>
    <w:rsid w:val="004C6316"/>
    <w:rsid w:val="004C7F64"/>
    <w:rsid w:val="004D6C02"/>
    <w:rsid w:val="004E1C04"/>
    <w:rsid w:val="004E3820"/>
    <w:rsid w:val="004E48E1"/>
    <w:rsid w:val="004E61B6"/>
    <w:rsid w:val="004E670C"/>
    <w:rsid w:val="004F235E"/>
    <w:rsid w:val="004F6E8C"/>
    <w:rsid w:val="00500A57"/>
    <w:rsid w:val="00505541"/>
    <w:rsid w:val="00506FBE"/>
    <w:rsid w:val="005076C9"/>
    <w:rsid w:val="00510C5F"/>
    <w:rsid w:val="00510D76"/>
    <w:rsid w:val="0051192D"/>
    <w:rsid w:val="00511C9A"/>
    <w:rsid w:val="00512D26"/>
    <w:rsid w:val="00516D22"/>
    <w:rsid w:val="00517A08"/>
    <w:rsid w:val="005237C7"/>
    <w:rsid w:val="0053609A"/>
    <w:rsid w:val="00540AF1"/>
    <w:rsid w:val="0054282E"/>
    <w:rsid w:val="0054291F"/>
    <w:rsid w:val="00542C0E"/>
    <w:rsid w:val="00544760"/>
    <w:rsid w:val="00552624"/>
    <w:rsid w:val="005621B9"/>
    <w:rsid w:val="005708A5"/>
    <w:rsid w:val="00574584"/>
    <w:rsid w:val="00577037"/>
    <w:rsid w:val="00577D64"/>
    <w:rsid w:val="00580146"/>
    <w:rsid w:val="00585AE9"/>
    <w:rsid w:val="0059576C"/>
    <w:rsid w:val="00596AB0"/>
    <w:rsid w:val="005A5549"/>
    <w:rsid w:val="005B1DD1"/>
    <w:rsid w:val="005D1FD0"/>
    <w:rsid w:val="005F2881"/>
    <w:rsid w:val="005F2AA2"/>
    <w:rsid w:val="00600961"/>
    <w:rsid w:val="0060385F"/>
    <w:rsid w:val="006111B8"/>
    <w:rsid w:val="006119A7"/>
    <w:rsid w:val="00614379"/>
    <w:rsid w:val="00631E09"/>
    <w:rsid w:val="006320A1"/>
    <w:rsid w:val="006322AB"/>
    <w:rsid w:val="006365BA"/>
    <w:rsid w:val="006407DD"/>
    <w:rsid w:val="006417A3"/>
    <w:rsid w:val="00644477"/>
    <w:rsid w:val="0065033F"/>
    <w:rsid w:val="00652214"/>
    <w:rsid w:val="0066030E"/>
    <w:rsid w:val="0066206C"/>
    <w:rsid w:val="0066636A"/>
    <w:rsid w:val="00671CCD"/>
    <w:rsid w:val="0067280C"/>
    <w:rsid w:val="006729E9"/>
    <w:rsid w:val="00677C10"/>
    <w:rsid w:val="00682742"/>
    <w:rsid w:val="006866CA"/>
    <w:rsid w:val="00690537"/>
    <w:rsid w:val="0069098A"/>
    <w:rsid w:val="00696B0A"/>
    <w:rsid w:val="006A072C"/>
    <w:rsid w:val="006A5F0B"/>
    <w:rsid w:val="006A66F7"/>
    <w:rsid w:val="006A67D1"/>
    <w:rsid w:val="006A6A51"/>
    <w:rsid w:val="006C11C2"/>
    <w:rsid w:val="006C1DF4"/>
    <w:rsid w:val="006C253C"/>
    <w:rsid w:val="006C2CAF"/>
    <w:rsid w:val="006C45D7"/>
    <w:rsid w:val="006C681A"/>
    <w:rsid w:val="006C6C99"/>
    <w:rsid w:val="006D2EBF"/>
    <w:rsid w:val="006D5108"/>
    <w:rsid w:val="006D6E72"/>
    <w:rsid w:val="006E1932"/>
    <w:rsid w:val="006E2301"/>
    <w:rsid w:val="006E28DB"/>
    <w:rsid w:val="006E3983"/>
    <w:rsid w:val="006E69EE"/>
    <w:rsid w:val="006F365A"/>
    <w:rsid w:val="006F67DF"/>
    <w:rsid w:val="0070508F"/>
    <w:rsid w:val="0070617D"/>
    <w:rsid w:val="00713137"/>
    <w:rsid w:val="007149FB"/>
    <w:rsid w:val="007167FD"/>
    <w:rsid w:val="00720184"/>
    <w:rsid w:val="00723D67"/>
    <w:rsid w:val="007259A2"/>
    <w:rsid w:val="00735DFF"/>
    <w:rsid w:val="007361DD"/>
    <w:rsid w:val="00764661"/>
    <w:rsid w:val="00774B40"/>
    <w:rsid w:val="00774CFE"/>
    <w:rsid w:val="007766D1"/>
    <w:rsid w:val="00776AF1"/>
    <w:rsid w:val="00781A2D"/>
    <w:rsid w:val="00783789"/>
    <w:rsid w:val="007A2077"/>
    <w:rsid w:val="007A51BA"/>
    <w:rsid w:val="007B4458"/>
    <w:rsid w:val="007C31DA"/>
    <w:rsid w:val="007D020C"/>
    <w:rsid w:val="007D1893"/>
    <w:rsid w:val="007D337D"/>
    <w:rsid w:val="007E12B1"/>
    <w:rsid w:val="007E1FAE"/>
    <w:rsid w:val="00802C58"/>
    <w:rsid w:val="00812450"/>
    <w:rsid w:val="00815A79"/>
    <w:rsid w:val="00821085"/>
    <w:rsid w:val="0082289E"/>
    <w:rsid w:val="00831574"/>
    <w:rsid w:val="00837200"/>
    <w:rsid w:val="00840890"/>
    <w:rsid w:val="00846F1C"/>
    <w:rsid w:val="00856A55"/>
    <w:rsid w:val="00860DF8"/>
    <w:rsid w:val="00870EA3"/>
    <w:rsid w:val="00872836"/>
    <w:rsid w:val="00877FE0"/>
    <w:rsid w:val="008822B0"/>
    <w:rsid w:val="0088276E"/>
    <w:rsid w:val="008831BC"/>
    <w:rsid w:val="00891634"/>
    <w:rsid w:val="0089561E"/>
    <w:rsid w:val="008A010B"/>
    <w:rsid w:val="008A327C"/>
    <w:rsid w:val="008A5728"/>
    <w:rsid w:val="008A7FA3"/>
    <w:rsid w:val="008B26F9"/>
    <w:rsid w:val="008B6664"/>
    <w:rsid w:val="008D0D4D"/>
    <w:rsid w:val="008D1798"/>
    <w:rsid w:val="008D4CCC"/>
    <w:rsid w:val="008E1CBE"/>
    <w:rsid w:val="008E46F8"/>
    <w:rsid w:val="008E5044"/>
    <w:rsid w:val="008E505D"/>
    <w:rsid w:val="008F778A"/>
    <w:rsid w:val="009010D4"/>
    <w:rsid w:val="0090655E"/>
    <w:rsid w:val="00907D4B"/>
    <w:rsid w:val="00910B64"/>
    <w:rsid w:val="00913815"/>
    <w:rsid w:val="00914363"/>
    <w:rsid w:val="00917F11"/>
    <w:rsid w:val="00920BE1"/>
    <w:rsid w:val="0092283C"/>
    <w:rsid w:val="0092350D"/>
    <w:rsid w:val="009237F3"/>
    <w:rsid w:val="00930BE5"/>
    <w:rsid w:val="0094476B"/>
    <w:rsid w:val="009448D3"/>
    <w:rsid w:val="00953E77"/>
    <w:rsid w:val="0095530A"/>
    <w:rsid w:val="009741AA"/>
    <w:rsid w:val="0098046B"/>
    <w:rsid w:val="00980AE8"/>
    <w:rsid w:val="00985C03"/>
    <w:rsid w:val="00986820"/>
    <w:rsid w:val="00991062"/>
    <w:rsid w:val="0099119B"/>
    <w:rsid w:val="00993D18"/>
    <w:rsid w:val="00997E86"/>
    <w:rsid w:val="009A3147"/>
    <w:rsid w:val="009A3DAA"/>
    <w:rsid w:val="009A4074"/>
    <w:rsid w:val="009A55FF"/>
    <w:rsid w:val="009A75CD"/>
    <w:rsid w:val="009C0586"/>
    <w:rsid w:val="009C3583"/>
    <w:rsid w:val="009C3D4E"/>
    <w:rsid w:val="009C624D"/>
    <w:rsid w:val="009D0AB8"/>
    <w:rsid w:val="009D18B2"/>
    <w:rsid w:val="009D4657"/>
    <w:rsid w:val="009D7360"/>
    <w:rsid w:val="009D7D70"/>
    <w:rsid w:val="009E5A95"/>
    <w:rsid w:val="009E6899"/>
    <w:rsid w:val="009F0512"/>
    <w:rsid w:val="00A01451"/>
    <w:rsid w:val="00A23B76"/>
    <w:rsid w:val="00A263B1"/>
    <w:rsid w:val="00A26E68"/>
    <w:rsid w:val="00A275D2"/>
    <w:rsid w:val="00A27974"/>
    <w:rsid w:val="00A27B04"/>
    <w:rsid w:val="00A30C5A"/>
    <w:rsid w:val="00A335E0"/>
    <w:rsid w:val="00A35A97"/>
    <w:rsid w:val="00A36BB7"/>
    <w:rsid w:val="00A36EE0"/>
    <w:rsid w:val="00A45F14"/>
    <w:rsid w:val="00A46348"/>
    <w:rsid w:val="00A54819"/>
    <w:rsid w:val="00A56245"/>
    <w:rsid w:val="00A6015B"/>
    <w:rsid w:val="00A612EB"/>
    <w:rsid w:val="00A65035"/>
    <w:rsid w:val="00A74E8E"/>
    <w:rsid w:val="00A755B3"/>
    <w:rsid w:val="00A855C9"/>
    <w:rsid w:val="00A85F85"/>
    <w:rsid w:val="00A94968"/>
    <w:rsid w:val="00A953EA"/>
    <w:rsid w:val="00A960DF"/>
    <w:rsid w:val="00A96DD8"/>
    <w:rsid w:val="00A97B65"/>
    <w:rsid w:val="00AA0CD7"/>
    <w:rsid w:val="00AA2CEB"/>
    <w:rsid w:val="00AB114F"/>
    <w:rsid w:val="00AB2007"/>
    <w:rsid w:val="00AB2D05"/>
    <w:rsid w:val="00AB4375"/>
    <w:rsid w:val="00AC1C85"/>
    <w:rsid w:val="00AC5B0A"/>
    <w:rsid w:val="00AD28C7"/>
    <w:rsid w:val="00AD3446"/>
    <w:rsid w:val="00AD444A"/>
    <w:rsid w:val="00AD6806"/>
    <w:rsid w:val="00AD6E9D"/>
    <w:rsid w:val="00AE0B1A"/>
    <w:rsid w:val="00AE5488"/>
    <w:rsid w:val="00AE72E4"/>
    <w:rsid w:val="00AF09AF"/>
    <w:rsid w:val="00B10488"/>
    <w:rsid w:val="00B25AAD"/>
    <w:rsid w:val="00B27197"/>
    <w:rsid w:val="00B32803"/>
    <w:rsid w:val="00B344B3"/>
    <w:rsid w:val="00B35CDE"/>
    <w:rsid w:val="00B3712E"/>
    <w:rsid w:val="00B372D9"/>
    <w:rsid w:val="00B44BA9"/>
    <w:rsid w:val="00B51787"/>
    <w:rsid w:val="00B637B5"/>
    <w:rsid w:val="00B63C96"/>
    <w:rsid w:val="00B71AF6"/>
    <w:rsid w:val="00B74A18"/>
    <w:rsid w:val="00B951A0"/>
    <w:rsid w:val="00BA0964"/>
    <w:rsid w:val="00BA1A16"/>
    <w:rsid w:val="00BA6EDC"/>
    <w:rsid w:val="00BD053C"/>
    <w:rsid w:val="00BD0DF2"/>
    <w:rsid w:val="00BF18DF"/>
    <w:rsid w:val="00BF1E97"/>
    <w:rsid w:val="00BF7DB0"/>
    <w:rsid w:val="00C0083A"/>
    <w:rsid w:val="00C03807"/>
    <w:rsid w:val="00C04F34"/>
    <w:rsid w:val="00C0556A"/>
    <w:rsid w:val="00C06525"/>
    <w:rsid w:val="00C07A53"/>
    <w:rsid w:val="00C11691"/>
    <w:rsid w:val="00C126F7"/>
    <w:rsid w:val="00C20351"/>
    <w:rsid w:val="00C20368"/>
    <w:rsid w:val="00C20456"/>
    <w:rsid w:val="00C22F10"/>
    <w:rsid w:val="00C2363D"/>
    <w:rsid w:val="00C25EDD"/>
    <w:rsid w:val="00C312A3"/>
    <w:rsid w:val="00C34150"/>
    <w:rsid w:val="00C36AFC"/>
    <w:rsid w:val="00C41975"/>
    <w:rsid w:val="00C4661B"/>
    <w:rsid w:val="00C46B37"/>
    <w:rsid w:val="00C610D0"/>
    <w:rsid w:val="00C7494D"/>
    <w:rsid w:val="00C76430"/>
    <w:rsid w:val="00C77376"/>
    <w:rsid w:val="00C80B79"/>
    <w:rsid w:val="00C84783"/>
    <w:rsid w:val="00C944CB"/>
    <w:rsid w:val="00C971BE"/>
    <w:rsid w:val="00C977F9"/>
    <w:rsid w:val="00CA13DC"/>
    <w:rsid w:val="00CA6125"/>
    <w:rsid w:val="00CB2154"/>
    <w:rsid w:val="00CB36D9"/>
    <w:rsid w:val="00CB6D00"/>
    <w:rsid w:val="00CC1BB5"/>
    <w:rsid w:val="00CC1F49"/>
    <w:rsid w:val="00CC3EED"/>
    <w:rsid w:val="00CC40AA"/>
    <w:rsid w:val="00CC547C"/>
    <w:rsid w:val="00CC5938"/>
    <w:rsid w:val="00CC7CED"/>
    <w:rsid w:val="00CD58ED"/>
    <w:rsid w:val="00CD7C82"/>
    <w:rsid w:val="00CE2676"/>
    <w:rsid w:val="00CE2875"/>
    <w:rsid w:val="00CE465B"/>
    <w:rsid w:val="00CE6E30"/>
    <w:rsid w:val="00CF0B6B"/>
    <w:rsid w:val="00CF1DFA"/>
    <w:rsid w:val="00CF7B90"/>
    <w:rsid w:val="00D03E40"/>
    <w:rsid w:val="00D119CB"/>
    <w:rsid w:val="00D21FFF"/>
    <w:rsid w:val="00D22D41"/>
    <w:rsid w:val="00D23235"/>
    <w:rsid w:val="00D2353A"/>
    <w:rsid w:val="00D24234"/>
    <w:rsid w:val="00D325BB"/>
    <w:rsid w:val="00D461EF"/>
    <w:rsid w:val="00D4641E"/>
    <w:rsid w:val="00D5408A"/>
    <w:rsid w:val="00D64C91"/>
    <w:rsid w:val="00D75570"/>
    <w:rsid w:val="00D775D6"/>
    <w:rsid w:val="00D84026"/>
    <w:rsid w:val="00D841D6"/>
    <w:rsid w:val="00D91471"/>
    <w:rsid w:val="00D9530E"/>
    <w:rsid w:val="00D954E6"/>
    <w:rsid w:val="00D9660B"/>
    <w:rsid w:val="00DA1601"/>
    <w:rsid w:val="00DA3017"/>
    <w:rsid w:val="00DA314A"/>
    <w:rsid w:val="00DA3749"/>
    <w:rsid w:val="00DA75CF"/>
    <w:rsid w:val="00DB3DFE"/>
    <w:rsid w:val="00DB7168"/>
    <w:rsid w:val="00DC0D1F"/>
    <w:rsid w:val="00DC3C7C"/>
    <w:rsid w:val="00DD22DA"/>
    <w:rsid w:val="00DD4844"/>
    <w:rsid w:val="00DF6D1F"/>
    <w:rsid w:val="00E007D2"/>
    <w:rsid w:val="00E00D34"/>
    <w:rsid w:val="00E10194"/>
    <w:rsid w:val="00E11348"/>
    <w:rsid w:val="00E14B50"/>
    <w:rsid w:val="00E163A7"/>
    <w:rsid w:val="00E2200C"/>
    <w:rsid w:val="00E22686"/>
    <w:rsid w:val="00E238F9"/>
    <w:rsid w:val="00E27AE9"/>
    <w:rsid w:val="00E30AF3"/>
    <w:rsid w:val="00E32130"/>
    <w:rsid w:val="00E34812"/>
    <w:rsid w:val="00E37C5B"/>
    <w:rsid w:val="00E44211"/>
    <w:rsid w:val="00E46BE7"/>
    <w:rsid w:val="00E5274A"/>
    <w:rsid w:val="00E54DA9"/>
    <w:rsid w:val="00E632C7"/>
    <w:rsid w:val="00E64593"/>
    <w:rsid w:val="00E6510A"/>
    <w:rsid w:val="00E831B0"/>
    <w:rsid w:val="00E86D2C"/>
    <w:rsid w:val="00E96C2F"/>
    <w:rsid w:val="00EA1A3E"/>
    <w:rsid w:val="00EA552C"/>
    <w:rsid w:val="00EB1046"/>
    <w:rsid w:val="00EB4708"/>
    <w:rsid w:val="00EB55F5"/>
    <w:rsid w:val="00EB6C51"/>
    <w:rsid w:val="00EC0891"/>
    <w:rsid w:val="00EC34A6"/>
    <w:rsid w:val="00EC4AA0"/>
    <w:rsid w:val="00EC6CF4"/>
    <w:rsid w:val="00ED465E"/>
    <w:rsid w:val="00EE09AC"/>
    <w:rsid w:val="00EE3837"/>
    <w:rsid w:val="00EE5D44"/>
    <w:rsid w:val="00EE60DC"/>
    <w:rsid w:val="00EF0CD4"/>
    <w:rsid w:val="00EF495D"/>
    <w:rsid w:val="00EF5BD9"/>
    <w:rsid w:val="00F02381"/>
    <w:rsid w:val="00F07982"/>
    <w:rsid w:val="00F178FF"/>
    <w:rsid w:val="00F20C8E"/>
    <w:rsid w:val="00F22F9A"/>
    <w:rsid w:val="00F329F7"/>
    <w:rsid w:val="00F343C6"/>
    <w:rsid w:val="00F348D1"/>
    <w:rsid w:val="00F444AF"/>
    <w:rsid w:val="00F445B4"/>
    <w:rsid w:val="00F453BD"/>
    <w:rsid w:val="00F471CB"/>
    <w:rsid w:val="00F517FD"/>
    <w:rsid w:val="00F55BF3"/>
    <w:rsid w:val="00F72AFA"/>
    <w:rsid w:val="00F732B7"/>
    <w:rsid w:val="00F74A0D"/>
    <w:rsid w:val="00F7556D"/>
    <w:rsid w:val="00F81D62"/>
    <w:rsid w:val="00F82AA8"/>
    <w:rsid w:val="00F8490B"/>
    <w:rsid w:val="00F84B61"/>
    <w:rsid w:val="00F9327C"/>
    <w:rsid w:val="00F94DD8"/>
    <w:rsid w:val="00F95622"/>
    <w:rsid w:val="00FA0A5A"/>
    <w:rsid w:val="00FA5E72"/>
    <w:rsid w:val="00FA62ED"/>
    <w:rsid w:val="00FA79CE"/>
    <w:rsid w:val="00FB1590"/>
    <w:rsid w:val="00FB25EA"/>
    <w:rsid w:val="00FB3385"/>
    <w:rsid w:val="00FB4FAE"/>
    <w:rsid w:val="00FB7B51"/>
    <w:rsid w:val="00FC01D1"/>
    <w:rsid w:val="00FC08CD"/>
    <w:rsid w:val="00FC14E1"/>
    <w:rsid w:val="00FC1F1D"/>
    <w:rsid w:val="00FC23B0"/>
    <w:rsid w:val="00FC31CC"/>
    <w:rsid w:val="00FC6138"/>
    <w:rsid w:val="00FD2BC5"/>
    <w:rsid w:val="00FD66DA"/>
    <w:rsid w:val="00FE52F8"/>
    <w:rsid w:val="00FF1865"/>
    <w:rsid w:val="00FF2471"/>
    <w:rsid w:val="00FF4A13"/>
    <w:rsid w:val="00FF5F40"/>
    <w:rsid w:val="00FF719E"/>
    <w:rsid w:val="21E97919"/>
    <w:rsid w:val="56A340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1C527"/>
  <w15:docId w15:val="{64237F4D-4FBC-4549-AA19-5E91F37F1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14:ligatures w14:val="standardContextual"/>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14:ligatures w14:val="standardContextual"/>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14:ligatures w14:val="standardContextual"/>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paragraph" w:styleId="a9">
    <w:name w:val="Normal (Web)"/>
    <w:basedOn w:val="a"/>
    <w:pPr>
      <w:spacing w:beforeAutospacing="1" w:afterAutospacing="1"/>
      <w:jc w:val="left"/>
    </w:pPr>
    <w:rPr>
      <w:rFonts w:asciiTheme="minorHAnsi" w:eastAsiaTheme="minorEastAsia" w:hAnsiTheme="minorHAnsi"/>
      <w:kern w:val="0"/>
      <w:sz w:val="24"/>
      <w:szCs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table" w:styleId="ac">
    <w:name w:val="Table Grid"/>
    <w:basedOn w:val="a1"/>
    <w:uiPriority w:val="59"/>
    <w:qFormat/>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unhideWhenUsed/>
    <w:qFormat/>
    <w:rPr>
      <w:color w:val="0563C1"/>
      <w:u w:val="single"/>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b">
    <w:name w:val="标题 字符"/>
    <w:basedOn w:val="a0"/>
    <w:link w:val="aa"/>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e">
    <w:name w:val="Quote"/>
    <w:basedOn w:val="a"/>
    <w:next w:val="a"/>
    <w:link w:val="af"/>
    <w:uiPriority w:val="29"/>
    <w:qFormat/>
    <w:pPr>
      <w:spacing w:before="160" w:after="160"/>
      <w:jc w:val="center"/>
    </w:pPr>
    <w:rPr>
      <w:rFonts w:asciiTheme="minorHAnsi" w:eastAsiaTheme="minorEastAsia" w:hAnsiTheme="minorHAnsi" w:cstheme="minorBidi"/>
      <w:i/>
      <w:iCs/>
      <w:color w:val="404040" w:themeColor="text1" w:themeTint="BF"/>
      <w14:ligatures w14:val="standardContextual"/>
    </w:rPr>
  </w:style>
  <w:style w:type="character" w:customStyle="1" w:styleId="af">
    <w:name w:val="引用 字符"/>
    <w:basedOn w:val="a0"/>
    <w:link w:val="ae"/>
    <w:uiPriority w:val="29"/>
    <w:rPr>
      <w:i/>
      <w:iCs/>
      <w:color w:val="404040" w:themeColor="text1" w:themeTint="BF"/>
    </w:rPr>
  </w:style>
  <w:style w:type="paragraph" w:styleId="af0">
    <w:name w:val="List Paragraph"/>
    <w:basedOn w:val="a"/>
    <w:uiPriority w:val="34"/>
    <w:qFormat/>
    <w:pPr>
      <w:ind w:left="720"/>
      <w:contextualSpacing/>
    </w:pPr>
    <w:rPr>
      <w:rFonts w:asciiTheme="minorHAnsi" w:eastAsiaTheme="minorEastAsia" w:hAnsiTheme="minorHAnsi" w:cstheme="minorBidi"/>
      <w14:ligatures w14:val="standardContextual"/>
    </w:rPr>
  </w:style>
  <w:style w:type="character" w:customStyle="1" w:styleId="11">
    <w:name w:val="明显强调1"/>
    <w:basedOn w:val="a0"/>
    <w:uiPriority w:val="21"/>
    <w:qFormat/>
    <w:rPr>
      <w:i/>
      <w:iCs/>
      <w:color w:val="0F4761" w:themeColor="accent1" w:themeShade="BF"/>
    </w:rPr>
  </w:style>
  <w:style w:type="paragraph" w:styleId="af1">
    <w:name w:val="Intense Quote"/>
    <w:basedOn w:val="a"/>
    <w:next w:val="a"/>
    <w:link w:val="af2"/>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14:ligatures w14:val="standardContextual"/>
    </w:rPr>
  </w:style>
  <w:style w:type="character" w:customStyle="1" w:styleId="af2">
    <w:name w:val="明显引用 字符"/>
    <w:basedOn w:val="a0"/>
    <w:link w:val="af1"/>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Style6">
    <w:name w:val="_Style 6"/>
    <w:basedOn w:val="a"/>
    <w:uiPriority w:val="34"/>
    <w:qFormat/>
    <w:pPr>
      <w:ind w:firstLineChars="200" w:firstLine="420"/>
    </w:pPr>
  </w:style>
  <w:style w:type="character" w:customStyle="1" w:styleId="a6">
    <w:name w:val="页眉 字符"/>
    <w:basedOn w:val="a0"/>
    <w:link w:val="a5"/>
    <w:uiPriority w:val="99"/>
    <w:rPr>
      <w:rFonts w:ascii="Calibri" w:eastAsia="宋体" w:hAnsi="Calibri" w:cs="Times New Roman"/>
      <w:sz w:val="18"/>
      <w:szCs w:val="18"/>
      <w14:ligatures w14:val="none"/>
    </w:rPr>
  </w:style>
  <w:style w:type="character" w:customStyle="1" w:styleId="a4">
    <w:name w:val="页脚 字符"/>
    <w:basedOn w:val="a0"/>
    <w:link w:val="a3"/>
    <w:uiPriority w:val="99"/>
    <w:rPr>
      <w:rFonts w:ascii="Calibri" w:eastAsia="宋体" w:hAnsi="Calibri"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190</Words>
  <Characters>1087</Characters>
  <Application>Microsoft Office Word</Application>
  <DocSecurity>0</DocSecurity>
  <Lines>9</Lines>
  <Paragraphs>2</Paragraphs>
  <ScaleCrop>false</ScaleCrop>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286</cp:revision>
  <cp:lastPrinted>2026-07-10T09:10:00Z</cp:lastPrinted>
  <dcterms:created xsi:type="dcterms:W3CDTF">2025-06-27T06:58:00Z</dcterms:created>
  <dcterms:modified xsi:type="dcterms:W3CDTF">2026-09-15T09:03:00Z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4250DD1FBC2941D385737FD79F3A22D7_12</vt:lpwstr>
  </property>
</Properties>
</file>