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8FE05" w14:textId="74EE55DE" w:rsidR="000D6680" w:rsidRPr="005C004B" w:rsidRDefault="0062621C" w:rsidP="00ED6B02">
      <w:pPr>
        <w:spacing w:beforeLines="50" w:before="156" w:afterLines="50" w:after="156" w:line="400" w:lineRule="exact"/>
        <w:jc w:val="center"/>
        <w:rPr>
          <w:rFonts w:asciiTheme="majorEastAsia" w:eastAsiaTheme="majorEastAsia" w:hAnsiTheme="majorEastAsia" w:hint="eastAsia"/>
          <w:bCs/>
          <w:iCs/>
          <w:color w:val="000000"/>
          <w:sz w:val="24"/>
        </w:rPr>
      </w:pPr>
      <w:r>
        <w:rPr>
          <w:rFonts w:asciiTheme="majorEastAsia" w:eastAsiaTheme="majorEastAsia" w:hAnsiTheme="majorEastAsia" w:hint="eastAsia"/>
          <w:bCs/>
          <w:iCs/>
          <w:color w:val="000000"/>
          <w:sz w:val="24"/>
        </w:rPr>
        <w:t xml:space="preserve"> </w:t>
      </w:r>
      <w:r w:rsidRPr="005C004B">
        <w:rPr>
          <w:rFonts w:asciiTheme="majorEastAsia" w:eastAsiaTheme="majorEastAsia" w:hAnsiTheme="majorEastAsia"/>
          <w:bCs/>
          <w:iCs/>
          <w:color w:val="000000"/>
          <w:sz w:val="24"/>
        </w:rPr>
        <w:t xml:space="preserve">证券代码： </w:t>
      </w:r>
      <w:r w:rsidRPr="005C004B">
        <w:rPr>
          <w:rFonts w:asciiTheme="majorEastAsia" w:eastAsiaTheme="majorEastAsia" w:hAnsiTheme="majorEastAsia"/>
          <w:color w:val="000000"/>
          <w:sz w:val="24"/>
        </w:rPr>
        <w:t xml:space="preserve">603499                             </w:t>
      </w:r>
      <w:r w:rsidRPr="005C004B">
        <w:rPr>
          <w:rFonts w:asciiTheme="majorEastAsia" w:eastAsiaTheme="majorEastAsia" w:hAnsiTheme="majorEastAsia"/>
          <w:bCs/>
          <w:iCs/>
          <w:color w:val="000000"/>
          <w:sz w:val="24"/>
        </w:rPr>
        <w:t>证券简称：</w:t>
      </w:r>
      <w:r w:rsidRPr="005C004B">
        <w:rPr>
          <w:rFonts w:asciiTheme="majorEastAsia" w:eastAsiaTheme="majorEastAsia" w:hAnsiTheme="majorEastAsia"/>
          <w:color w:val="000000"/>
          <w:sz w:val="24"/>
        </w:rPr>
        <w:t>翔港科技</w:t>
      </w:r>
    </w:p>
    <w:p w14:paraId="0CBC78A8" w14:textId="77777777" w:rsidR="005C004B" w:rsidRPr="0062621C" w:rsidRDefault="005C004B" w:rsidP="0062621C">
      <w:pPr>
        <w:spacing w:beforeLines="50" w:before="156" w:afterLines="50" w:after="156" w:line="400" w:lineRule="exact"/>
        <w:jc w:val="center"/>
        <w:rPr>
          <w:rFonts w:ascii="宋体" w:hAnsi="宋体" w:hint="eastAsia"/>
          <w:b/>
          <w:bCs/>
          <w:iCs/>
          <w:color w:val="000000"/>
          <w:szCs w:val="21"/>
        </w:rPr>
      </w:pPr>
    </w:p>
    <w:p w14:paraId="2EF4AB50" w14:textId="77777777" w:rsidR="00644284" w:rsidRDefault="00000000">
      <w:pPr>
        <w:spacing w:beforeLines="50" w:before="156" w:afterLines="50" w:after="156" w:line="400" w:lineRule="exact"/>
        <w:jc w:val="center"/>
        <w:rPr>
          <w:rFonts w:ascii="宋体" w:hAnsi="宋体" w:hint="eastAsia"/>
          <w:b/>
          <w:bCs/>
          <w:iCs/>
          <w:color w:val="000000"/>
          <w:sz w:val="32"/>
          <w:szCs w:val="32"/>
        </w:rPr>
      </w:pPr>
      <w:r>
        <w:rPr>
          <w:rFonts w:ascii="宋体" w:hAnsi="宋体"/>
          <w:b/>
          <w:bCs/>
          <w:iCs/>
          <w:color w:val="000000"/>
          <w:sz w:val="32"/>
          <w:szCs w:val="32"/>
        </w:rPr>
        <w:t>上海翔港包装科技股份有限公司</w:t>
      </w:r>
    </w:p>
    <w:p w14:paraId="2815C13D" w14:textId="6AFE0AE4" w:rsidR="000D6680" w:rsidRDefault="00000000">
      <w:pPr>
        <w:spacing w:beforeLines="50" w:before="156" w:afterLines="50" w:after="156" w:line="400" w:lineRule="exact"/>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p w14:paraId="389D2D3A" w14:textId="3D698E80" w:rsidR="00644284" w:rsidRPr="00644284" w:rsidRDefault="00644284" w:rsidP="00644284">
      <w:pPr>
        <w:spacing w:beforeLines="50" w:before="156" w:afterLines="50" w:after="156" w:line="400" w:lineRule="exact"/>
        <w:jc w:val="center"/>
        <w:rPr>
          <w:rFonts w:ascii="宋体" w:hAnsi="宋体" w:hint="eastAsia"/>
          <w:iCs/>
          <w:color w:val="000000"/>
          <w:sz w:val="20"/>
          <w:szCs w:val="20"/>
        </w:rPr>
      </w:pPr>
      <w:r>
        <w:rPr>
          <w:rFonts w:ascii="宋体" w:hAnsi="宋体" w:hint="eastAsia"/>
          <w:b/>
          <w:bCs/>
          <w:iCs/>
          <w:color w:val="000000"/>
          <w:sz w:val="20"/>
          <w:szCs w:val="20"/>
        </w:rPr>
        <w:t xml:space="preserve"> </w:t>
      </w:r>
      <w:r>
        <w:rPr>
          <w:rFonts w:ascii="宋体" w:hAnsi="宋体"/>
          <w:b/>
          <w:bCs/>
          <w:iCs/>
          <w:color w:val="000000"/>
          <w:sz w:val="20"/>
          <w:szCs w:val="20"/>
        </w:rPr>
        <w:t xml:space="preserve">                                                                 </w:t>
      </w:r>
      <w:r w:rsidRPr="00644284">
        <w:rPr>
          <w:rFonts w:ascii="宋体" w:hAnsi="宋体"/>
          <w:iCs/>
          <w:color w:val="000000"/>
          <w:sz w:val="20"/>
          <w:szCs w:val="20"/>
        </w:rPr>
        <w:t xml:space="preserve"> </w:t>
      </w:r>
      <w:r w:rsidRPr="00644284">
        <w:rPr>
          <w:rFonts w:ascii="宋体" w:hAnsi="宋体" w:hint="eastAsia"/>
          <w:iCs/>
          <w:color w:val="000000"/>
          <w:sz w:val="20"/>
          <w:szCs w:val="20"/>
        </w:rPr>
        <w:t>编号：2</w:t>
      </w:r>
      <w:r w:rsidRPr="00644284">
        <w:rPr>
          <w:rFonts w:ascii="宋体" w:hAnsi="宋体"/>
          <w:iCs/>
          <w:color w:val="000000"/>
          <w:sz w:val="20"/>
          <w:szCs w:val="20"/>
        </w:rPr>
        <w:t>02</w:t>
      </w:r>
      <w:r w:rsidR="008F6E1A">
        <w:rPr>
          <w:rFonts w:ascii="宋体" w:hAnsi="宋体" w:hint="eastAsia"/>
          <w:iCs/>
          <w:color w:val="000000"/>
          <w:sz w:val="20"/>
          <w:szCs w:val="20"/>
        </w:rPr>
        <w:t>6</w:t>
      </w:r>
      <w:r w:rsidRPr="00644284">
        <w:rPr>
          <w:rFonts w:ascii="宋体" w:hAnsi="宋体"/>
          <w:iCs/>
          <w:color w:val="000000"/>
          <w:sz w:val="20"/>
          <w:szCs w:val="20"/>
        </w:rPr>
        <w:t>-</w:t>
      </w:r>
      <w:r w:rsidR="003B6C98">
        <w:rPr>
          <w:rFonts w:ascii="宋体" w:hAnsi="宋体" w:hint="eastAsia"/>
          <w:iCs/>
          <w:color w:val="000000"/>
          <w:sz w:val="20"/>
          <w:szCs w:val="20"/>
        </w:rPr>
        <w:t>00</w:t>
      </w:r>
      <w:r w:rsidR="00CE6F62">
        <w:rPr>
          <w:rFonts w:ascii="宋体" w:hAnsi="宋体" w:hint="eastAsia"/>
          <w:iCs/>
          <w:color w:val="000000"/>
          <w:sz w:val="20"/>
          <w:szCs w:val="20"/>
        </w:rPr>
        <w:t>4</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0D6680" w:rsidRPr="005C004B" w14:paraId="213A00B1" w14:textId="77777777" w:rsidTr="006F356B">
        <w:tc>
          <w:tcPr>
            <w:tcW w:w="1908" w:type="dxa"/>
            <w:tcBorders>
              <w:top w:val="single" w:sz="4" w:space="0" w:color="auto"/>
              <w:left w:val="single" w:sz="4" w:space="0" w:color="auto"/>
              <w:bottom w:val="single" w:sz="4" w:space="0" w:color="auto"/>
              <w:right w:val="single" w:sz="4" w:space="0" w:color="auto"/>
            </w:tcBorders>
            <w:vAlign w:val="center"/>
          </w:tcPr>
          <w:p w14:paraId="31C6A78F" w14:textId="0B5485BE" w:rsidR="000D6680" w:rsidRPr="002D24FC" w:rsidRDefault="00000000" w:rsidP="006F356B">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hint="eastAsia"/>
                <w:bCs/>
                <w:iCs/>
                <w:color w:val="000000"/>
                <w:sz w:val="24"/>
              </w:rPr>
              <w:t xml:space="preserve">                                                     </w:t>
            </w:r>
            <w:r w:rsidRPr="005C004B">
              <w:rPr>
                <w:rFonts w:asciiTheme="majorEastAsia" w:eastAsiaTheme="majorEastAsia" w:hAnsiTheme="majorEastAsia"/>
                <w:bCs/>
                <w:iCs/>
                <w:color w:val="000000"/>
                <w:kern w:val="0"/>
                <w:sz w:val="24"/>
              </w:rPr>
              <w:t>投资者关系活动类别</w:t>
            </w:r>
          </w:p>
        </w:tc>
        <w:tc>
          <w:tcPr>
            <w:tcW w:w="6847" w:type="dxa"/>
            <w:tcBorders>
              <w:top w:val="single" w:sz="4" w:space="0" w:color="auto"/>
              <w:left w:val="single" w:sz="4" w:space="0" w:color="auto"/>
              <w:bottom w:val="single" w:sz="4" w:space="0" w:color="auto"/>
              <w:right w:val="single" w:sz="4" w:space="0" w:color="auto"/>
            </w:tcBorders>
          </w:tcPr>
          <w:p w14:paraId="2D16EF0B" w14:textId="5EDA2B6A" w:rsidR="000D6680" w:rsidRPr="005C004B" w:rsidRDefault="00CE6F62">
            <w:pPr>
              <w:spacing w:line="420" w:lineRule="exact"/>
              <w:rPr>
                <w:rFonts w:asciiTheme="majorEastAsia" w:eastAsiaTheme="majorEastAsia" w:hAnsiTheme="majorEastAsia" w:hint="eastAsia"/>
                <w:bCs/>
                <w:iCs/>
                <w:color w:val="000000"/>
                <w:sz w:val="24"/>
              </w:rPr>
            </w:pPr>
            <w:r w:rsidRPr="005C004B">
              <w:rPr>
                <w:rFonts w:asciiTheme="majorEastAsia" w:eastAsiaTheme="majorEastAsia" w:hAnsiTheme="majorEastAsia"/>
                <w:bCs/>
                <w:iCs/>
                <w:color w:val="000000"/>
                <w:kern w:val="0"/>
                <w:sz w:val="24"/>
              </w:rPr>
              <w:t>□</w:t>
            </w:r>
            <w:r>
              <w:rPr>
                <w:rFonts w:asciiTheme="majorEastAsia" w:eastAsiaTheme="majorEastAsia" w:hAnsiTheme="majorEastAsia" w:hint="eastAsia"/>
                <w:bCs/>
                <w:iCs/>
                <w:color w:val="000000"/>
                <w:kern w:val="0"/>
                <w:sz w:val="24"/>
              </w:rPr>
              <w:t xml:space="preserve"> </w:t>
            </w:r>
            <w:r w:rsidR="002804C3" w:rsidRPr="005C004B">
              <w:rPr>
                <w:rFonts w:asciiTheme="majorEastAsia" w:eastAsiaTheme="majorEastAsia" w:hAnsiTheme="majorEastAsia"/>
                <w:kern w:val="0"/>
                <w:sz w:val="24"/>
              </w:rPr>
              <w:t xml:space="preserve">特定对象调研       </w:t>
            </w:r>
            <w:r w:rsidR="002804C3" w:rsidRPr="005C004B">
              <w:rPr>
                <w:rFonts w:asciiTheme="majorEastAsia" w:eastAsiaTheme="majorEastAsia" w:hAnsiTheme="majorEastAsia" w:hint="eastAsia"/>
                <w:kern w:val="0"/>
                <w:sz w:val="24"/>
              </w:rPr>
              <w:t xml:space="preserve"> </w:t>
            </w:r>
            <w:bookmarkStart w:id="0" w:name="OLE_LINK1"/>
            <w:r w:rsidR="002804C3" w:rsidRPr="005C004B">
              <w:rPr>
                <w:rFonts w:asciiTheme="majorEastAsia" w:eastAsiaTheme="majorEastAsia" w:hAnsiTheme="majorEastAsia"/>
                <w:bCs/>
                <w:iCs/>
                <w:color w:val="000000"/>
                <w:kern w:val="0"/>
                <w:sz w:val="24"/>
              </w:rPr>
              <w:t>□</w:t>
            </w:r>
            <w:bookmarkEnd w:id="0"/>
            <w:r w:rsidR="002804C3" w:rsidRPr="005C004B">
              <w:rPr>
                <w:rFonts w:asciiTheme="majorEastAsia" w:eastAsiaTheme="majorEastAsia" w:hAnsiTheme="majorEastAsia" w:hint="eastAsia"/>
                <w:bCs/>
                <w:iCs/>
                <w:color w:val="000000"/>
                <w:kern w:val="0"/>
                <w:sz w:val="24"/>
              </w:rPr>
              <w:t xml:space="preserve"> </w:t>
            </w:r>
            <w:r w:rsidR="002804C3" w:rsidRPr="005C004B">
              <w:rPr>
                <w:rFonts w:asciiTheme="majorEastAsia" w:eastAsiaTheme="majorEastAsia" w:hAnsiTheme="majorEastAsia"/>
                <w:kern w:val="0"/>
                <w:sz w:val="24"/>
              </w:rPr>
              <w:t>分析师会议</w:t>
            </w:r>
          </w:p>
          <w:p w14:paraId="63DD4785" w14:textId="11CF8421" w:rsidR="000D6680" w:rsidRPr="005C004B" w:rsidRDefault="00000000">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w:t>
            </w:r>
            <w:r w:rsidRPr="005C004B">
              <w:rPr>
                <w:rFonts w:asciiTheme="majorEastAsia" w:eastAsiaTheme="majorEastAsia" w:hAnsiTheme="majorEastAsia" w:hint="eastAsia"/>
                <w:bCs/>
                <w:iCs/>
                <w:color w:val="000000"/>
                <w:kern w:val="0"/>
                <w:sz w:val="24"/>
              </w:rPr>
              <w:t xml:space="preserve"> </w:t>
            </w:r>
            <w:r w:rsidRPr="005C004B">
              <w:rPr>
                <w:rFonts w:asciiTheme="majorEastAsia" w:eastAsiaTheme="majorEastAsia" w:hAnsiTheme="majorEastAsia"/>
                <w:kern w:val="0"/>
                <w:sz w:val="24"/>
              </w:rPr>
              <w:t xml:space="preserve">媒体采访            </w:t>
            </w:r>
            <w:r w:rsidR="00CE6F62" w:rsidRPr="005C004B">
              <w:rPr>
                <w:rFonts w:asciiTheme="majorEastAsia" w:eastAsiaTheme="majorEastAsia" w:hAnsiTheme="majorEastAsia"/>
                <w:bCs/>
                <w:iCs/>
                <w:color w:val="000000"/>
                <w:kern w:val="0"/>
                <w:sz w:val="24"/>
              </w:rPr>
              <w:t>√</w:t>
            </w:r>
            <w:r w:rsidRPr="005C004B">
              <w:rPr>
                <w:rFonts w:asciiTheme="majorEastAsia" w:eastAsiaTheme="majorEastAsia" w:hAnsiTheme="majorEastAsia" w:hint="eastAsia"/>
                <w:bCs/>
                <w:iCs/>
                <w:color w:val="000000"/>
                <w:kern w:val="0"/>
                <w:sz w:val="24"/>
              </w:rPr>
              <w:t xml:space="preserve"> </w:t>
            </w:r>
            <w:r w:rsidRPr="005C004B">
              <w:rPr>
                <w:rFonts w:asciiTheme="majorEastAsia" w:eastAsiaTheme="majorEastAsia" w:hAnsiTheme="majorEastAsia"/>
                <w:kern w:val="0"/>
                <w:sz w:val="24"/>
              </w:rPr>
              <w:t>业绩说明会</w:t>
            </w:r>
          </w:p>
          <w:p w14:paraId="3B0DA0F1" w14:textId="77777777" w:rsidR="000D6680" w:rsidRPr="005C004B" w:rsidRDefault="00000000">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w:t>
            </w:r>
            <w:r w:rsidRPr="005C004B">
              <w:rPr>
                <w:rFonts w:asciiTheme="majorEastAsia" w:eastAsiaTheme="majorEastAsia" w:hAnsiTheme="majorEastAsia" w:hint="eastAsia"/>
                <w:bCs/>
                <w:iCs/>
                <w:color w:val="000000"/>
                <w:kern w:val="0"/>
                <w:sz w:val="24"/>
              </w:rPr>
              <w:t xml:space="preserve"> </w:t>
            </w:r>
            <w:r w:rsidRPr="005C004B">
              <w:rPr>
                <w:rFonts w:asciiTheme="majorEastAsia" w:eastAsiaTheme="majorEastAsia" w:hAnsiTheme="majorEastAsia"/>
                <w:kern w:val="0"/>
                <w:sz w:val="24"/>
              </w:rPr>
              <w:t xml:space="preserve">新闻发布会          </w:t>
            </w:r>
            <w:r w:rsidRPr="005C004B">
              <w:rPr>
                <w:rFonts w:asciiTheme="majorEastAsia" w:eastAsiaTheme="majorEastAsia" w:hAnsiTheme="majorEastAsia"/>
                <w:bCs/>
                <w:iCs/>
                <w:color w:val="000000"/>
                <w:kern w:val="0"/>
                <w:sz w:val="24"/>
              </w:rPr>
              <w:t>□</w:t>
            </w:r>
            <w:r w:rsidRPr="005C004B">
              <w:rPr>
                <w:rFonts w:asciiTheme="majorEastAsia" w:eastAsiaTheme="majorEastAsia" w:hAnsiTheme="majorEastAsia" w:hint="eastAsia"/>
                <w:bCs/>
                <w:iCs/>
                <w:color w:val="000000"/>
                <w:kern w:val="0"/>
                <w:sz w:val="24"/>
              </w:rPr>
              <w:t xml:space="preserve"> </w:t>
            </w:r>
            <w:r w:rsidRPr="005C004B">
              <w:rPr>
                <w:rFonts w:asciiTheme="majorEastAsia" w:eastAsiaTheme="majorEastAsia" w:hAnsiTheme="majorEastAsia"/>
                <w:kern w:val="0"/>
                <w:sz w:val="24"/>
              </w:rPr>
              <w:t>路演活动</w:t>
            </w:r>
          </w:p>
          <w:p w14:paraId="14E41F69" w14:textId="77777777" w:rsidR="000D6680" w:rsidRPr="005C004B" w:rsidRDefault="00000000">
            <w:pPr>
              <w:tabs>
                <w:tab w:val="left" w:pos="3045"/>
                <w:tab w:val="center" w:pos="3199"/>
              </w:tabs>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w:t>
            </w:r>
            <w:r w:rsidRPr="005C004B">
              <w:rPr>
                <w:rFonts w:asciiTheme="majorEastAsia" w:eastAsiaTheme="majorEastAsia" w:hAnsiTheme="majorEastAsia" w:hint="eastAsia"/>
                <w:bCs/>
                <w:iCs/>
                <w:color w:val="000000"/>
                <w:kern w:val="0"/>
                <w:sz w:val="24"/>
              </w:rPr>
              <w:t xml:space="preserve"> </w:t>
            </w:r>
            <w:r w:rsidRPr="005C004B">
              <w:rPr>
                <w:rFonts w:asciiTheme="majorEastAsia" w:eastAsiaTheme="majorEastAsia" w:hAnsiTheme="majorEastAsia"/>
                <w:kern w:val="0"/>
                <w:sz w:val="24"/>
              </w:rPr>
              <w:t>现场参观</w:t>
            </w:r>
            <w:r w:rsidRPr="005C004B">
              <w:rPr>
                <w:rFonts w:asciiTheme="majorEastAsia" w:eastAsiaTheme="majorEastAsia" w:hAnsiTheme="majorEastAsia"/>
                <w:bCs/>
                <w:iCs/>
                <w:color w:val="000000"/>
                <w:kern w:val="0"/>
                <w:sz w:val="24"/>
              </w:rPr>
              <w:tab/>
            </w:r>
          </w:p>
          <w:p w14:paraId="0E95BB2A" w14:textId="77777777" w:rsidR="000D6680" w:rsidRPr="005C004B" w:rsidRDefault="00000000">
            <w:pPr>
              <w:tabs>
                <w:tab w:val="center" w:pos="3199"/>
              </w:tabs>
              <w:spacing w:line="420" w:lineRule="exact"/>
              <w:rPr>
                <w:rFonts w:asciiTheme="majorEastAsia" w:eastAsiaTheme="majorEastAsia" w:hAnsiTheme="majorEastAsia" w:hint="eastAsia"/>
                <w:bCs/>
                <w:iCs/>
                <w:color w:val="000000"/>
                <w:sz w:val="24"/>
              </w:rPr>
            </w:pPr>
            <w:r w:rsidRPr="005C004B">
              <w:rPr>
                <w:rFonts w:asciiTheme="majorEastAsia" w:eastAsiaTheme="majorEastAsia" w:hAnsiTheme="majorEastAsia"/>
                <w:bCs/>
                <w:iCs/>
                <w:color w:val="000000"/>
                <w:kern w:val="0"/>
                <w:sz w:val="24"/>
              </w:rPr>
              <w:t>□</w:t>
            </w:r>
            <w:r w:rsidRPr="005C004B">
              <w:rPr>
                <w:rFonts w:asciiTheme="majorEastAsia" w:eastAsiaTheme="majorEastAsia" w:hAnsiTheme="majorEastAsia" w:hint="eastAsia"/>
                <w:bCs/>
                <w:iCs/>
                <w:color w:val="000000"/>
                <w:kern w:val="0"/>
                <w:sz w:val="24"/>
              </w:rPr>
              <w:t xml:space="preserve"> </w:t>
            </w:r>
            <w:r w:rsidRPr="005C004B">
              <w:rPr>
                <w:rFonts w:asciiTheme="majorEastAsia" w:eastAsiaTheme="majorEastAsia" w:hAnsiTheme="majorEastAsia"/>
                <w:kern w:val="0"/>
                <w:sz w:val="24"/>
              </w:rPr>
              <w:t>其他 （</w:t>
            </w:r>
            <w:r w:rsidRPr="005C004B">
              <w:rPr>
                <w:rFonts w:asciiTheme="majorEastAsia" w:eastAsiaTheme="majorEastAsia" w:hAnsiTheme="majorEastAsia"/>
                <w:kern w:val="0"/>
                <w:sz w:val="24"/>
                <w:u w:val="single"/>
              </w:rPr>
              <w:t>请文字说明其他活动内容）</w:t>
            </w:r>
          </w:p>
        </w:tc>
      </w:tr>
      <w:tr w:rsidR="000D6680" w:rsidRPr="005C004B" w14:paraId="42690392" w14:textId="77777777" w:rsidTr="006F356B">
        <w:tc>
          <w:tcPr>
            <w:tcW w:w="1908" w:type="dxa"/>
            <w:tcBorders>
              <w:top w:val="single" w:sz="4" w:space="0" w:color="auto"/>
              <w:left w:val="single" w:sz="4" w:space="0" w:color="auto"/>
              <w:bottom w:val="single" w:sz="4" w:space="0" w:color="auto"/>
              <w:right w:val="single" w:sz="4" w:space="0" w:color="auto"/>
            </w:tcBorders>
            <w:vAlign w:val="center"/>
          </w:tcPr>
          <w:p w14:paraId="49395640" w14:textId="77777777" w:rsidR="000D6680" w:rsidRPr="005C004B" w:rsidRDefault="00000000" w:rsidP="006F356B">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tcPr>
          <w:p w14:paraId="37AEA7D2" w14:textId="2DD81225" w:rsidR="00B34425" w:rsidRPr="005C004B" w:rsidRDefault="00454FDC" w:rsidP="00454FDC">
            <w:pPr>
              <w:spacing w:line="420" w:lineRule="exact"/>
              <w:rPr>
                <w:rFonts w:asciiTheme="majorEastAsia" w:eastAsiaTheme="majorEastAsia" w:hAnsiTheme="majorEastAsia" w:hint="eastAsia"/>
                <w:bCs/>
                <w:iCs/>
                <w:color w:val="000000"/>
                <w:sz w:val="24"/>
                <w:lang w:val="en-GB"/>
              </w:rPr>
            </w:pPr>
            <w:r w:rsidRPr="00454FDC">
              <w:rPr>
                <w:rFonts w:asciiTheme="majorEastAsia" w:eastAsiaTheme="majorEastAsia" w:hAnsiTheme="majorEastAsia" w:hint="eastAsia"/>
                <w:bCs/>
                <w:iCs/>
                <w:color w:val="000000"/>
                <w:sz w:val="24"/>
                <w:lang w:val="en-GB"/>
              </w:rPr>
              <w:t>线上参与202</w:t>
            </w:r>
            <w:r>
              <w:rPr>
                <w:rFonts w:asciiTheme="majorEastAsia" w:eastAsiaTheme="majorEastAsia" w:hAnsiTheme="majorEastAsia" w:hint="eastAsia"/>
                <w:bCs/>
                <w:iCs/>
                <w:color w:val="000000"/>
                <w:sz w:val="24"/>
                <w:lang w:val="en-GB"/>
              </w:rPr>
              <w:t>6</w:t>
            </w:r>
            <w:r w:rsidRPr="00454FDC">
              <w:rPr>
                <w:rFonts w:asciiTheme="majorEastAsia" w:eastAsiaTheme="majorEastAsia" w:hAnsiTheme="majorEastAsia" w:hint="eastAsia"/>
                <w:bCs/>
                <w:iCs/>
                <w:color w:val="000000"/>
                <w:sz w:val="24"/>
                <w:lang w:val="en-GB"/>
              </w:rPr>
              <w:t>年</w:t>
            </w:r>
            <w:r w:rsidRPr="00454FDC">
              <w:rPr>
                <w:rFonts w:asciiTheme="majorEastAsia" w:eastAsiaTheme="majorEastAsia" w:hAnsiTheme="majorEastAsia"/>
                <w:bCs/>
                <w:iCs/>
                <w:color w:val="000000"/>
                <w:sz w:val="24"/>
                <w:lang w:val="en-GB"/>
              </w:rPr>
              <w:t>上海辖区上市公司集体接待日暨半年报业绩说明会</w:t>
            </w:r>
            <w:r>
              <w:rPr>
                <w:rFonts w:asciiTheme="majorEastAsia" w:eastAsiaTheme="majorEastAsia" w:hAnsiTheme="majorEastAsia" w:hint="eastAsia"/>
                <w:bCs/>
                <w:iCs/>
                <w:color w:val="000000"/>
                <w:sz w:val="24"/>
                <w:lang w:val="en-GB"/>
              </w:rPr>
              <w:t>的投资者</w:t>
            </w:r>
          </w:p>
        </w:tc>
      </w:tr>
      <w:tr w:rsidR="000D6680" w:rsidRPr="005C004B" w14:paraId="71D1E6AE" w14:textId="77777777" w:rsidTr="006F356B">
        <w:tc>
          <w:tcPr>
            <w:tcW w:w="1908" w:type="dxa"/>
            <w:tcBorders>
              <w:top w:val="single" w:sz="4" w:space="0" w:color="auto"/>
              <w:left w:val="single" w:sz="4" w:space="0" w:color="auto"/>
              <w:bottom w:val="single" w:sz="4" w:space="0" w:color="auto"/>
              <w:right w:val="single" w:sz="4" w:space="0" w:color="auto"/>
            </w:tcBorders>
            <w:vAlign w:val="center"/>
          </w:tcPr>
          <w:p w14:paraId="51BAE18A" w14:textId="77777777" w:rsidR="000D6680" w:rsidRPr="005C004B" w:rsidRDefault="00000000" w:rsidP="006F356B">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14:paraId="096B3B62" w14:textId="5F6D4BCF" w:rsidR="000D6680" w:rsidRPr="005C004B" w:rsidRDefault="00000000">
            <w:pPr>
              <w:spacing w:line="420" w:lineRule="exact"/>
              <w:rPr>
                <w:rFonts w:asciiTheme="majorEastAsia" w:eastAsiaTheme="majorEastAsia" w:hAnsiTheme="majorEastAsia" w:hint="eastAsia"/>
                <w:bCs/>
                <w:iCs/>
                <w:color w:val="000000"/>
                <w:sz w:val="24"/>
              </w:rPr>
            </w:pPr>
            <w:r w:rsidRPr="005C004B">
              <w:rPr>
                <w:rFonts w:asciiTheme="majorEastAsia" w:eastAsiaTheme="majorEastAsia" w:hAnsiTheme="majorEastAsia"/>
                <w:bCs/>
                <w:iCs/>
                <w:color w:val="000000"/>
                <w:sz w:val="24"/>
              </w:rPr>
              <w:t>202</w:t>
            </w:r>
            <w:r w:rsidR="008F6E1A">
              <w:rPr>
                <w:rFonts w:asciiTheme="majorEastAsia" w:eastAsiaTheme="majorEastAsia" w:hAnsiTheme="majorEastAsia" w:hint="eastAsia"/>
                <w:bCs/>
                <w:iCs/>
                <w:color w:val="000000"/>
                <w:sz w:val="24"/>
              </w:rPr>
              <w:t>6</w:t>
            </w:r>
            <w:r w:rsidRPr="005C004B">
              <w:rPr>
                <w:rFonts w:asciiTheme="majorEastAsia" w:eastAsiaTheme="majorEastAsia" w:hAnsiTheme="majorEastAsia"/>
                <w:bCs/>
                <w:iCs/>
                <w:color w:val="000000"/>
                <w:sz w:val="24"/>
              </w:rPr>
              <w:t>年</w:t>
            </w:r>
            <w:r w:rsidR="00454FDC">
              <w:rPr>
                <w:rFonts w:asciiTheme="majorEastAsia" w:eastAsiaTheme="majorEastAsia" w:hAnsiTheme="majorEastAsia" w:hint="eastAsia"/>
                <w:bCs/>
                <w:iCs/>
                <w:color w:val="000000"/>
                <w:sz w:val="24"/>
              </w:rPr>
              <w:t>9</w:t>
            </w:r>
            <w:r w:rsidRPr="005C004B">
              <w:rPr>
                <w:rFonts w:asciiTheme="majorEastAsia" w:eastAsiaTheme="majorEastAsia" w:hAnsiTheme="majorEastAsia"/>
                <w:bCs/>
                <w:iCs/>
                <w:color w:val="000000"/>
                <w:sz w:val="24"/>
              </w:rPr>
              <w:t>月</w:t>
            </w:r>
            <w:r w:rsidR="00B34425">
              <w:rPr>
                <w:rFonts w:asciiTheme="majorEastAsia" w:eastAsiaTheme="majorEastAsia" w:hAnsiTheme="majorEastAsia" w:hint="eastAsia"/>
                <w:bCs/>
                <w:iCs/>
                <w:color w:val="000000"/>
                <w:sz w:val="24"/>
              </w:rPr>
              <w:t>1</w:t>
            </w:r>
            <w:r w:rsidR="00454FDC">
              <w:rPr>
                <w:rFonts w:asciiTheme="majorEastAsia" w:eastAsiaTheme="majorEastAsia" w:hAnsiTheme="majorEastAsia" w:hint="eastAsia"/>
                <w:bCs/>
                <w:iCs/>
                <w:color w:val="000000"/>
                <w:sz w:val="24"/>
              </w:rPr>
              <w:t>6</w:t>
            </w:r>
            <w:r w:rsidRPr="005C004B">
              <w:rPr>
                <w:rFonts w:asciiTheme="majorEastAsia" w:eastAsiaTheme="majorEastAsia" w:hAnsiTheme="majorEastAsia"/>
                <w:bCs/>
                <w:iCs/>
                <w:color w:val="000000"/>
                <w:sz w:val="24"/>
              </w:rPr>
              <w:t xml:space="preserve">日 </w:t>
            </w:r>
            <w:r w:rsidR="0036143C" w:rsidRPr="005C004B">
              <w:rPr>
                <w:rFonts w:asciiTheme="majorEastAsia" w:eastAsiaTheme="majorEastAsia" w:hAnsiTheme="majorEastAsia"/>
                <w:bCs/>
                <w:iCs/>
                <w:color w:val="000000"/>
                <w:sz w:val="24"/>
              </w:rPr>
              <w:t>（周三）</w:t>
            </w:r>
            <w:r w:rsidRPr="005C004B">
              <w:rPr>
                <w:rFonts w:asciiTheme="majorEastAsia" w:eastAsiaTheme="majorEastAsia" w:hAnsiTheme="majorEastAsia"/>
                <w:bCs/>
                <w:iCs/>
                <w:color w:val="000000"/>
                <w:sz w:val="24"/>
              </w:rPr>
              <w:t xml:space="preserve">下午 </w:t>
            </w:r>
            <w:r w:rsidR="00D02C49">
              <w:rPr>
                <w:rFonts w:asciiTheme="majorEastAsia" w:eastAsiaTheme="majorEastAsia" w:hAnsiTheme="majorEastAsia"/>
                <w:bCs/>
                <w:iCs/>
                <w:color w:val="000000"/>
                <w:sz w:val="24"/>
              </w:rPr>
              <w:t>1</w:t>
            </w:r>
            <w:r w:rsidR="00454FDC">
              <w:rPr>
                <w:rFonts w:asciiTheme="majorEastAsia" w:eastAsiaTheme="majorEastAsia" w:hAnsiTheme="majorEastAsia" w:hint="eastAsia"/>
                <w:bCs/>
                <w:iCs/>
                <w:color w:val="000000"/>
                <w:sz w:val="24"/>
              </w:rPr>
              <w:t>5</w:t>
            </w:r>
            <w:r w:rsidRPr="005C004B">
              <w:rPr>
                <w:rFonts w:asciiTheme="majorEastAsia" w:eastAsiaTheme="majorEastAsia" w:hAnsiTheme="majorEastAsia"/>
                <w:bCs/>
                <w:iCs/>
                <w:color w:val="000000"/>
                <w:sz w:val="24"/>
              </w:rPr>
              <w:t>:</w:t>
            </w:r>
            <w:r w:rsidR="002449AD">
              <w:rPr>
                <w:rFonts w:asciiTheme="majorEastAsia" w:eastAsiaTheme="majorEastAsia" w:hAnsiTheme="majorEastAsia" w:hint="eastAsia"/>
                <w:bCs/>
                <w:iCs/>
                <w:color w:val="000000"/>
                <w:sz w:val="24"/>
              </w:rPr>
              <w:t>0</w:t>
            </w:r>
            <w:r w:rsidR="0004459B">
              <w:rPr>
                <w:rFonts w:asciiTheme="majorEastAsia" w:eastAsiaTheme="majorEastAsia" w:hAnsiTheme="majorEastAsia" w:hint="eastAsia"/>
                <w:bCs/>
                <w:iCs/>
                <w:color w:val="000000"/>
                <w:sz w:val="24"/>
              </w:rPr>
              <w:t>0</w:t>
            </w:r>
            <w:r w:rsidR="0003624D">
              <w:rPr>
                <w:rFonts w:asciiTheme="majorEastAsia" w:eastAsiaTheme="majorEastAsia" w:hAnsiTheme="majorEastAsia"/>
                <w:bCs/>
                <w:iCs/>
                <w:color w:val="000000"/>
                <w:sz w:val="24"/>
              </w:rPr>
              <w:t>-</w:t>
            </w:r>
            <w:r w:rsidRPr="005C004B">
              <w:rPr>
                <w:rFonts w:asciiTheme="majorEastAsia" w:eastAsiaTheme="majorEastAsia" w:hAnsiTheme="majorEastAsia"/>
                <w:bCs/>
                <w:iCs/>
                <w:color w:val="000000"/>
                <w:sz w:val="24"/>
              </w:rPr>
              <w:t>1</w:t>
            </w:r>
            <w:r w:rsidR="00454FDC">
              <w:rPr>
                <w:rFonts w:asciiTheme="majorEastAsia" w:eastAsiaTheme="majorEastAsia" w:hAnsiTheme="majorEastAsia" w:hint="eastAsia"/>
                <w:bCs/>
                <w:iCs/>
                <w:color w:val="000000"/>
                <w:sz w:val="24"/>
              </w:rPr>
              <w:t>7</w:t>
            </w:r>
            <w:r w:rsidRPr="005C004B">
              <w:rPr>
                <w:rFonts w:asciiTheme="majorEastAsia" w:eastAsiaTheme="majorEastAsia" w:hAnsiTheme="majorEastAsia"/>
                <w:bCs/>
                <w:iCs/>
                <w:color w:val="000000"/>
                <w:sz w:val="24"/>
              </w:rPr>
              <w:t>:</w:t>
            </w:r>
            <w:r w:rsidR="008F6E1A">
              <w:rPr>
                <w:rFonts w:asciiTheme="majorEastAsia" w:eastAsiaTheme="majorEastAsia" w:hAnsiTheme="majorEastAsia" w:hint="eastAsia"/>
                <w:bCs/>
                <w:iCs/>
                <w:color w:val="000000"/>
                <w:sz w:val="24"/>
              </w:rPr>
              <w:t>00</w:t>
            </w:r>
          </w:p>
        </w:tc>
      </w:tr>
      <w:tr w:rsidR="000D6680" w:rsidRPr="005C004B" w14:paraId="1CDEFDA0" w14:textId="77777777" w:rsidTr="006F356B">
        <w:tc>
          <w:tcPr>
            <w:tcW w:w="1908" w:type="dxa"/>
            <w:tcBorders>
              <w:top w:val="single" w:sz="4" w:space="0" w:color="auto"/>
              <w:left w:val="single" w:sz="4" w:space="0" w:color="auto"/>
              <w:bottom w:val="single" w:sz="4" w:space="0" w:color="auto"/>
              <w:right w:val="single" w:sz="4" w:space="0" w:color="auto"/>
            </w:tcBorders>
            <w:vAlign w:val="center"/>
          </w:tcPr>
          <w:p w14:paraId="1C8B9760" w14:textId="77777777" w:rsidR="000D6680" w:rsidRPr="005C004B" w:rsidRDefault="00000000" w:rsidP="006F356B">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tcPr>
          <w:p w14:paraId="323B0296" w14:textId="73FF790D" w:rsidR="000D6680" w:rsidRPr="004F4433" w:rsidRDefault="00454FDC" w:rsidP="001C52B0">
            <w:pPr>
              <w:spacing w:line="420" w:lineRule="exact"/>
              <w:rPr>
                <w:rFonts w:asciiTheme="majorEastAsia" w:eastAsiaTheme="majorEastAsia" w:hAnsiTheme="majorEastAsia" w:hint="eastAsia"/>
                <w:sz w:val="24"/>
              </w:rPr>
            </w:pPr>
            <w:r w:rsidRPr="00454FDC">
              <w:rPr>
                <w:rFonts w:asciiTheme="majorEastAsia" w:eastAsiaTheme="majorEastAsia" w:hAnsiTheme="majorEastAsia"/>
                <w:sz w:val="24"/>
              </w:rPr>
              <w:t>公司通过</w:t>
            </w:r>
            <w:r w:rsidRPr="00454FDC">
              <w:rPr>
                <w:rFonts w:asciiTheme="majorEastAsia" w:eastAsiaTheme="majorEastAsia" w:hAnsiTheme="majorEastAsia"/>
                <w:bCs/>
                <w:sz w:val="24"/>
              </w:rPr>
              <w:t>全景网“</w:t>
            </w:r>
            <w:r w:rsidRPr="00454FDC">
              <w:rPr>
                <w:rFonts w:asciiTheme="majorEastAsia" w:eastAsiaTheme="majorEastAsia" w:hAnsiTheme="majorEastAsia"/>
                <w:sz w:val="24"/>
              </w:rPr>
              <w:t>投资者关系互动平台</w:t>
            </w:r>
            <w:r w:rsidRPr="00454FDC">
              <w:rPr>
                <w:rFonts w:asciiTheme="majorEastAsia" w:eastAsiaTheme="majorEastAsia" w:hAnsiTheme="majorEastAsia"/>
                <w:bCs/>
                <w:sz w:val="24"/>
              </w:rPr>
              <w:t>”（https://ir.p5w.net）采用网络远程的方式</w:t>
            </w:r>
            <w:r w:rsidRPr="00454FDC">
              <w:rPr>
                <w:rFonts w:asciiTheme="majorEastAsia" w:eastAsiaTheme="majorEastAsia" w:hAnsiTheme="majorEastAsia"/>
                <w:sz w:val="24"/>
              </w:rPr>
              <w:t>召开业绩说明会</w:t>
            </w:r>
          </w:p>
        </w:tc>
      </w:tr>
      <w:tr w:rsidR="000D6680" w:rsidRPr="005C004B" w14:paraId="1E9C85FF" w14:textId="77777777" w:rsidTr="006F356B">
        <w:tc>
          <w:tcPr>
            <w:tcW w:w="1908" w:type="dxa"/>
            <w:tcBorders>
              <w:top w:val="single" w:sz="4" w:space="0" w:color="auto"/>
              <w:left w:val="single" w:sz="4" w:space="0" w:color="auto"/>
              <w:bottom w:val="single" w:sz="4" w:space="0" w:color="auto"/>
              <w:right w:val="single" w:sz="4" w:space="0" w:color="auto"/>
            </w:tcBorders>
            <w:vAlign w:val="center"/>
          </w:tcPr>
          <w:p w14:paraId="31B4A164" w14:textId="77777777" w:rsidR="000D6680" w:rsidRPr="005C004B" w:rsidRDefault="00000000" w:rsidP="006F356B">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56D651E7" w14:textId="744A61D7" w:rsidR="00454FDC" w:rsidRPr="00454FDC" w:rsidRDefault="00454FDC" w:rsidP="00454FDC">
            <w:pPr>
              <w:spacing w:line="420" w:lineRule="exact"/>
              <w:rPr>
                <w:rFonts w:asciiTheme="majorEastAsia" w:eastAsiaTheme="majorEastAsia" w:hAnsiTheme="majorEastAsia" w:hint="eastAsia"/>
                <w:sz w:val="24"/>
              </w:rPr>
            </w:pPr>
            <w:r w:rsidRPr="00454FDC">
              <w:rPr>
                <w:rFonts w:asciiTheme="majorEastAsia" w:eastAsiaTheme="majorEastAsia" w:hAnsiTheme="majorEastAsia" w:hint="eastAsia"/>
                <w:sz w:val="24"/>
              </w:rPr>
              <w:t>1、独立董事赵平</w:t>
            </w:r>
          </w:p>
          <w:p w14:paraId="739D303D" w14:textId="112B99DE" w:rsidR="00454FDC" w:rsidRDefault="00454FDC" w:rsidP="00454FDC">
            <w:pPr>
              <w:spacing w:line="420" w:lineRule="exact"/>
              <w:rPr>
                <w:rFonts w:asciiTheme="majorEastAsia" w:eastAsiaTheme="majorEastAsia" w:hAnsiTheme="majorEastAsia" w:hint="eastAsia"/>
                <w:sz w:val="24"/>
              </w:rPr>
            </w:pPr>
            <w:r w:rsidRPr="00454FDC">
              <w:rPr>
                <w:rFonts w:asciiTheme="majorEastAsia" w:eastAsiaTheme="majorEastAsia" w:hAnsiTheme="majorEastAsia" w:hint="eastAsia"/>
                <w:sz w:val="24"/>
              </w:rPr>
              <w:t>2、</w:t>
            </w:r>
            <w:r>
              <w:rPr>
                <w:rFonts w:asciiTheme="majorEastAsia" w:eastAsiaTheme="majorEastAsia" w:hAnsiTheme="majorEastAsia" w:hint="eastAsia"/>
                <w:sz w:val="24"/>
              </w:rPr>
              <w:t>财务总监祝笑</w:t>
            </w:r>
          </w:p>
          <w:p w14:paraId="7710F790" w14:textId="202F3184" w:rsidR="00454FDC" w:rsidRPr="00454FDC" w:rsidRDefault="00454FDC" w:rsidP="00454FDC">
            <w:pPr>
              <w:spacing w:line="420" w:lineRule="exact"/>
              <w:rPr>
                <w:rFonts w:asciiTheme="majorEastAsia" w:eastAsiaTheme="majorEastAsia" w:hAnsiTheme="majorEastAsia" w:hint="eastAsia"/>
                <w:sz w:val="24"/>
              </w:rPr>
            </w:pPr>
            <w:r>
              <w:rPr>
                <w:rFonts w:asciiTheme="majorEastAsia" w:eastAsiaTheme="majorEastAsia" w:hAnsiTheme="majorEastAsia" w:hint="eastAsia"/>
                <w:sz w:val="24"/>
              </w:rPr>
              <w:t>3、</w:t>
            </w:r>
            <w:r w:rsidRPr="00454FDC">
              <w:rPr>
                <w:rFonts w:asciiTheme="majorEastAsia" w:eastAsiaTheme="majorEastAsia" w:hAnsiTheme="majorEastAsia" w:hint="eastAsia"/>
                <w:sz w:val="24"/>
              </w:rPr>
              <w:t>董事会秘书唐珺</w:t>
            </w:r>
          </w:p>
          <w:p w14:paraId="28173D6F" w14:textId="737A94BA" w:rsidR="00D35086" w:rsidRPr="00B34425" w:rsidRDefault="00454FDC" w:rsidP="00454FDC">
            <w:pPr>
              <w:spacing w:line="420" w:lineRule="exact"/>
              <w:rPr>
                <w:rFonts w:asciiTheme="majorEastAsia" w:eastAsiaTheme="majorEastAsia" w:hAnsiTheme="majorEastAsia" w:hint="eastAsia"/>
                <w:sz w:val="24"/>
              </w:rPr>
            </w:pPr>
            <w:r>
              <w:rPr>
                <w:rFonts w:asciiTheme="majorEastAsia" w:eastAsiaTheme="majorEastAsia" w:hAnsiTheme="majorEastAsia" w:hint="eastAsia"/>
                <w:sz w:val="24"/>
              </w:rPr>
              <w:t>4</w:t>
            </w:r>
            <w:r w:rsidRPr="00454FDC">
              <w:rPr>
                <w:rFonts w:asciiTheme="majorEastAsia" w:eastAsiaTheme="majorEastAsia" w:hAnsiTheme="majorEastAsia" w:hint="eastAsia"/>
                <w:sz w:val="24"/>
              </w:rPr>
              <w:t>、证券事务代表李嘉峻</w:t>
            </w:r>
          </w:p>
        </w:tc>
      </w:tr>
      <w:tr w:rsidR="000D6680" w:rsidRPr="005C004B" w14:paraId="55B9ADB1" w14:textId="77777777">
        <w:tc>
          <w:tcPr>
            <w:tcW w:w="1908" w:type="dxa"/>
            <w:tcBorders>
              <w:top w:val="single" w:sz="4" w:space="0" w:color="auto"/>
              <w:left w:val="single" w:sz="4" w:space="0" w:color="auto"/>
              <w:bottom w:val="single" w:sz="4" w:space="0" w:color="auto"/>
              <w:right w:val="single" w:sz="4" w:space="0" w:color="auto"/>
            </w:tcBorders>
            <w:vAlign w:val="center"/>
          </w:tcPr>
          <w:p w14:paraId="75CD43BA" w14:textId="77777777" w:rsidR="000D6680" w:rsidRPr="005C004B" w:rsidRDefault="00000000">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投资者关系活动主要内容介绍</w:t>
            </w:r>
          </w:p>
          <w:p w14:paraId="5EAC2A55" w14:textId="77777777" w:rsidR="000D6680" w:rsidRPr="005C004B" w:rsidRDefault="000D6680">
            <w:pPr>
              <w:spacing w:line="420" w:lineRule="exact"/>
              <w:rPr>
                <w:rFonts w:asciiTheme="majorEastAsia" w:eastAsiaTheme="majorEastAsia" w:hAnsiTheme="majorEastAsia" w:hint="eastAsia"/>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2FC148D3" w14:textId="45831E9F" w:rsidR="00F327C3" w:rsidRDefault="002449AD" w:rsidP="00B34425">
            <w:pPr>
              <w:pStyle w:val="Style6"/>
              <w:spacing w:line="460" w:lineRule="exact"/>
              <w:ind w:firstLine="480"/>
              <w:rPr>
                <w:rFonts w:asciiTheme="majorEastAsia" w:eastAsiaTheme="majorEastAsia" w:hAnsiTheme="majorEastAsia" w:hint="eastAsia"/>
                <w:sz w:val="24"/>
                <w:szCs w:val="24"/>
              </w:rPr>
            </w:pPr>
            <w:r w:rsidRPr="002449AD">
              <w:rPr>
                <w:rFonts w:asciiTheme="majorEastAsia" w:eastAsiaTheme="majorEastAsia" w:hAnsiTheme="majorEastAsia" w:hint="eastAsia"/>
                <w:sz w:val="24"/>
                <w:szCs w:val="24"/>
              </w:rPr>
              <w:t>投资者交流会中，投资者重点关注的问题及公司的回复要点如下：</w:t>
            </w:r>
          </w:p>
          <w:p w14:paraId="14F294F5" w14:textId="39E33A58" w:rsidR="00454FDC" w:rsidRPr="00454FDC" w:rsidRDefault="00454FDC" w:rsidP="00454FDC">
            <w:pPr>
              <w:pStyle w:val="Style6"/>
              <w:spacing w:line="360" w:lineRule="auto"/>
              <w:ind w:firstLine="482"/>
              <w:rPr>
                <w:rFonts w:asciiTheme="majorEastAsia" w:eastAsiaTheme="majorEastAsia" w:hAnsiTheme="majorEastAsia" w:hint="eastAsia"/>
                <w:b/>
                <w:sz w:val="24"/>
              </w:rPr>
            </w:pPr>
            <w:r w:rsidRPr="00454FDC">
              <w:rPr>
                <w:rFonts w:asciiTheme="majorEastAsia" w:eastAsiaTheme="majorEastAsia" w:hAnsiTheme="majorEastAsia"/>
                <w:b/>
                <w:sz w:val="24"/>
              </w:rPr>
              <w:t>1、公司上半年经营现金流下降这么多的原因是什么，请解释一下</w:t>
            </w:r>
            <w:r>
              <w:rPr>
                <w:rFonts w:asciiTheme="majorEastAsia" w:eastAsiaTheme="majorEastAsia" w:hAnsiTheme="majorEastAsia" w:hint="eastAsia"/>
                <w:b/>
                <w:sz w:val="24"/>
              </w:rPr>
              <w:t>。</w:t>
            </w:r>
          </w:p>
          <w:p w14:paraId="39494303" w14:textId="099AEE41" w:rsidR="00454FDC" w:rsidRDefault="00454FDC" w:rsidP="00454FDC">
            <w:pPr>
              <w:pStyle w:val="Style6"/>
              <w:spacing w:line="360" w:lineRule="auto"/>
              <w:ind w:firstLine="480"/>
              <w:rPr>
                <w:rFonts w:asciiTheme="majorEastAsia" w:eastAsiaTheme="majorEastAsia" w:hAnsiTheme="majorEastAsia" w:hint="eastAsia"/>
                <w:sz w:val="24"/>
              </w:rPr>
            </w:pPr>
            <w:r>
              <w:rPr>
                <w:rFonts w:asciiTheme="majorEastAsia" w:eastAsiaTheme="majorEastAsia" w:hAnsiTheme="majorEastAsia" w:hint="eastAsia"/>
                <w:sz w:val="24"/>
              </w:rPr>
              <w:t>答：</w:t>
            </w:r>
            <w:r w:rsidRPr="00454FDC">
              <w:rPr>
                <w:rFonts w:asciiTheme="majorEastAsia" w:eastAsiaTheme="majorEastAsia" w:hAnsiTheme="majorEastAsia"/>
                <w:sz w:val="24"/>
              </w:rPr>
              <w:t>您好</w:t>
            </w:r>
            <w:r>
              <w:rPr>
                <w:rFonts w:asciiTheme="majorEastAsia" w:eastAsiaTheme="majorEastAsia" w:hAnsiTheme="majorEastAsia" w:hint="eastAsia"/>
                <w:sz w:val="24"/>
              </w:rPr>
              <w:t>！</w:t>
            </w:r>
            <w:r w:rsidRPr="00454FDC">
              <w:rPr>
                <w:rFonts w:asciiTheme="majorEastAsia" w:eastAsiaTheme="majorEastAsia" w:hAnsiTheme="majorEastAsia"/>
                <w:sz w:val="24"/>
              </w:rPr>
              <w:t>2026年上半年，公司经营活动产生的现金流量净额同比略有下降，主要因公司支付税费、职工薪酬略有增加。谢谢关注！</w:t>
            </w:r>
          </w:p>
          <w:p w14:paraId="435243F6" w14:textId="77777777" w:rsidR="00454FDC" w:rsidRPr="00454FDC" w:rsidRDefault="00454FDC" w:rsidP="00454FDC">
            <w:pPr>
              <w:pStyle w:val="Style6"/>
              <w:ind w:firstLine="480"/>
              <w:rPr>
                <w:rFonts w:asciiTheme="majorEastAsia" w:eastAsiaTheme="majorEastAsia" w:hAnsiTheme="majorEastAsia" w:hint="eastAsia"/>
                <w:sz w:val="24"/>
              </w:rPr>
            </w:pPr>
          </w:p>
          <w:p w14:paraId="4A9C92EB" w14:textId="77777777" w:rsidR="00454FDC" w:rsidRPr="00454FDC" w:rsidRDefault="00454FDC" w:rsidP="00454FDC">
            <w:pPr>
              <w:pStyle w:val="Style6"/>
              <w:spacing w:line="360" w:lineRule="auto"/>
              <w:ind w:firstLine="482"/>
              <w:rPr>
                <w:rFonts w:asciiTheme="majorEastAsia" w:eastAsiaTheme="majorEastAsia" w:hAnsiTheme="majorEastAsia" w:hint="eastAsia"/>
                <w:b/>
                <w:sz w:val="24"/>
              </w:rPr>
            </w:pPr>
            <w:r w:rsidRPr="00454FDC">
              <w:rPr>
                <w:rFonts w:asciiTheme="majorEastAsia" w:eastAsiaTheme="majorEastAsia" w:hAnsiTheme="majorEastAsia"/>
                <w:b/>
                <w:sz w:val="24"/>
              </w:rPr>
              <w:t>2、您好，请问公司上半年营业收入、利润总额、归属于上市公司股东的净利润均比上年同期有所增长，但归属于上市公司股东的扣除非经常性损益的净利润，却下降了22.01，主要原因是什么？谢谢！</w:t>
            </w:r>
          </w:p>
          <w:p w14:paraId="73BD307D" w14:textId="338FA824" w:rsidR="00454FDC" w:rsidRDefault="00454FDC" w:rsidP="00454FDC">
            <w:pPr>
              <w:pStyle w:val="Style6"/>
              <w:spacing w:line="360" w:lineRule="auto"/>
              <w:ind w:firstLine="480"/>
              <w:rPr>
                <w:rFonts w:asciiTheme="majorEastAsia" w:eastAsiaTheme="majorEastAsia" w:hAnsiTheme="majorEastAsia" w:hint="eastAsia"/>
                <w:sz w:val="24"/>
              </w:rPr>
            </w:pPr>
            <w:r>
              <w:rPr>
                <w:rFonts w:asciiTheme="majorEastAsia" w:eastAsiaTheme="majorEastAsia" w:hAnsiTheme="majorEastAsia" w:hint="eastAsia"/>
                <w:sz w:val="24"/>
              </w:rPr>
              <w:lastRenderedPageBreak/>
              <w:t>答：</w:t>
            </w:r>
            <w:r w:rsidRPr="00454FDC">
              <w:rPr>
                <w:rFonts w:asciiTheme="majorEastAsia" w:eastAsiaTheme="majorEastAsia" w:hAnsiTheme="majorEastAsia"/>
                <w:sz w:val="24"/>
              </w:rPr>
              <w:t>您好！2026年上半年，市场竞争加剧，且包装容器板块的原材料塑料粒子价格受到国际局势影响有所上涨，毛利率阶段性承压；此外，增值税加计抵减补助较上年同期有所下降，导致本期归属于上市公司股东的扣除非经常性损益的净利润同比下降。谢谢关注！</w:t>
            </w:r>
          </w:p>
          <w:p w14:paraId="3931A2BE" w14:textId="77777777" w:rsidR="00454FDC" w:rsidRPr="00454FDC" w:rsidRDefault="00454FDC" w:rsidP="00454FDC">
            <w:pPr>
              <w:pStyle w:val="Style6"/>
              <w:ind w:firstLine="480"/>
              <w:rPr>
                <w:rFonts w:asciiTheme="majorEastAsia" w:eastAsiaTheme="majorEastAsia" w:hAnsiTheme="majorEastAsia" w:hint="eastAsia"/>
                <w:sz w:val="24"/>
              </w:rPr>
            </w:pPr>
          </w:p>
          <w:p w14:paraId="3BFA1390" w14:textId="77777777" w:rsidR="00454FDC" w:rsidRPr="00454FDC" w:rsidRDefault="00454FDC" w:rsidP="00454FDC">
            <w:pPr>
              <w:pStyle w:val="Style6"/>
              <w:spacing w:line="360" w:lineRule="auto"/>
              <w:ind w:firstLine="482"/>
              <w:rPr>
                <w:rFonts w:asciiTheme="majorEastAsia" w:eastAsiaTheme="majorEastAsia" w:hAnsiTheme="majorEastAsia" w:hint="eastAsia"/>
                <w:b/>
                <w:sz w:val="24"/>
              </w:rPr>
            </w:pPr>
            <w:r w:rsidRPr="00454FDC">
              <w:rPr>
                <w:rFonts w:asciiTheme="majorEastAsia" w:eastAsiaTheme="majorEastAsia" w:hAnsiTheme="majorEastAsia"/>
                <w:b/>
                <w:sz w:val="24"/>
              </w:rPr>
              <w:t>3、您好，公司2026年上半年度取得投资收益25,986,575.34元，能否简要介绍一下是什么原因，谢谢！</w:t>
            </w:r>
          </w:p>
          <w:p w14:paraId="03CD4160" w14:textId="63CF8B7B" w:rsidR="00454FDC" w:rsidRPr="00454FDC" w:rsidRDefault="00454FDC" w:rsidP="00454FDC">
            <w:pPr>
              <w:pStyle w:val="Style6"/>
              <w:spacing w:line="360" w:lineRule="auto"/>
              <w:ind w:firstLine="480"/>
              <w:rPr>
                <w:rFonts w:asciiTheme="majorEastAsia" w:eastAsiaTheme="majorEastAsia" w:hAnsiTheme="majorEastAsia" w:hint="eastAsia"/>
                <w:sz w:val="24"/>
              </w:rPr>
            </w:pPr>
            <w:r>
              <w:rPr>
                <w:rFonts w:asciiTheme="majorEastAsia" w:eastAsiaTheme="majorEastAsia" w:hAnsiTheme="majorEastAsia" w:hint="eastAsia"/>
                <w:sz w:val="24"/>
              </w:rPr>
              <w:t>答：</w:t>
            </w:r>
            <w:r w:rsidRPr="00454FDC">
              <w:rPr>
                <w:rFonts w:asciiTheme="majorEastAsia" w:eastAsiaTheme="majorEastAsia" w:hAnsiTheme="majorEastAsia"/>
                <w:sz w:val="24"/>
              </w:rPr>
              <w:t>您好！2026年4月17日，公司召开第四届董事会第八次会议，审议通过《关于出售参股公司股权的议案》，公司将持有的金泰克13.1944%的股权（对应金泰克注册资本人民币1,088.4819万元）转让给南宁市和鸣启半导体合伙企业（有限合伙），转让价格为275,986,575.34元。截至2026年5月，公司已收到全部股权转让款，金泰克已完成工商变更手续，公司不再持有金泰克股权。对于此笔处置其他权益工具投资，本公司取得的投资收益为25,986,575.34元。</w:t>
            </w:r>
            <w:r>
              <w:rPr>
                <w:rFonts w:asciiTheme="majorEastAsia" w:eastAsiaTheme="majorEastAsia" w:hAnsiTheme="majorEastAsia" w:hint="eastAsia"/>
                <w:sz w:val="24"/>
              </w:rPr>
              <w:t>谢谢关注！</w:t>
            </w:r>
            <w:r w:rsidRPr="00454FDC">
              <w:rPr>
                <w:rFonts w:asciiTheme="majorEastAsia" w:eastAsiaTheme="majorEastAsia" w:hAnsiTheme="majorEastAsia"/>
                <w:sz w:val="24"/>
              </w:rPr>
              <w:br/>
            </w:r>
          </w:p>
          <w:p w14:paraId="7451ACFB" w14:textId="77777777" w:rsidR="00454FDC" w:rsidRPr="00454FDC" w:rsidRDefault="00454FDC" w:rsidP="00454FDC">
            <w:pPr>
              <w:pStyle w:val="Style6"/>
              <w:spacing w:line="360" w:lineRule="auto"/>
              <w:ind w:firstLine="482"/>
              <w:rPr>
                <w:rFonts w:asciiTheme="majorEastAsia" w:eastAsiaTheme="majorEastAsia" w:hAnsiTheme="majorEastAsia" w:hint="eastAsia"/>
                <w:b/>
                <w:sz w:val="24"/>
              </w:rPr>
            </w:pPr>
            <w:r w:rsidRPr="00454FDC">
              <w:rPr>
                <w:rFonts w:asciiTheme="majorEastAsia" w:eastAsiaTheme="majorEastAsia" w:hAnsiTheme="majorEastAsia"/>
                <w:b/>
                <w:sz w:val="24"/>
              </w:rPr>
              <w:t>4、请问公司主要的核心竞争力是什么？目前中东局势导致油价波动会不会对公司业务产生影响？</w:t>
            </w:r>
          </w:p>
          <w:p w14:paraId="180FD3EE" w14:textId="77777777" w:rsidR="0036143C" w:rsidRDefault="00454FDC" w:rsidP="00454FDC">
            <w:pPr>
              <w:pStyle w:val="Style6"/>
              <w:spacing w:line="360" w:lineRule="auto"/>
              <w:ind w:firstLine="480"/>
              <w:rPr>
                <w:rFonts w:asciiTheme="majorEastAsia" w:eastAsiaTheme="majorEastAsia" w:hAnsiTheme="majorEastAsia"/>
                <w:sz w:val="24"/>
              </w:rPr>
            </w:pPr>
            <w:r>
              <w:rPr>
                <w:rFonts w:asciiTheme="majorEastAsia" w:eastAsiaTheme="majorEastAsia" w:hAnsiTheme="majorEastAsia" w:hint="eastAsia"/>
                <w:sz w:val="24"/>
              </w:rPr>
              <w:t>答：</w:t>
            </w:r>
            <w:r w:rsidRPr="00454FDC">
              <w:rPr>
                <w:rFonts w:asciiTheme="majorEastAsia" w:eastAsiaTheme="majorEastAsia" w:hAnsiTheme="majorEastAsia"/>
                <w:sz w:val="24"/>
              </w:rPr>
              <w:t>您好</w:t>
            </w:r>
            <w:r>
              <w:rPr>
                <w:rFonts w:asciiTheme="majorEastAsia" w:eastAsiaTheme="majorEastAsia" w:hAnsiTheme="majorEastAsia" w:hint="eastAsia"/>
                <w:sz w:val="24"/>
              </w:rPr>
              <w:t>！</w:t>
            </w:r>
            <w:r w:rsidRPr="00454FDC">
              <w:rPr>
                <w:rFonts w:asciiTheme="majorEastAsia" w:eastAsiaTheme="majorEastAsia" w:hAnsiTheme="majorEastAsia"/>
                <w:sz w:val="24"/>
              </w:rPr>
              <w:t>1、公司的核心竞争力如下：（1）公司从一体化业务模式向一站式集成供应商发展，公司通过全资/控股子公司瑾亭化妆品、久塑科技积极开拓化妆品OEM、ODM业务和化妆品塑料包装业务，实现了为日化类客户提供外包材、内包材、内容物（化妆品）的一站式服务；（2）公司在技术研发与设备工艺中拥有优势，公司作为上海市高新技术企业、上海市科技小巨人企业、上海市制造业单项冠军企业以及上海包装印刷工程技术研究中心的主要合作单位，始终将产品与工艺研发、技术创新的结合作为首要工作，逐步建立了在同行业中具有领先优势的技术平台</w:t>
            </w:r>
            <w:r>
              <w:rPr>
                <w:rFonts w:asciiTheme="majorEastAsia" w:eastAsiaTheme="majorEastAsia" w:hAnsiTheme="majorEastAsia" w:hint="eastAsia"/>
                <w:sz w:val="24"/>
              </w:rPr>
              <w:t>；</w:t>
            </w:r>
            <w:r w:rsidRPr="00454FDC">
              <w:rPr>
                <w:rFonts w:asciiTheme="majorEastAsia" w:eastAsiaTheme="majorEastAsia" w:hAnsiTheme="majorEastAsia"/>
                <w:sz w:val="24"/>
              </w:rPr>
              <w:t>（3）完善的质量保障体系，品质管控能力是包装印刷企业的核心竞争力之一，公司建立了完善的ISO9001质量管理体系，质量控制和管理制度能够得到有效执行，实现了每批产品从原材</w:t>
            </w:r>
            <w:r w:rsidRPr="00454FDC">
              <w:rPr>
                <w:rFonts w:asciiTheme="majorEastAsia" w:eastAsiaTheme="majorEastAsia" w:hAnsiTheme="majorEastAsia"/>
                <w:sz w:val="24"/>
              </w:rPr>
              <w:lastRenderedPageBreak/>
              <w:t>料采购到产品出库的全程质量控制。得益于严格的产品质量控制，公司在客户中树立了良好的品牌形象，为公司形成稳定的客户群奠定了良好的基础</w:t>
            </w:r>
            <w:r w:rsidR="0036143C">
              <w:rPr>
                <w:rFonts w:asciiTheme="majorEastAsia" w:eastAsiaTheme="majorEastAsia" w:hAnsiTheme="majorEastAsia" w:hint="eastAsia"/>
                <w:sz w:val="24"/>
              </w:rPr>
              <w:t>；</w:t>
            </w:r>
            <w:r w:rsidRPr="00454FDC">
              <w:rPr>
                <w:rFonts w:asciiTheme="majorEastAsia" w:eastAsiaTheme="majorEastAsia" w:hAnsiTheme="majorEastAsia"/>
                <w:sz w:val="24"/>
              </w:rPr>
              <w:t>（4）绿色环保优势，公司一贯大力提倡绿色生产加工，推广数字化工作流程，随着公司近年来不断推动技改措施，加快技术升级，在提升公司产品的环保技术指标，增加了产品和服务的附加值的同时，也一定程度上提高了细分行业的技术壁垒，拉大了差异化竞争的空间。</w:t>
            </w:r>
          </w:p>
          <w:p w14:paraId="7C66005B" w14:textId="615F175A" w:rsidR="00454FDC" w:rsidRDefault="00454FDC" w:rsidP="00454FDC">
            <w:pPr>
              <w:pStyle w:val="Style6"/>
              <w:spacing w:line="360" w:lineRule="auto"/>
              <w:ind w:firstLine="480"/>
              <w:rPr>
                <w:rFonts w:asciiTheme="majorEastAsia" w:eastAsiaTheme="majorEastAsia" w:hAnsiTheme="majorEastAsia" w:hint="eastAsia"/>
                <w:sz w:val="24"/>
              </w:rPr>
            </w:pPr>
            <w:r w:rsidRPr="00454FDC">
              <w:rPr>
                <w:rFonts w:asciiTheme="majorEastAsia" w:eastAsiaTheme="majorEastAsia" w:hAnsiTheme="majorEastAsia"/>
                <w:sz w:val="24"/>
              </w:rPr>
              <w:t>2、受国际局势影响，包装容器板块的原材料塑料粒子价格有所上涨，毛利率阶段性承压。谢谢关注！</w:t>
            </w:r>
          </w:p>
          <w:p w14:paraId="00D8B6B8" w14:textId="77777777" w:rsidR="00454FDC" w:rsidRPr="00454FDC" w:rsidRDefault="00454FDC" w:rsidP="00454FDC">
            <w:pPr>
              <w:pStyle w:val="Style6"/>
              <w:spacing w:line="360" w:lineRule="auto"/>
              <w:ind w:firstLine="480"/>
              <w:rPr>
                <w:rFonts w:asciiTheme="majorEastAsia" w:eastAsiaTheme="majorEastAsia" w:hAnsiTheme="majorEastAsia" w:hint="eastAsia"/>
                <w:sz w:val="24"/>
              </w:rPr>
            </w:pPr>
          </w:p>
          <w:p w14:paraId="7028A7E7" w14:textId="77777777" w:rsidR="00454FDC" w:rsidRPr="00454FDC" w:rsidRDefault="00454FDC" w:rsidP="00454FDC">
            <w:pPr>
              <w:pStyle w:val="Style6"/>
              <w:spacing w:line="360" w:lineRule="auto"/>
              <w:ind w:firstLine="482"/>
              <w:rPr>
                <w:rFonts w:asciiTheme="majorEastAsia" w:eastAsiaTheme="majorEastAsia" w:hAnsiTheme="majorEastAsia" w:hint="eastAsia"/>
                <w:b/>
                <w:sz w:val="24"/>
              </w:rPr>
            </w:pPr>
            <w:r w:rsidRPr="00454FDC">
              <w:rPr>
                <w:rFonts w:asciiTheme="majorEastAsia" w:eastAsiaTheme="majorEastAsia" w:hAnsiTheme="majorEastAsia"/>
                <w:b/>
                <w:sz w:val="24"/>
              </w:rPr>
              <w:t>5、公司最新的股东人数是多少？</w:t>
            </w:r>
          </w:p>
          <w:p w14:paraId="62BE4B11" w14:textId="6B59077F" w:rsidR="00454FDC" w:rsidRDefault="009C7D63" w:rsidP="00454FDC">
            <w:pPr>
              <w:pStyle w:val="Style6"/>
              <w:spacing w:line="360" w:lineRule="auto"/>
              <w:ind w:firstLine="480"/>
              <w:rPr>
                <w:rFonts w:asciiTheme="majorEastAsia" w:eastAsiaTheme="majorEastAsia" w:hAnsiTheme="majorEastAsia" w:hint="eastAsia"/>
                <w:sz w:val="24"/>
              </w:rPr>
            </w:pPr>
            <w:r>
              <w:rPr>
                <w:rFonts w:asciiTheme="majorEastAsia" w:eastAsiaTheme="majorEastAsia" w:hAnsiTheme="majorEastAsia" w:hint="eastAsia"/>
                <w:sz w:val="24"/>
              </w:rPr>
              <w:t>答：</w:t>
            </w:r>
            <w:r w:rsidR="00454FDC" w:rsidRPr="00454FDC">
              <w:rPr>
                <w:rFonts w:asciiTheme="majorEastAsia" w:eastAsiaTheme="majorEastAsia" w:hAnsiTheme="majorEastAsia"/>
                <w:sz w:val="24"/>
              </w:rPr>
              <w:t>您好！对于股东提出查询股东人数等有关信息的，根据《公司法》和《公司章程》的规定，股东应当向公司提供证明其持有公司股份的种类以及持股数量的书面文件，公司经核实股东身份后可提供现场查阅。</w:t>
            </w:r>
            <w:r>
              <w:rPr>
                <w:rFonts w:asciiTheme="majorEastAsia" w:eastAsiaTheme="majorEastAsia" w:hAnsiTheme="majorEastAsia" w:hint="eastAsia"/>
                <w:sz w:val="24"/>
              </w:rPr>
              <w:t>谢谢</w:t>
            </w:r>
            <w:r w:rsidR="00454FDC" w:rsidRPr="00454FDC">
              <w:rPr>
                <w:rFonts w:asciiTheme="majorEastAsia" w:eastAsiaTheme="majorEastAsia" w:hAnsiTheme="majorEastAsia"/>
                <w:sz w:val="24"/>
              </w:rPr>
              <w:t xml:space="preserve">关注！ </w:t>
            </w:r>
          </w:p>
          <w:p w14:paraId="66588750" w14:textId="77777777" w:rsidR="00454FDC" w:rsidRPr="00454FDC" w:rsidRDefault="00454FDC" w:rsidP="00454FDC">
            <w:pPr>
              <w:pStyle w:val="Style6"/>
              <w:spacing w:line="360" w:lineRule="auto"/>
              <w:ind w:firstLine="480"/>
              <w:rPr>
                <w:rFonts w:asciiTheme="majorEastAsia" w:eastAsiaTheme="majorEastAsia" w:hAnsiTheme="majorEastAsia" w:hint="eastAsia"/>
                <w:sz w:val="24"/>
              </w:rPr>
            </w:pPr>
          </w:p>
          <w:p w14:paraId="3952B8A6" w14:textId="77777777" w:rsidR="00454FDC" w:rsidRPr="00454FDC" w:rsidRDefault="00454FDC" w:rsidP="00454FDC">
            <w:pPr>
              <w:pStyle w:val="Style6"/>
              <w:spacing w:line="360" w:lineRule="auto"/>
              <w:ind w:firstLine="482"/>
              <w:rPr>
                <w:rFonts w:asciiTheme="majorEastAsia" w:eastAsiaTheme="majorEastAsia" w:hAnsiTheme="majorEastAsia" w:hint="eastAsia"/>
                <w:b/>
                <w:sz w:val="24"/>
              </w:rPr>
            </w:pPr>
            <w:r w:rsidRPr="00454FDC">
              <w:rPr>
                <w:rFonts w:asciiTheme="majorEastAsia" w:eastAsiaTheme="majorEastAsia" w:hAnsiTheme="majorEastAsia"/>
                <w:b/>
                <w:sz w:val="24"/>
              </w:rPr>
              <w:t>6、请问半年度扣非净利润下降的主要原因是什么？</w:t>
            </w:r>
          </w:p>
          <w:p w14:paraId="5F68E22C" w14:textId="060E4DCD" w:rsidR="008F6E1A" w:rsidRPr="00454FDC" w:rsidRDefault="009C7D63" w:rsidP="00454FDC">
            <w:pPr>
              <w:pStyle w:val="Style6"/>
              <w:spacing w:line="360" w:lineRule="auto"/>
              <w:ind w:firstLine="480"/>
              <w:rPr>
                <w:rFonts w:asciiTheme="majorEastAsia" w:eastAsiaTheme="majorEastAsia" w:hAnsiTheme="majorEastAsia" w:hint="eastAsia"/>
                <w:sz w:val="24"/>
              </w:rPr>
            </w:pPr>
            <w:r>
              <w:rPr>
                <w:rFonts w:asciiTheme="majorEastAsia" w:eastAsiaTheme="majorEastAsia" w:hAnsiTheme="majorEastAsia" w:hint="eastAsia"/>
                <w:sz w:val="24"/>
              </w:rPr>
              <w:t>答：</w:t>
            </w:r>
            <w:r w:rsidR="00454FDC" w:rsidRPr="00454FDC">
              <w:rPr>
                <w:rFonts w:asciiTheme="majorEastAsia" w:eastAsiaTheme="majorEastAsia" w:hAnsiTheme="majorEastAsia"/>
                <w:sz w:val="24"/>
              </w:rPr>
              <w:t>您好！2026年上半年，市场竞争加剧，且包装容器板块的原材料塑料粒子价格受到国际局势影响有所上涨，毛利率阶段性承压；此外，增值税加计抵减补助较上年同期有所下降，导致本期归属于上市公司股东的扣除非经常性损益的净利润同比下降。谢谢关注！</w:t>
            </w:r>
          </w:p>
        </w:tc>
      </w:tr>
      <w:tr w:rsidR="000D6680" w:rsidRPr="005C004B" w14:paraId="6DB06A5F" w14:textId="77777777">
        <w:tc>
          <w:tcPr>
            <w:tcW w:w="1908" w:type="dxa"/>
            <w:tcBorders>
              <w:top w:val="single" w:sz="4" w:space="0" w:color="auto"/>
              <w:left w:val="single" w:sz="4" w:space="0" w:color="auto"/>
              <w:bottom w:val="single" w:sz="4" w:space="0" w:color="auto"/>
              <w:right w:val="single" w:sz="4" w:space="0" w:color="auto"/>
            </w:tcBorders>
            <w:vAlign w:val="center"/>
          </w:tcPr>
          <w:p w14:paraId="4F4934DE" w14:textId="77777777" w:rsidR="000D6680" w:rsidRPr="005C004B" w:rsidRDefault="00000000">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lastRenderedPageBreak/>
              <w:t>附件清单（如有）</w:t>
            </w:r>
          </w:p>
        </w:tc>
        <w:tc>
          <w:tcPr>
            <w:tcW w:w="6847" w:type="dxa"/>
            <w:tcBorders>
              <w:top w:val="single" w:sz="4" w:space="0" w:color="auto"/>
              <w:left w:val="single" w:sz="4" w:space="0" w:color="auto"/>
              <w:bottom w:val="single" w:sz="4" w:space="0" w:color="auto"/>
              <w:right w:val="single" w:sz="4" w:space="0" w:color="auto"/>
            </w:tcBorders>
          </w:tcPr>
          <w:p w14:paraId="467E131F" w14:textId="77777777" w:rsidR="000D6680" w:rsidRPr="005C004B" w:rsidRDefault="000D6680">
            <w:pPr>
              <w:spacing w:line="420" w:lineRule="exact"/>
              <w:rPr>
                <w:rFonts w:asciiTheme="majorEastAsia" w:eastAsiaTheme="majorEastAsia" w:hAnsiTheme="majorEastAsia" w:hint="eastAsia"/>
                <w:bCs/>
                <w:iCs/>
                <w:color w:val="000000"/>
                <w:sz w:val="24"/>
              </w:rPr>
            </w:pPr>
          </w:p>
        </w:tc>
      </w:tr>
      <w:tr w:rsidR="000D6680" w:rsidRPr="005C004B" w14:paraId="65D24589" w14:textId="77777777">
        <w:tc>
          <w:tcPr>
            <w:tcW w:w="1908" w:type="dxa"/>
            <w:tcBorders>
              <w:top w:val="single" w:sz="4" w:space="0" w:color="auto"/>
              <w:left w:val="single" w:sz="4" w:space="0" w:color="auto"/>
              <w:bottom w:val="single" w:sz="4" w:space="0" w:color="auto"/>
              <w:right w:val="single" w:sz="4" w:space="0" w:color="auto"/>
            </w:tcBorders>
            <w:vAlign w:val="center"/>
          </w:tcPr>
          <w:p w14:paraId="23ED9DBF" w14:textId="77777777" w:rsidR="000D6680" w:rsidRPr="005C004B" w:rsidRDefault="00000000">
            <w:pPr>
              <w:spacing w:line="420" w:lineRule="exact"/>
              <w:rPr>
                <w:rFonts w:asciiTheme="majorEastAsia" w:eastAsiaTheme="majorEastAsia" w:hAnsiTheme="majorEastAsia" w:hint="eastAsia"/>
                <w:bCs/>
                <w:iCs/>
                <w:color w:val="000000"/>
                <w:kern w:val="0"/>
                <w:sz w:val="24"/>
              </w:rPr>
            </w:pPr>
            <w:r w:rsidRPr="005C004B">
              <w:rPr>
                <w:rFonts w:asciiTheme="majorEastAsia" w:eastAsiaTheme="majorEastAsia" w:hAnsiTheme="majorEastAsia"/>
                <w:bCs/>
                <w:iCs/>
                <w:color w:val="000000"/>
                <w:kern w:val="0"/>
                <w:sz w:val="24"/>
              </w:rPr>
              <w:t>日期</w:t>
            </w:r>
          </w:p>
        </w:tc>
        <w:tc>
          <w:tcPr>
            <w:tcW w:w="6847" w:type="dxa"/>
            <w:tcBorders>
              <w:top w:val="single" w:sz="4" w:space="0" w:color="auto"/>
              <w:left w:val="single" w:sz="4" w:space="0" w:color="auto"/>
              <w:bottom w:val="single" w:sz="4" w:space="0" w:color="auto"/>
              <w:right w:val="single" w:sz="4" w:space="0" w:color="auto"/>
            </w:tcBorders>
          </w:tcPr>
          <w:p w14:paraId="6DC97D21" w14:textId="3E5E25F2" w:rsidR="000D6680" w:rsidRPr="005C004B" w:rsidRDefault="00000000">
            <w:pPr>
              <w:spacing w:line="420" w:lineRule="exact"/>
              <w:rPr>
                <w:rFonts w:asciiTheme="majorEastAsia" w:eastAsiaTheme="majorEastAsia" w:hAnsiTheme="majorEastAsia" w:hint="eastAsia"/>
                <w:bCs/>
                <w:iCs/>
                <w:color w:val="000000"/>
                <w:sz w:val="24"/>
              </w:rPr>
            </w:pPr>
            <w:r w:rsidRPr="005C004B">
              <w:rPr>
                <w:rFonts w:asciiTheme="majorEastAsia" w:eastAsiaTheme="majorEastAsia" w:hAnsiTheme="majorEastAsia"/>
                <w:bCs/>
                <w:iCs/>
                <w:color w:val="000000"/>
                <w:sz w:val="24"/>
              </w:rPr>
              <w:t>202</w:t>
            </w:r>
            <w:r w:rsidR="006652FD">
              <w:rPr>
                <w:rFonts w:asciiTheme="majorEastAsia" w:eastAsiaTheme="majorEastAsia" w:hAnsiTheme="majorEastAsia" w:hint="eastAsia"/>
                <w:bCs/>
                <w:iCs/>
                <w:color w:val="000000"/>
                <w:sz w:val="24"/>
              </w:rPr>
              <w:t>6</w:t>
            </w:r>
            <w:r w:rsidRPr="005C004B">
              <w:rPr>
                <w:rFonts w:asciiTheme="majorEastAsia" w:eastAsiaTheme="majorEastAsia" w:hAnsiTheme="majorEastAsia"/>
                <w:bCs/>
                <w:iCs/>
                <w:color w:val="000000"/>
                <w:sz w:val="24"/>
              </w:rPr>
              <w:t>-</w:t>
            </w:r>
            <w:r w:rsidR="00AD121C">
              <w:rPr>
                <w:rFonts w:asciiTheme="majorEastAsia" w:eastAsiaTheme="majorEastAsia" w:hAnsiTheme="majorEastAsia" w:hint="eastAsia"/>
                <w:bCs/>
                <w:iCs/>
                <w:color w:val="000000"/>
                <w:sz w:val="24"/>
              </w:rPr>
              <w:t>9</w:t>
            </w:r>
            <w:r w:rsidRPr="005C004B">
              <w:rPr>
                <w:rFonts w:asciiTheme="majorEastAsia" w:eastAsiaTheme="majorEastAsia" w:hAnsiTheme="majorEastAsia"/>
                <w:bCs/>
                <w:iCs/>
                <w:color w:val="000000"/>
                <w:sz w:val="24"/>
              </w:rPr>
              <w:t>-</w:t>
            </w:r>
            <w:r w:rsidR="00454FDC">
              <w:rPr>
                <w:rFonts w:asciiTheme="majorEastAsia" w:eastAsiaTheme="majorEastAsia" w:hAnsiTheme="majorEastAsia" w:hint="eastAsia"/>
                <w:bCs/>
                <w:iCs/>
                <w:color w:val="000000"/>
                <w:sz w:val="24"/>
              </w:rPr>
              <w:t>17</w:t>
            </w:r>
          </w:p>
        </w:tc>
      </w:tr>
    </w:tbl>
    <w:p w14:paraId="4EC27DFF" w14:textId="77777777" w:rsidR="000D6680" w:rsidRPr="002449AD" w:rsidRDefault="000D6680" w:rsidP="002449AD">
      <w:pPr>
        <w:rPr>
          <w:sz w:val="2"/>
        </w:rPr>
      </w:pPr>
    </w:p>
    <w:sectPr w:rsidR="000D6680" w:rsidRPr="002449AD" w:rsidSect="00454FDC">
      <w:pgSz w:w="11906" w:h="16838"/>
      <w:pgMar w:top="993" w:right="1800" w:bottom="1276"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8EB" w14:textId="77777777" w:rsidR="007D6BDB" w:rsidRDefault="007D6BDB">
      <w:r>
        <w:separator/>
      </w:r>
    </w:p>
  </w:endnote>
  <w:endnote w:type="continuationSeparator" w:id="0">
    <w:p w14:paraId="2307F190" w14:textId="77777777" w:rsidR="007D6BDB" w:rsidRDefault="007D6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645B9" w14:textId="77777777" w:rsidR="007D6BDB" w:rsidRDefault="007D6BDB">
      <w:r>
        <w:separator/>
      </w:r>
    </w:p>
  </w:footnote>
  <w:footnote w:type="continuationSeparator" w:id="0">
    <w:p w14:paraId="7C861419" w14:textId="77777777" w:rsidR="007D6BDB" w:rsidRDefault="007D6B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C7"/>
    <w:rsid w:val="00000A7E"/>
    <w:rsid w:val="00017E9B"/>
    <w:rsid w:val="000268C0"/>
    <w:rsid w:val="0003624D"/>
    <w:rsid w:val="000363B5"/>
    <w:rsid w:val="000375D7"/>
    <w:rsid w:val="0003787A"/>
    <w:rsid w:val="00043015"/>
    <w:rsid w:val="0004459B"/>
    <w:rsid w:val="00046DDE"/>
    <w:rsid w:val="00047EB9"/>
    <w:rsid w:val="00060A74"/>
    <w:rsid w:val="000655C0"/>
    <w:rsid w:val="00067110"/>
    <w:rsid w:val="000750DF"/>
    <w:rsid w:val="00086014"/>
    <w:rsid w:val="00086B68"/>
    <w:rsid w:val="0009298A"/>
    <w:rsid w:val="000A0F7F"/>
    <w:rsid w:val="000A2808"/>
    <w:rsid w:val="000A3BAC"/>
    <w:rsid w:val="000C26FD"/>
    <w:rsid w:val="000C2D85"/>
    <w:rsid w:val="000D3323"/>
    <w:rsid w:val="000D6680"/>
    <w:rsid w:val="000E5700"/>
    <w:rsid w:val="000F0C4B"/>
    <w:rsid w:val="000F0E22"/>
    <w:rsid w:val="00104AAD"/>
    <w:rsid w:val="00105A04"/>
    <w:rsid w:val="001169A9"/>
    <w:rsid w:val="00125EB2"/>
    <w:rsid w:val="00142A4C"/>
    <w:rsid w:val="00144279"/>
    <w:rsid w:val="001452FF"/>
    <w:rsid w:val="00161000"/>
    <w:rsid w:val="0016617A"/>
    <w:rsid w:val="00167E99"/>
    <w:rsid w:val="001824EA"/>
    <w:rsid w:val="0018334E"/>
    <w:rsid w:val="0019140B"/>
    <w:rsid w:val="001975AB"/>
    <w:rsid w:val="001A00F5"/>
    <w:rsid w:val="001A1F65"/>
    <w:rsid w:val="001A5CE9"/>
    <w:rsid w:val="001C50AD"/>
    <w:rsid w:val="001C52B0"/>
    <w:rsid w:val="001C69DC"/>
    <w:rsid w:val="001D22EE"/>
    <w:rsid w:val="001D4C89"/>
    <w:rsid w:val="001E1838"/>
    <w:rsid w:val="001E3145"/>
    <w:rsid w:val="001E57BD"/>
    <w:rsid w:val="001E6509"/>
    <w:rsid w:val="001E770C"/>
    <w:rsid w:val="001E7968"/>
    <w:rsid w:val="001F717A"/>
    <w:rsid w:val="00200DDE"/>
    <w:rsid w:val="0020754F"/>
    <w:rsid w:val="0022180A"/>
    <w:rsid w:val="00223ABC"/>
    <w:rsid w:val="002241B9"/>
    <w:rsid w:val="002274D9"/>
    <w:rsid w:val="002304E5"/>
    <w:rsid w:val="0023455A"/>
    <w:rsid w:val="00237994"/>
    <w:rsid w:val="002449AD"/>
    <w:rsid w:val="00251D58"/>
    <w:rsid w:val="002530EE"/>
    <w:rsid w:val="002549E6"/>
    <w:rsid w:val="00256602"/>
    <w:rsid w:val="00271C8D"/>
    <w:rsid w:val="00273B53"/>
    <w:rsid w:val="00277BDD"/>
    <w:rsid w:val="002804C3"/>
    <w:rsid w:val="0028080C"/>
    <w:rsid w:val="00292629"/>
    <w:rsid w:val="00293179"/>
    <w:rsid w:val="00295257"/>
    <w:rsid w:val="00297154"/>
    <w:rsid w:val="00297703"/>
    <w:rsid w:val="002A035C"/>
    <w:rsid w:val="002A0826"/>
    <w:rsid w:val="002A0984"/>
    <w:rsid w:val="002A1825"/>
    <w:rsid w:val="002A2588"/>
    <w:rsid w:val="002A589B"/>
    <w:rsid w:val="002B1184"/>
    <w:rsid w:val="002B5718"/>
    <w:rsid w:val="002B6036"/>
    <w:rsid w:val="002B71B8"/>
    <w:rsid w:val="002B7469"/>
    <w:rsid w:val="002C22C6"/>
    <w:rsid w:val="002C6568"/>
    <w:rsid w:val="002C723B"/>
    <w:rsid w:val="002D24FC"/>
    <w:rsid w:val="002D39BC"/>
    <w:rsid w:val="002E1B15"/>
    <w:rsid w:val="002E1D3A"/>
    <w:rsid w:val="003005F0"/>
    <w:rsid w:val="003030BF"/>
    <w:rsid w:val="00304F89"/>
    <w:rsid w:val="00306023"/>
    <w:rsid w:val="00324732"/>
    <w:rsid w:val="00325D3D"/>
    <w:rsid w:val="00327D5D"/>
    <w:rsid w:val="00342AE8"/>
    <w:rsid w:val="00344914"/>
    <w:rsid w:val="00346917"/>
    <w:rsid w:val="00352887"/>
    <w:rsid w:val="00354A7B"/>
    <w:rsid w:val="00360FDA"/>
    <w:rsid w:val="0036143C"/>
    <w:rsid w:val="00363075"/>
    <w:rsid w:val="00367D18"/>
    <w:rsid w:val="00372A1C"/>
    <w:rsid w:val="0037435A"/>
    <w:rsid w:val="00377CC9"/>
    <w:rsid w:val="00377D8F"/>
    <w:rsid w:val="00383679"/>
    <w:rsid w:val="003A1E68"/>
    <w:rsid w:val="003B0122"/>
    <w:rsid w:val="003B0BE5"/>
    <w:rsid w:val="003B6C98"/>
    <w:rsid w:val="003D0250"/>
    <w:rsid w:val="003D18F1"/>
    <w:rsid w:val="003D5288"/>
    <w:rsid w:val="003E001E"/>
    <w:rsid w:val="003E43C1"/>
    <w:rsid w:val="003F3A16"/>
    <w:rsid w:val="003F7C4D"/>
    <w:rsid w:val="0040075F"/>
    <w:rsid w:val="00403300"/>
    <w:rsid w:val="004118C0"/>
    <w:rsid w:val="00417A31"/>
    <w:rsid w:val="0042004B"/>
    <w:rsid w:val="00433384"/>
    <w:rsid w:val="004352E9"/>
    <w:rsid w:val="0043777D"/>
    <w:rsid w:val="00454FDC"/>
    <w:rsid w:val="0045767F"/>
    <w:rsid w:val="0046266B"/>
    <w:rsid w:val="00462F41"/>
    <w:rsid w:val="00463E9B"/>
    <w:rsid w:val="00464564"/>
    <w:rsid w:val="00467414"/>
    <w:rsid w:val="00473F30"/>
    <w:rsid w:val="0048591A"/>
    <w:rsid w:val="00486D86"/>
    <w:rsid w:val="0048721A"/>
    <w:rsid w:val="00494C38"/>
    <w:rsid w:val="00497E56"/>
    <w:rsid w:val="004A0BD5"/>
    <w:rsid w:val="004A1BBF"/>
    <w:rsid w:val="004A73E5"/>
    <w:rsid w:val="004C19BF"/>
    <w:rsid w:val="004D284A"/>
    <w:rsid w:val="004D7640"/>
    <w:rsid w:val="004E1A9B"/>
    <w:rsid w:val="004E1F55"/>
    <w:rsid w:val="004F4433"/>
    <w:rsid w:val="00500AB6"/>
    <w:rsid w:val="00506128"/>
    <w:rsid w:val="005155FB"/>
    <w:rsid w:val="00517004"/>
    <w:rsid w:val="00521CF8"/>
    <w:rsid w:val="00523907"/>
    <w:rsid w:val="00525FD9"/>
    <w:rsid w:val="00533E29"/>
    <w:rsid w:val="00537C53"/>
    <w:rsid w:val="005430D0"/>
    <w:rsid w:val="005438F5"/>
    <w:rsid w:val="00544901"/>
    <w:rsid w:val="00546231"/>
    <w:rsid w:val="005474D3"/>
    <w:rsid w:val="00550737"/>
    <w:rsid w:val="005531FB"/>
    <w:rsid w:val="00555DD2"/>
    <w:rsid w:val="00565024"/>
    <w:rsid w:val="00565ED9"/>
    <w:rsid w:val="00566712"/>
    <w:rsid w:val="00566F46"/>
    <w:rsid w:val="0056730F"/>
    <w:rsid w:val="005760C6"/>
    <w:rsid w:val="00581915"/>
    <w:rsid w:val="00585A1B"/>
    <w:rsid w:val="00591260"/>
    <w:rsid w:val="00591314"/>
    <w:rsid w:val="00593D40"/>
    <w:rsid w:val="00595F1B"/>
    <w:rsid w:val="005A3BE0"/>
    <w:rsid w:val="005B1026"/>
    <w:rsid w:val="005B49EA"/>
    <w:rsid w:val="005B642F"/>
    <w:rsid w:val="005C004B"/>
    <w:rsid w:val="005C04C1"/>
    <w:rsid w:val="005C155F"/>
    <w:rsid w:val="005C1785"/>
    <w:rsid w:val="005D2D87"/>
    <w:rsid w:val="005D6A09"/>
    <w:rsid w:val="005E2B4B"/>
    <w:rsid w:val="005E5F63"/>
    <w:rsid w:val="005E6BA1"/>
    <w:rsid w:val="005F0F38"/>
    <w:rsid w:val="0060779A"/>
    <w:rsid w:val="006117D1"/>
    <w:rsid w:val="00621853"/>
    <w:rsid w:val="00622F13"/>
    <w:rsid w:val="00625503"/>
    <w:rsid w:val="0062621C"/>
    <w:rsid w:val="0062662D"/>
    <w:rsid w:val="0062778A"/>
    <w:rsid w:val="00632E78"/>
    <w:rsid w:val="006344F1"/>
    <w:rsid w:val="00636026"/>
    <w:rsid w:val="00637186"/>
    <w:rsid w:val="00644284"/>
    <w:rsid w:val="00646DF4"/>
    <w:rsid w:val="00651DE6"/>
    <w:rsid w:val="006523BB"/>
    <w:rsid w:val="0065347E"/>
    <w:rsid w:val="00654B49"/>
    <w:rsid w:val="00662505"/>
    <w:rsid w:val="006644E9"/>
    <w:rsid w:val="006652FD"/>
    <w:rsid w:val="0066674C"/>
    <w:rsid w:val="00671651"/>
    <w:rsid w:val="006760F7"/>
    <w:rsid w:val="00684FD4"/>
    <w:rsid w:val="006861C7"/>
    <w:rsid w:val="00686DDF"/>
    <w:rsid w:val="00695D3C"/>
    <w:rsid w:val="00697B12"/>
    <w:rsid w:val="006A55BB"/>
    <w:rsid w:val="006A6357"/>
    <w:rsid w:val="006A69E6"/>
    <w:rsid w:val="006A7613"/>
    <w:rsid w:val="006B661A"/>
    <w:rsid w:val="006B6886"/>
    <w:rsid w:val="006B7D00"/>
    <w:rsid w:val="006C6BC5"/>
    <w:rsid w:val="006D61A2"/>
    <w:rsid w:val="006E1DB4"/>
    <w:rsid w:val="006E56DA"/>
    <w:rsid w:val="006E70D0"/>
    <w:rsid w:val="006F356B"/>
    <w:rsid w:val="007056FA"/>
    <w:rsid w:val="00715587"/>
    <w:rsid w:val="00724147"/>
    <w:rsid w:val="00730F29"/>
    <w:rsid w:val="00753DB6"/>
    <w:rsid w:val="00763847"/>
    <w:rsid w:val="00771FE3"/>
    <w:rsid w:val="007744DF"/>
    <w:rsid w:val="00775F0B"/>
    <w:rsid w:val="00776BDE"/>
    <w:rsid w:val="00786870"/>
    <w:rsid w:val="00792237"/>
    <w:rsid w:val="0079272A"/>
    <w:rsid w:val="007A1DA9"/>
    <w:rsid w:val="007B2252"/>
    <w:rsid w:val="007B6270"/>
    <w:rsid w:val="007B79D9"/>
    <w:rsid w:val="007C2BF4"/>
    <w:rsid w:val="007C67B1"/>
    <w:rsid w:val="007D6BDB"/>
    <w:rsid w:val="007E354A"/>
    <w:rsid w:val="007E425E"/>
    <w:rsid w:val="007E69C8"/>
    <w:rsid w:val="007F4AE3"/>
    <w:rsid w:val="007F6081"/>
    <w:rsid w:val="0080525B"/>
    <w:rsid w:val="008062C5"/>
    <w:rsid w:val="0080741A"/>
    <w:rsid w:val="00814B5B"/>
    <w:rsid w:val="008263D7"/>
    <w:rsid w:val="00836F34"/>
    <w:rsid w:val="008375D5"/>
    <w:rsid w:val="0084379D"/>
    <w:rsid w:val="00843E73"/>
    <w:rsid w:val="00844EBF"/>
    <w:rsid w:val="00854F61"/>
    <w:rsid w:val="00864202"/>
    <w:rsid w:val="00873B59"/>
    <w:rsid w:val="0087701F"/>
    <w:rsid w:val="008812E6"/>
    <w:rsid w:val="0089283D"/>
    <w:rsid w:val="00895C1A"/>
    <w:rsid w:val="008A0ADC"/>
    <w:rsid w:val="008A1BAB"/>
    <w:rsid w:val="008B06C3"/>
    <w:rsid w:val="008B38B7"/>
    <w:rsid w:val="008B458E"/>
    <w:rsid w:val="008B698E"/>
    <w:rsid w:val="008C4D4A"/>
    <w:rsid w:val="008C562C"/>
    <w:rsid w:val="008E11AE"/>
    <w:rsid w:val="008E1708"/>
    <w:rsid w:val="008E4844"/>
    <w:rsid w:val="008F28A1"/>
    <w:rsid w:val="008F6E1A"/>
    <w:rsid w:val="008F76EC"/>
    <w:rsid w:val="00904492"/>
    <w:rsid w:val="00904DFB"/>
    <w:rsid w:val="0091457B"/>
    <w:rsid w:val="00920F7E"/>
    <w:rsid w:val="00923763"/>
    <w:rsid w:val="00930ED6"/>
    <w:rsid w:val="0093293F"/>
    <w:rsid w:val="00933105"/>
    <w:rsid w:val="00943D25"/>
    <w:rsid w:val="009474EF"/>
    <w:rsid w:val="009613CA"/>
    <w:rsid w:val="00962626"/>
    <w:rsid w:val="009767DD"/>
    <w:rsid w:val="00977AF2"/>
    <w:rsid w:val="00985398"/>
    <w:rsid w:val="00985FC5"/>
    <w:rsid w:val="00993BDD"/>
    <w:rsid w:val="009A22DA"/>
    <w:rsid w:val="009A3CDA"/>
    <w:rsid w:val="009A628B"/>
    <w:rsid w:val="009A6DFB"/>
    <w:rsid w:val="009B3C1A"/>
    <w:rsid w:val="009B6EC0"/>
    <w:rsid w:val="009C7D63"/>
    <w:rsid w:val="009C7FAF"/>
    <w:rsid w:val="009D4199"/>
    <w:rsid w:val="009E5E6A"/>
    <w:rsid w:val="009E764C"/>
    <w:rsid w:val="009F046A"/>
    <w:rsid w:val="009F0DD5"/>
    <w:rsid w:val="009F1B95"/>
    <w:rsid w:val="009F6C05"/>
    <w:rsid w:val="00A1190E"/>
    <w:rsid w:val="00A13CB6"/>
    <w:rsid w:val="00A14A1A"/>
    <w:rsid w:val="00A21C6A"/>
    <w:rsid w:val="00A22CDD"/>
    <w:rsid w:val="00A25AEE"/>
    <w:rsid w:val="00A265BB"/>
    <w:rsid w:val="00A31EB1"/>
    <w:rsid w:val="00A33AEA"/>
    <w:rsid w:val="00A37D47"/>
    <w:rsid w:val="00A401BA"/>
    <w:rsid w:val="00A461CD"/>
    <w:rsid w:val="00A469C5"/>
    <w:rsid w:val="00A5317D"/>
    <w:rsid w:val="00A6284E"/>
    <w:rsid w:val="00A63E81"/>
    <w:rsid w:val="00A66CC8"/>
    <w:rsid w:val="00A8775A"/>
    <w:rsid w:val="00AA2D6E"/>
    <w:rsid w:val="00AA32E9"/>
    <w:rsid w:val="00AA5998"/>
    <w:rsid w:val="00AB07E7"/>
    <w:rsid w:val="00AD121C"/>
    <w:rsid w:val="00AD1BA8"/>
    <w:rsid w:val="00AE0290"/>
    <w:rsid w:val="00AE13B7"/>
    <w:rsid w:val="00B02A29"/>
    <w:rsid w:val="00B03522"/>
    <w:rsid w:val="00B04AD6"/>
    <w:rsid w:val="00B14CAA"/>
    <w:rsid w:val="00B14EC6"/>
    <w:rsid w:val="00B16B67"/>
    <w:rsid w:val="00B257CE"/>
    <w:rsid w:val="00B3289E"/>
    <w:rsid w:val="00B34425"/>
    <w:rsid w:val="00B372D6"/>
    <w:rsid w:val="00B37932"/>
    <w:rsid w:val="00B4746C"/>
    <w:rsid w:val="00B65354"/>
    <w:rsid w:val="00B71A0E"/>
    <w:rsid w:val="00B81765"/>
    <w:rsid w:val="00B832F5"/>
    <w:rsid w:val="00BA2FAB"/>
    <w:rsid w:val="00BB5E28"/>
    <w:rsid w:val="00BC5A63"/>
    <w:rsid w:val="00BD15F3"/>
    <w:rsid w:val="00BD5FEF"/>
    <w:rsid w:val="00BD7986"/>
    <w:rsid w:val="00BD79D3"/>
    <w:rsid w:val="00C04F82"/>
    <w:rsid w:val="00C15AC0"/>
    <w:rsid w:val="00C26030"/>
    <w:rsid w:val="00C41091"/>
    <w:rsid w:val="00C63056"/>
    <w:rsid w:val="00C64101"/>
    <w:rsid w:val="00C661D1"/>
    <w:rsid w:val="00C66F18"/>
    <w:rsid w:val="00C775BA"/>
    <w:rsid w:val="00C83791"/>
    <w:rsid w:val="00C85331"/>
    <w:rsid w:val="00C85A50"/>
    <w:rsid w:val="00C94D46"/>
    <w:rsid w:val="00C97181"/>
    <w:rsid w:val="00CA443A"/>
    <w:rsid w:val="00CB22F6"/>
    <w:rsid w:val="00CB2461"/>
    <w:rsid w:val="00CB37FD"/>
    <w:rsid w:val="00CB667A"/>
    <w:rsid w:val="00CB6FAB"/>
    <w:rsid w:val="00CC4D65"/>
    <w:rsid w:val="00CC61E7"/>
    <w:rsid w:val="00CD25AD"/>
    <w:rsid w:val="00CD3502"/>
    <w:rsid w:val="00CD3FFC"/>
    <w:rsid w:val="00CE3C7A"/>
    <w:rsid w:val="00CE6F62"/>
    <w:rsid w:val="00CF565C"/>
    <w:rsid w:val="00D016A3"/>
    <w:rsid w:val="00D02571"/>
    <w:rsid w:val="00D02C49"/>
    <w:rsid w:val="00D07B52"/>
    <w:rsid w:val="00D20B59"/>
    <w:rsid w:val="00D22319"/>
    <w:rsid w:val="00D30E59"/>
    <w:rsid w:val="00D35086"/>
    <w:rsid w:val="00D512E3"/>
    <w:rsid w:val="00D52D1A"/>
    <w:rsid w:val="00D602C9"/>
    <w:rsid w:val="00D6762A"/>
    <w:rsid w:val="00DA1697"/>
    <w:rsid w:val="00DA26A9"/>
    <w:rsid w:val="00DB01FF"/>
    <w:rsid w:val="00DB67F7"/>
    <w:rsid w:val="00DC7778"/>
    <w:rsid w:val="00DE7391"/>
    <w:rsid w:val="00DF2DB5"/>
    <w:rsid w:val="00DF6560"/>
    <w:rsid w:val="00E04CC0"/>
    <w:rsid w:val="00E0680A"/>
    <w:rsid w:val="00E11BC1"/>
    <w:rsid w:val="00E136FF"/>
    <w:rsid w:val="00E32528"/>
    <w:rsid w:val="00E35F26"/>
    <w:rsid w:val="00E53165"/>
    <w:rsid w:val="00E61EF7"/>
    <w:rsid w:val="00E663B4"/>
    <w:rsid w:val="00E663C1"/>
    <w:rsid w:val="00E80CEB"/>
    <w:rsid w:val="00E94A1E"/>
    <w:rsid w:val="00EA2008"/>
    <w:rsid w:val="00EA5103"/>
    <w:rsid w:val="00EA65F8"/>
    <w:rsid w:val="00EA6FB9"/>
    <w:rsid w:val="00EB5E6A"/>
    <w:rsid w:val="00EC2AD7"/>
    <w:rsid w:val="00EC3025"/>
    <w:rsid w:val="00ED6B02"/>
    <w:rsid w:val="00ED7DE0"/>
    <w:rsid w:val="00EE7891"/>
    <w:rsid w:val="00EF0F56"/>
    <w:rsid w:val="00EF11A4"/>
    <w:rsid w:val="00EF49FE"/>
    <w:rsid w:val="00EF5341"/>
    <w:rsid w:val="00F04908"/>
    <w:rsid w:val="00F07C21"/>
    <w:rsid w:val="00F104F0"/>
    <w:rsid w:val="00F12EF6"/>
    <w:rsid w:val="00F151F4"/>
    <w:rsid w:val="00F206E7"/>
    <w:rsid w:val="00F21065"/>
    <w:rsid w:val="00F24CB4"/>
    <w:rsid w:val="00F27123"/>
    <w:rsid w:val="00F2737F"/>
    <w:rsid w:val="00F327C3"/>
    <w:rsid w:val="00F36BBE"/>
    <w:rsid w:val="00F43465"/>
    <w:rsid w:val="00F44573"/>
    <w:rsid w:val="00F45475"/>
    <w:rsid w:val="00F613CB"/>
    <w:rsid w:val="00F64E72"/>
    <w:rsid w:val="00F70C7D"/>
    <w:rsid w:val="00F9272E"/>
    <w:rsid w:val="00F97743"/>
    <w:rsid w:val="00FA6DAF"/>
    <w:rsid w:val="00FC6884"/>
    <w:rsid w:val="00FD17F4"/>
    <w:rsid w:val="00FE4726"/>
    <w:rsid w:val="00FE62F3"/>
    <w:rsid w:val="00FF2077"/>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A41EF"/>
  <w15:docId w15:val="{3DDB71E7-84B3-4CE0-A930-BE5D10A1A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character" w:styleId="a7">
    <w:name w:val="annotation reference"/>
    <w:basedOn w:val="a0"/>
    <w:rsid w:val="00104AAD"/>
    <w:rPr>
      <w:sz w:val="21"/>
      <w:szCs w:val="21"/>
    </w:rPr>
  </w:style>
  <w:style w:type="paragraph" w:styleId="a8">
    <w:name w:val="annotation text"/>
    <w:basedOn w:val="a"/>
    <w:link w:val="a9"/>
    <w:rsid w:val="00104AAD"/>
    <w:pPr>
      <w:jc w:val="left"/>
    </w:pPr>
  </w:style>
  <w:style w:type="character" w:customStyle="1" w:styleId="a9">
    <w:name w:val="批注文字 字符"/>
    <w:basedOn w:val="a0"/>
    <w:link w:val="a8"/>
    <w:rsid w:val="00104AAD"/>
    <w:rPr>
      <w:kern w:val="2"/>
      <w:sz w:val="21"/>
      <w:szCs w:val="24"/>
    </w:rPr>
  </w:style>
  <w:style w:type="paragraph" w:styleId="aa">
    <w:name w:val="annotation subject"/>
    <w:basedOn w:val="a8"/>
    <w:next w:val="a8"/>
    <w:link w:val="ab"/>
    <w:rsid w:val="00104AAD"/>
    <w:rPr>
      <w:b/>
      <w:bCs/>
    </w:rPr>
  </w:style>
  <w:style w:type="character" w:customStyle="1" w:styleId="ab">
    <w:name w:val="批注主题 字符"/>
    <w:basedOn w:val="a9"/>
    <w:link w:val="aa"/>
    <w:rsid w:val="00104AAD"/>
    <w:rPr>
      <w:b/>
      <w:bCs/>
      <w:kern w:val="2"/>
      <w:sz w:val="21"/>
      <w:szCs w:val="24"/>
    </w:rPr>
  </w:style>
  <w:style w:type="paragraph" w:styleId="ac">
    <w:name w:val="Revision"/>
    <w:hidden/>
    <w:uiPriority w:val="99"/>
    <w:unhideWhenUsed/>
    <w:rsid w:val="00325D3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890</Words>
  <Characters>1175</Characters>
  <Application>Microsoft Office Word</Application>
  <DocSecurity>0</DocSecurity>
  <Lines>146</Lines>
  <Paragraphs>137</Paragraphs>
  <ScaleCrop>false</ScaleCrop>
  <Company>微软中国</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微软用户</dc:creator>
  <cp:lastModifiedBy>JUN TANG</cp:lastModifiedBy>
  <cp:revision>21</cp:revision>
  <cp:lastPrinted>2014-02-21T05:34:00Z</cp:lastPrinted>
  <dcterms:created xsi:type="dcterms:W3CDTF">2025-11-13T08:53:00Z</dcterms:created>
  <dcterms:modified xsi:type="dcterms:W3CDTF">2026-09-16T09:20:00Z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