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23C35"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603214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爱婴室</w:t>
      </w:r>
    </w:p>
    <w:p w14:paraId="07C3628E">
      <w:pPr>
        <w:spacing w:before="156" w:beforeLines="50" w:after="156" w:afterLines="50" w:line="400" w:lineRule="exact"/>
        <w:jc w:val="center"/>
        <w:rPr>
          <w:rFonts w:hint="default" w:ascii="宋体" w:hAnsi="宋体"/>
          <w:b/>
          <w:bCs/>
          <w:iCs/>
          <w:color w:val="000000"/>
          <w:sz w:val="32"/>
          <w:szCs w:val="32"/>
        </w:rPr>
      </w:pPr>
    </w:p>
    <w:p w14:paraId="03B67356">
      <w:pPr>
        <w:spacing w:before="156" w:beforeLines="50" w:after="156" w:afterLines="50" w:line="400" w:lineRule="exact"/>
        <w:jc w:val="center"/>
        <w:rPr>
          <w:rFonts w:hint="default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上海爱婴室商务服务股份有限公司</w:t>
      </w:r>
    </w:p>
    <w:p w14:paraId="032991BD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7074F774"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3DDCC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C8D5BA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44C9D4B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7A6C6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5F9C3402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26B8EAFD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5FF43EA7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3F52B642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</w:p>
        </w:tc>
      </w:tr>
      <w:tr w14:paraId="6D7C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76167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3D725E"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参加2026年上海辖区上市公司集体接待日暨中报业绩说明会的投资者</w:t>
            </w:r>
          </w:p>
        </w:tc>
      </w:tr>
      <w:tr w14:paraId="0C483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8A10C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437D8A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 xml:space="preserve">2026年9月16日 </w:t>
            </w:r>
            <w:r>
              <w:rPr>
                <w:rFonts w:hint="eastAsia"/>
                <w:bCs/>
                <w:iCs/>
                <w:color w:val="000000"/>
                <w:sz w:val="24"/>
                <w:lang w:eastAsia="zh-CN"/>
              </w:rPr>
              <w:t>（</w:t>
            </w:r>
            <w:r>
              <w:rPr>
                <w:bCs/>
                <w:iCs/>
                <w:color w:val="000000"/>
                <w:sz w:val="24"/>
              </w:rPr>
              <w:t>周三</w:t>
            </w:r>
            <w:r>
              <w:rPr>
                <w:rFonts w:hint="eastAsia"/>
                <w:bCs/>
                <w:iCs/>
                <w:color w:val="000000"/>
                <w:sz w:val="24"/>
                <w:lang w:eastAsia="zh-CN"/>
              </w:rPr>
              <w:t>）</w:t>
            </w:r>
            <w:r>
              <w:rPr>
                <w:bCs/>
                <w:iCs/>
                <w:color w:val="000000"/>
                <w:sz w:val="24"/>
              </w:rPr>
              <w:t xml:space="preserve"> 下午 15:00~17:00</w:t>
            </w:r>
          </w:p>
        </w:tc>
      </w:tr>
      <w:tr w14:paraId="001D2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3C67E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F9ED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eastAsia="宋体" w:cs="宋体"/>
                <w:sz w:val="24"/>
                <w:szCs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hint="default"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ir</w:t>
            </w:r>
            <w:r>
              <w:rPr>
                <w:rFonts w:hint="eastAsia" w:ascii="宋体" w:hAnsi="宋体"/>
                <w:bCs/>
                <w:sz w:val="24"/>
              </w:rPr>
              <w:t>.p5w.net）</w:t>
            </w:r>
          </w:p>
        </w:tc>
      </w:tr>
      <w:tr w14:paraId="0E37A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DFC3C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87380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1.</w:t>
            </w:r>
            <w:r>
              <w:rPr>
                <w:rFonts w:hint="default" w:ascii="宋体" w:hAnsi="宋体"/>
                <w:bCs/>
                <w:sz w:val="24"/>
              </w:rPr>
              <w:t>董事长兼总裁施琼</w:t>
            </w:r>
          </w:p>
          <w:p w14:paraId="56D9E501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2.</w:t>
            </w:r>
            <w:r>
              <w:rPr>
                <w:rFonts w:hint="default" w:ascii="宋体" w:hAnsi="宋体"/>
                <w:bCs/>
                <w:sz w:val="24"/>
              </w:rPr>
              <w:t>董事、董事会秘书兼高级副总裁高岷</w:t>
            </w:r>
          </w:p>
          <w:p w14:paraId="2B02BD36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3.</w:t>
            </w:r>
            <w:r>
              <w:rPr>
                <w:rFonts w:hint="default" w:ascii="宋体" w:hAnsi="宋体"/>
                <w:bCs/>
                <w:sz w:val="24"/>
              </w:rPr>
              <w:t>独立董事盛颖</w:t>
            </w:r>
          </w:p>
          <w:p w14:paraId="16EEA378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4.</w:t>
            </w:r>
            <w:r>
              <w:rPr>
                <w:rFonts w:hint="default" w:ascii="宋体" w:hAnsi="宋体"/>
                <w:bCs/>
                <w:sz w:val="24"/>
              </w:rPr>
              <w:t>财务副总裁龚叶婷</w:t>
            </w:r>
          </w:p>
        </w:tc>
      </w:tr>
      <w:tr w14:paraId="34BC8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F9A14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554BD1D9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43B05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1.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公司深耕母婴行业多年，然而在当下新生儿不断减少的大背景下，仍在“逆势”扩张门店，请问独董，公司对门店（尤其是新增的门店）是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否有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严格的考核机制？这样逆周期扩张，公司是否存在盲目扩张的行为？</w:t>
            </w:r>
          </w:p>
          <w:p w14:paraId="3DA3F1EE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公司逆势扩张并非盲目之举，而是基于对门店模型持续优化后的审慎决策。近年来，公司对单店模型进行了系统性调整，以适应新生儿减少的市场环境。目前新开门店以150平左右的主力店型为主，配置约1500个常规SKU加服装品类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SKU</w:t>
            </w:r>
            <w:r>
              <w:rPr>
                <w:rFonts w:hint="default" w:ascii="宋体" w:hAnsi="宋体"/>
                <w:sz w:val="24"/>
                <w:szCs w:val="24"/>
              </w:rPr>
              <w:t>更加精简、商品结构更加聚焦，单店投资回收期明显缩短，开业后6个月左右即可实现盈亏平衡。基于高效的门店模型，公司采取扩张策略，主要基于两点判断：一是尽管出生率有所下降，但母婴市场规模依然庞大，仍有足够的市场值得扩张；二是公司调整后的门店模型更具效率和竞争力，能够进入更多此前尚未覆盖的市场，以更低的成本实现更快盈利。未来，公司将在保障单店盈利模型稳定的前提下，继续稳步推进全国化布局。</w:t>
            </w:r>
          </w:p>
          <w:p w14:paraId="23B7B45C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3A24BC7E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2.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公司上半年扣非净利润下跌近三成，为何经营现金流却逆势增长超一倍？</w:t>
            </w:r>
          </w:p>
          <w:p w14:paraId="7BC5BD0F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本期经营活动现金流净额同比大幅增加，主要是公司针对线上母婴及大健康供应链综合管理业务的变化，强化采购端管控，加大库存梳理和优化，加速存量库存消化。随着库存持续出清，本期购买商品支付的现金同比减少，经营现金流出得到有效控制，推动经营现金流显著改善。</w:t>
            </w:r>
          </w:p>
          <w:p w14:paraId="4D617C31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065708EC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3.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公司深耕母婴行业多年，然而面对不断减少的新生儿数量，公司将如何向资本市场讲好公司的故事？</w:t>
            </w:r>
          </w:p>
          <w:p w14:paraId="732571F8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尽管面临出生率下行的宏观挑战，中国母婴市场规模仍维持在万亿级高位。基于对行业韧性的信心，公司将从以下三个方面实现公司高质量发展：</w:t>
            </w:r>
          </w:p>
          <w:p w14:paraId="3D1C7182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一是将战略重心聚焦于门店网络扩张与深化运营改革。近两年新店达191家，占比35%。在扩张的同时，我们通过优化运营、精简</w:t>
            </w:r>
            <w:bookmarkStart w:id="0" w:name="_GoBack"/>
            <w:r>
              <w:rPr>
                <w:rFonts w:hint="default" w:ascii="宋体" w:hAnsi="宋体"/>
                <w:sz w:val="24"/>
                <w:szCs w:val="24"/>
              </w:rPr>
              <w:t>SKU</w:t>
            </w:r>
            <w:bookmarkEnd w:id="0"/>
            <w:r>
              <w:rPr>
                <w:rFonts w:hint="default" w:ascii="宋体" w:hAnsi="宋体"/>
                <w:sz w:val="24"/>
                <w:szCs w:val="24"/>
              </w:rPr>
              <w:t>，实现了新店库存周转与盈利周期的双重改善。这些优质新店正逐步兑现业绩，为公司的高质量发展奠定坚实基础。</w:t>
            </w:r>
          </w:p>
          <w:p w14:paraId="2F6A0018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二是公司正积极、审慎地寻找具有战略协同价值的并购与投资机会，计划通过并购实现快速扩张，进入更多新的区域，渗透更广的市场，进而增强规模效应，提升供应链优势，保持在母婴市场的领先地位。</w:t>
            </w:r>
          </w:p>
          <w:p w14:paraId="1316633A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三是借助渠道规模优势，深耕自有品牌，加快开辟新的产品线与新品类，以更高品质和更具竞争力的价格丰富供给，实现在核心品类上更高的自主性与差异化优势。</w:t>
            </w:r>
          </w:p>
          <w:p w14:paraId="496DB1C5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08F3E5BE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4.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您好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公司股价近一年内持续下跌，相对高点已腰斩。25年净利润下降，26营收净利双下降，同时出生率持续下降。公司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对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此经营困境有什么改善的方法？预计公司业绩什么时候会反转变好？同时公司加盟进展如何？未来两年加盟目标是多少？</w:t>
            </w:r>
          </w:p>
          <w:p w14:paraId="4E10047E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二级市场股价不仅取决于公司基本面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宋体" w:hAnsi="宋体"/>
                <w:sz w:val="24"/>
                <w:szCs w:val="24"/>
              </w:rPr>
              <w:t>还受宏观经济、市场环境等诸多因素影响，公司会从各方面做好经营管理，持续加强综合竞争能力，提升盈利水平，实现良性发展与广大投资者的共赢。</w:t>
            </w:r>
          </w:p>
          <w:p w14:paraId="75368FA3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尽管面临出生率下行的宏观挑战，中国母婴市场规模仍维持在万亿级高位。基于对行业韧性的信心，公司现阶段将战略重心聚焦于门店网络扩张。过去两年多，爱婴室累计新开母婴门店191家，占当前门店总数的35%。与此同时，公司持续深化运营改革，通过精简SKU等举措提质增效，使得新店的库存周转天数与盈利周期均显著缩短。我们坚信，这批高质量的新店将成为驱动公司未来可持续发展的核心引擎。</w:t>
            </w:r>
          </w:p>
          <w:p w14:paraId="110C95C6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同时公司正积极、审慎地寻找具有战略协同价值的并购与投资机会，计划通过并购实现快速扩张，进入更多新的区域，渗透更广的市场，进而增强规模效应，提升供应链优势，保持在母婴市场的领先地位。</w:t>
            </w:r>
          </w:p>
          <w:p w14:paraId="3F90E788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另一方面，公司会坚持自有品牌的深耕，借助渠道规模优势，加快开辟新的产品线与新品类，以更高品质和更具竞争力的价格丰富供给，实现在核心品类上更高的自主性与差异化优势。</w:t>
            </w:r>
          </w:p>
          <w:p w14:paraId="22F166D9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加盟业务正加速推进中，今年8月8日，爱婴室首家加盟店威海威高广场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店</w:t>
            </w:r>
            <w:r>
              <w:rPr>
                <w:rFonts w:hint="default" w:ascii="宋体" w:hAnsi="宋体"/>
                <w:sz w:val="24"/>
                <w:szCs w:val="24"/>
              </w:rPr>
              <w:t>正式开业，该店完全按照爱婴室直营模式复制，所有产品均同步爱婴室商品，门店营业额较未改造的加盟店大幅提升，截至目前，加盟店总数已近400家。近期加盟目标是1000家门店。</w:t>
            </w:r>
          </w:p>
          <w:p w14:paraId="76CB5FDE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2A5A8294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5.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中报显示公司上半年营业收入18.08亿元、同比微降1.49，其中线下门店销售收入同比增长4.67，而电子商务收入同比下降15.79，扣非归母净利润同比下降30.61。请问线上业务收缩是公司主动调整供应链战略的结果，还是线上渠道竞争加剧所致？公司目前开放加盟加速全国化布局，上半年新增加盟门店数量和加盟业务收入贡献怎样？</w:t>
            </w:r>
          </w:p>
          <w:p w14:paraId="3B5822C2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公司电商业务方面，实现营业收入3.52亿元，占比19.49%，同比下降15.79%，下滑的主要原因有两方面：一是代运营业务合作模式调整，该业务主要为奶粉品牌提供线上运营服务，受品牌渠道策略调整影响，原有合作模式面临重构，造成收入下降；二是公司主动进行战略资源再配置，将更多精力与资金集中于线下门店业务的拓展，包括直营门店加密与加盟体系的全面铺开。电商代运营业务对外部流量扶持依赖度较高，在当前阶段，公司将资源优先向门店扩张倾斜，着力构建自有流量池与流量入口，加快形成竞争壁垒，增强经营自主性与发展主动权。</w:t>
            </w:r>
          </w:p>
          <w:p w14:paraId="31C5E428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加盟业务正加速推进中，今年8月8日，爱婴室首家加盟店威海威高广场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店</w:t>
            </w:r>
            <w:r>
              <w:rPr>
                <w:rFonts w:hint="default" w:ascii="宋体" w:hAnsi="宋体"/>
                <w:sz w:val="24"/>
                <w:szCs w:val="24"/>
              </w:rPr>
              <w:t>正式开业，该店完全按照爱婴室直营模式复制，所有产品均同步爱婴室商品，门店营业额较未改造的加盟店大幅提升，截至目前，加盟店总数已近400家。</w:t>
            </w:r>
          </w:p>
          <w:p w14:paraId="311DB304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546226CD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6.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施总，您好！公司总部坐落上海本地，请问上海宣布10月1日起生娃个人“不花钱”的政策，对公司多达540多家门店有什么样的影响？</w:t>
            </w:r>
          </w:p>
          <w:p w14:paraId="06BC9744">
            <w:pPr>
              <w:pStyle w:val="7"/>
              <w:spacing w:line="460" w:lineRule="exact"/>
              <w:ind w:left="-2" w:leftChars="-1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上海育儿补贴及生育医疗减负政策，有助于降低家庭生育、养育成本，释放母婴消费潜力。相关减免和补贴资金可更多转化为母婴商品及服务支出，对母婴零售形成实质性利好。公司作为母婴零售公司，在鼓励生育的契机下，一是扩大上下游企业的整合，通过对产品源头供应链的把控，以更高效的方式将优质、高性价比的商品送到消费者手中，使企业成为更全面，更具竞争力的公司。二是加速零售端的渠道建设，发挥渠道优势，反哺产品创新。我们处在离消费者最近的位置，能够更直接地洞察消费者的需求，通过将终端反馈传导至研发和生产环节，不断推动产品迭代升级，从而更好地激发销售活力。</w:t>
            </w:r>
          </w:p>
          <w:p w14:paraId="5087A1EE"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 w14:paraId="69366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CB2F3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9222E1">
            <w:pPr>
              <w:spacing w:line="420" w:lineRule="exact"/>
              <w:rPr>
                <w:rFonts w:hint="default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2026年9月16日</w:t>
            </w:r>
          </w:p>
        </w:tc>
      </w:tr>
    </w:tbl>
    <w:p w14:paraId="465D8DF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75514"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53FD3">
    <w:pPr>
      <w:pStyle w:val="3"/>
      <w:pBdr>
        <w:bottom w:val="none" w:color="auto" w:sz="0" w:space="0"/>
      </w:pBdr>
      <w:jc w:val="left"/>
    </w:pPr>
    <w:r>
      <w:rPr>
        <w:b/>
        <w:bCs/>
      </w:rPr>
      <w:drawing>
        <wp:inline distT="0" distB="0" distL="0" distR="0">
          <wp:extent cx="1201420" cy="443230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0087" cy="465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45A7D73"/>
    <w:rsid w:val="104D7799"/>
    <w:rsid w:val="1A324E27"/>
    <w:rsid w:val="1B2418A5"/>
    <w:rsid w:val="1FBFC074"/>
    <w:rsid w:val="206D7141"/>
    <w:rsid w:val="238C0A41"/>
    <w:rsid w:val="2A662A5E"/>
    <w:rsid w:val="36FB9E1F"/>
    <w:rsid w:val="371F2CC4"/>
    <w:rsid w:val="3BFA3B96"/>
    <w:rsid w:val="3CEF3472"/>
    <w:rsid w:val="3EFF16E9"/>
    <w:rsid w:val="4C8568C9"/>
    <w:rsid w:val="6A43612F"/>
    <w:rsid w:val="6F3277A9"/>
    <w:rsid w:val="76255471"/>
    <w:rsid w:val="77CF73AC"/>
    <w:rsid w:val="78FF0116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44949e2c-f534-4d95-a2e4-17610e349bc7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31437D8A</paraID>
      <start>11</start>
      <end>12</end>
      <status>modified</status>
      <modifiedWord>（</modifiedWord>
      <trackRevisions>false</trackRevisions>
    </reviewItem>
    <reviewItem>
      <errorID>88391dad-231f-4373-8fb3-00a6fbf36407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31437D8A</paraID>
      <start>14</start>
      <end>15</end>
      <status>modified</status>
      <modifiedWord>）</modifiedWord>
      <trackRevisions>false</trackRevisions>
    </reviewItem>
    <reviewItem>
      <errorID>5a9605d9-e17e-4c3d-a34c-2e8faa2518a2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11A87380</paraID>
      <start>0</start>
      <end>2</end>
      <status>modified</status>
      <modifiedWord>1.</modifiedWord>
      <trackRevisions>false</trackRevisions>
    </reviewItem>
    <reviewItem>
      <errorID>609fe34b-7acf-4958-9618-8927213ec09a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56D9E501</paraID>
      <start>0</start>
      <end>2</end>
      <status>modified</status>
      <modifiedWord>2.</modifiedWord>
      <trackRevisions>false</trackRevisions>
    </reviewItem>
    <reviewItem>
      <errorID>773fa758-e409-46b7-a0a6-f70b7fec3b2e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2B02BD36</paraID>
      <start>0</start>
      <end>2</end>
      <status>modified</status>
      <modifiedWord>3.</modifiedWord>
      <trackRevisions>false</trackRevisions>
    </reviewItem>
    <reviewItem>
      <errorID>da2b0984-1873-44d6-a106-107aeea07048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16EEA378</paraID>
      <start>0</start>
      <end>2</end>
      <status>modified</status>
      <modifiedWord>4.</modifiedWord>
      <trackRevisions>false</trackRevisions>
    </reviewItem>
    <reviewItem>
      <errorID>8b1ef124-29a2-4ccf-b8fe-0c8d294930e2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2EB43B05</paraID>
      <start>0</start>
      <end>2</end>
      <status>modified</status>
      <modifiedWord>1.</modifiedWord>
      <trackRevisions>false</trackRevisions>
    </reviewItem>
    <reviewItem>
      <errorID>a968ff88-00c5-454e-bc9f-1717aa24c812</errorID>
      <errorWord>否</errorWord>
      <group>L1_Word</group>
      <groupName>字词问题</groupName>
      <ability>L2_Typo</ability>
      <abilityName>字词错误</abilityName>
      <candidateList>
        <item>否有</item>
      </candidateList>
      <explain/>
      <paraID>2EB43B05</paraID>
      <start>63</start>
      <end>65</end>
      <status>modified</status>
      <modifiedWord>否有</modifiedWord>
      <trackRevisions>false</trackRevisions>
    </reviewItem>
    <reviewItem>
      <errorID>23f6864e-1122-47d3-bab7-42caf03eab2e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3A24BC7E</paraID>
      <start>0</start>
      <end>2</end>
      <status>modified</status>
      <modifiedWord>2.</modifiedWord>
      <trackRevisions>false</trackRevisions>
    </reviewItem>
    <reviewItem>
      <errorID>174fc1e8-8339-4ab7-a747-03a4a8b941b4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65708EC</paraID>
      <start>0</start>
      <end>2</end>
      <status>modified</status>
      <modifiedWord>3.</modifiedWord>
      <trackRevisions>false</trackRevisions>
    </reviewItem>
    <reviewItem>
      <errorID>1e7e3370-f91c-48b2-8ea3-398b696c2b96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8F3E5BE</paraID>
      <start>0</start>
      <end>2</end>
      <status>modified</status>
      <modifiedWord>4.</modifiedWord>
      <trackRevisions>false</trackRevisions>
    </reviewItem>
    <reviewItem>
      <errorID>f8af74a2-ad51-4b1e-a95e-1df3a5c34a90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8F3E5BE</paraID>
      <start>4</start>
      <end>5</end>
      <status>modified</status>
      <modifiedWord>：</modifiedWord>
      <trackRevisions>false</trackRevisions>
    </reviewItem>
    <reviewItem>
      <errorID>7b8d4718-a2b2-422e-b724-5b96a8703e4c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 8F3E5BE</paraID>
      <start>57</start>
      <end>58</end>
      <status>modified</status>
      <modifiedWord>对</modifiedWord>
      <trackRevisions>false</trackRevisions>
    </reviewItem>
    <reviewItem>
      <errorID>ea526f97-8968-42f5-8af9-71ed02d22ced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22F166D9</paraID>
      <start>26</start>
      <end>27</end>
      <status>modified</status>
      <modifiedWord>，</modifiedWord>
      <trackRevisions>false</trackRevisions>
    </reviewItem>
    <reviewItem>
      <errorID>d1b3c791-7036-49df-a2cc-3e7480ec13b3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2A5A8294</paraID>
      <start>0</start>
      <end>2</end>
      <status>modified</status>
      <modifiedWord>5.</modifiedWord>
      <trackRevisions>false</trackRevisions>
    </reviewItem>
    <reviewItem>
      <errorID>52a0d95a-8fa2-4ec5-95cb-a3d60a8fdc45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546226CD</paraID>
      <start>0</start>
      <end>2</end>
      <status>modified</status>
      <modifiedWord>6.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d7cb8b4-8d09-42ad-8fe5-7bf8678e92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2617</Words>
  <Characters>2734</Characters>
  <Lines>60</Lines>
  <Paragraphs>17</Paragraphs>
  <TotalTime>15</TotalTime>
  <ScaleCrop>false</ScaleCrop>
  <LinksUpToDate>false</LinksUpToDate>
  <CharactersWithSpaces>2860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2012-09-09T08:59:00Z</dcterms:created>
  <dc:creator>微软用户</dc:creator>
  <cp:lastModifiedBy>LHY</cp:lastModifiedBy>
  <cp:lastPrinted>2014-02-21T05:34:00Z</cp:lastPrinted>
  <dcterms:modified xsi:type="dcterms:W3CDTF">2026-09-17T06:45:17Z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3378DF92D5494EA79182626F58817F75</vt:lpwstr>
  </property>
  <property fmtid="{D5CDD505-2E9C-101B-9397-08002B2CF9AE}" pid="4" name="KSOTemplateDocerSaveRecord">
    <vt:lpwstr>eyJoZGlkIjoiNWVkNGJhMmFlN2RkODE1NTRjYTliOGQ2ZjhkZmI0NWEiLCJ1c2VySWQiOiI3NTk3MzU4MzIifQ==</vt:lpwstr>
  </property>
</Properties>
</file>