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D4461D" w14:textId="77777777" w:rsidR="001D3AE8" w:rsidRPr="00DA57E8" w:rsidRDefault="001D3AE8" w:rsidP="001E1CDC">
      <w:pPr>
        <w:pStyle w:val="Default"/>
        <w:spacing w:afterLines="100" w:after="312"/>
        <w:rPr>
          <w:rFonts w:hAnsi="宋体"/>
        </w:rPr>
      </w:pPr>
      <w:r w:rsidRPr="00DA57E8">
        <w:rPr>
          <w:rFonts w:hAnsi="宋体" w:hint="eastAsia"/>
        </w:rPr>
        <w:t>证券简称：</w:t>
      </w:r>
      <w:proofErr w:type="gramStart"/>
      <w:r w:rsidR="00D17968" w:rsidRPr="00DA57E8">
        <w:rPr>
          <w:rFonts w:hAnsi="宋体" w:hint="eastAsia"/>
        </w:rPr>
        <w:t>莱绅</w:t>
      </w:r>
      <w:r w:rsidRPr="00DA57E8">
        <w:rPr>
          <w:rFonts w:hAnsi="宋体" w:hint="eastAsia"/>
        </w:rPr>
        <w:t>通</w:t>
      </w:r>
      <w:proofErr w:type="gramEnd"/>
      <w:r w:rsidRPr="00DA57E8">
        <w:rPr>
          <w:rFonts w:hAnsi="宋体" w:hint="eastAsia"/>
        </w:rPr>
        <w:t>灵</w:t>
      </w:r>
      <w:r w:rsidR="00A51F17" w:rsidRPr="00DA57E8">
        <w:rPr>
          <w:rFonts w:hAnsi="宋体" w:hint="eastAsia"/>
        </w:rPr>
        <w:t xml:space="preserve">                    </w:t>
      </w:r>
      <w:r w:rsidR="008E0743" w:rsidRPr="00DA57E8">
        <w:rPr>
          <w:rFonts w:hAnsi="宋体" w:hint="eastAsia"/>
        </w:rPr>
        <w:t xml:space="preserve">   </w:t>
      </w:r>
      <w:r w:rsidR="00A51F17" w:rsidRPr="00DA57E8">
        <w:rPr>
          <w:rFonts w:hAnsi="宋体" w:hint="eastAsia"/>
        </w:rPr>
        <w:t xml:space="preserve">          </w:t>
      </w:r>
      <w:r w:rsidRPr="00DA57E8">
        <w:rPr>
          <w:rFonts w:hAnsi="宋体" w:hint="eastAsia"/>
        </w:rPr>
        <w:t>证券代码：603900</w:t>
      </w:r>
    </w:p>
    <w:p w14:paraId="39928972" w14:textId="77777777" w:rsidR="001D3AE8" w:rsidRPr="00DA57E8" w:rsidRDefault="001D3AE8" w:rsidP="00397AD8">
      <w:pPr>
        <w:adjustRightInd w:val="0"/>
        <w:snapToGrid w:val="0"/>
        <w:spacing w:beforeLines="200" w:before="624" w:line="360" w:lineRule="auto"/>
        <w:jc w:val="center"/>
        <w:rPr>
          <w:rFonts w:ascii="宋体" w:hAnsi="宋体"/>
          <w:b/>
          <w:sz w:val="32"/>
          <w:szCs w:val="32"/>
        </w:rPr>
      </w:pPr>
      <w:proofErr w:type="gramStart"/>
      <w:r w:rsidRPr="00DA57E8">
        <w:rPr>
          <w:rFonts w:ascii="宋体" w:hAnsi="宋体" w:hint="eastAsia"/>
          <w:b/>
          <w:sz w:val="32"/>
          <w:szCs w:val="32"/>
        </w:rPr>
        <w:t>莱</w:t>
      </w:r>
      <w:proofErr w:type="gramEnd"/>
      <w:r w:rsidRPr="00DA57E8">
        <w:rPr>
          <w:rFonts w:ascii="宋体" w:hAnsi="宋体" w:hint="eastAsia"/>
          <w:b/>
          <w:sz w:val="32"/>
          <w:szCs w:val="32"/>
        </w:rPr>
        <w:t>绅通灵珠宝股份有限公司</w:t>
      </w:r>
    </w:p>
    <w:p w14:paraId="45AFBC1F" w14:textId="77777777" w:rsidR="001D3AE8" w:rsidRPr="00DA57E8" w:rsidRDefault="001D3AE8" w:rsidP="00397AD8">
      <w:pPr>
        <w:adjustRightInd w:val="0"/>
        <w:snapToGrid w:val="0"/>
        <w:spacing w:afterLines="100" w:after="312" w:line="360" w:lineRule="auto"/>
        <w:jc w:val="center"/>
        <w:rPr>
          <w:rFonts w:ascii="宋体" w:hAnsi="宋体"/>
          <w:b/>
          <w:sz w:val="32"/>
          <w:szCs w:val="32"/>
        </w:rPr>
      </w:pPr>
      <w:r w:rsidRPr="00DA57E8">
        <w:rPr>
          <w:rFonts w:ascii="宋体" w:hAnsi="宋体" w:hint="eastAsia"/>
          <w:b/>
          <w:sz w:val="32"/>
          <w:szCs w:val="32"/>
        </w:rPr>
        <w:t>投资者关系活动记录表</w:t>
      </w:r>
    </w:p>
    <w:tbl>
      <w:tblPr>
        <w:tblW w:w="8471" w:type="dxa"/>
        <w:jc w:val="center"/>
        <w:tblLayout w:type="fixed"/>
        <w:tblLook w:val="04A0" w:firstRow="1" w:lastRow="0" w:firstColumn="1" w:lastColumn="0" w:noHBand="0" w:noVBand="1"/>
      </w:tblPr>
      <w:tblGrid>
        <w:gridCol w:w="1383"/>
        <w:gridCol w:w="3544"/>
        <w:gridCol w:w="3544"/>
      </w:tblGrid>
      <w:tr w:rsidR="00A51F17" w:rsidRPr="00DA57E8" w14:paraId="2EE50B83" w14:textId="77777777" w:rsidTr="000301D7">
        <w:trPr>
          <w:trHeight w:val="510"/>
          <w:jc w:val="center"/>
        </w:trPr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C5B6" w14:textId="77777777" w:rsidR="00A51F17" w:rsidRPr="00DA57E8" w:rsidRDefault="00A51F17" w:rsidP="002E3D89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 w:rsidRPr="00DA57E8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活动类别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13D7F6E" w14:textId="1E82F1E9" w:rsidR="00A51F17" w:rsidRPr="00DA57E8" w:rsidRDefault="00263EF7" w:rsidP="00A51F17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sym w:font="Wingdings 2" w:char="F052"/>
            </w:r>
            <w:r w:rsidR="00A51F17"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特定对象调研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F4E6E29" w14:textId="3F491EDC" w:rsidR="00A51F17" w:rsidRPr="00DA57E8" w:rsidRDefault="003D1FAE" w:rsidP="00A51F17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□</w:t>
            </w:r>
            <w:r w:rsidR="00A51F17"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分析</w:t>
            </w:r>
            <w:proofErr w:type="gramStart"/>
            <w:r w:rsidR="00A51F17"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师会议</w:t>
            </w:r>
            <w:proofErr w:type="gramEnd"/>
          </w:p>
        </w:tc>
      </w:tr>
      <w:tr w:rsidR="00A51F17" w:rsidRPr="00DA57E8" w14:paraId="7F83D08E" w14:textId="77777777" w:rsidTr="000301D7">
        <w:trPr>
          <w:trHeight w:val="510"/>
          <w:jc w:val="center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77ABB" w14:textId="77777777" w:rsidR="00A51F17" w:rsidRPr="00DA57E8" w:rsidRDefault="00A51F17" w:rsidP="002E3D89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2C1F1D" w14:textId="77777777" w:rsidR="00A51F17" w:rsidRPr="00DA57E8" w:rsidRDefault="00A51F17" w:rsidP="00A51F17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bookmarkStart w:id="0" w:name="OLE_LINK13"/>
            <w:bookmarkStart w:id="1" w:name="OLE_LINK46"/>
            <w:bookmarkStart w:id="2" w:name="OLE_LINK35"/>
            <w:r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□</w:t>
            </w:r>
            <w:bookmarkEnd w:id="0"/>
            <w:bookmarkEnd w:id="1"/>
            <w:bookmarkEnd w:id="2"/>
            <w:r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媒体采访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FB28ACD" w14:textId="77777777" w:rsidR="00A51F17" w:rsidRPr="00DA57E8" w:rsidRDefault="00E16FE9" w:rsidP="00A51F17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□</w:t>
            </w:r>
            <w:r w:rsidR="00A51F17"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业绩说明会</w:t>
            </w:r>
          </w:p>
        </w:tc>
      </w:tr>
      <w:tr w:rsidR="00A51F17" w:rsidRPr="00DA57E8" w14:paraId="1B8D27E3" w14:textId="77777777" w:rsidTr="000301D7">
        <w:trPr>
          <w:trHeight w:val="510"/>
          <w:jc w:val="center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4E1FA" w14:textId="77777777" w:rsidR="00A51F17" w:rsidRPr="00DA57E8" w:rsidRDefault="00A51F17" w:rsidP="002E3D89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BE208B" w14:textId="77777777" w:rsidR="00A51F17" w:rsidRPr="00DA57E8" w:rsidRDefault="00A51F17" w:rsidP="00A51F17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bookmarkStart w:id="3" w:name="OLE_LINK17"/>
            <w:bookmarkStart w:id="4" w:name="OLE_LINK79"/>
            <w:r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□</w:t>
            </w:r>
            <w:bookmarkEnd w:id="3"/>
            <w:bookmarkEnd w:id="4"/>
            <w:r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新闻发布会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1F33D8C" w14:textId="77777777" w:rsidR="00A51F17" w:rsidRPr="00DA57E8" w:rsidRDefault="00944B24" w:rsidP="00A51F17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bookmarkStart w:id="5" w:name="OLE_LINK2"/>
            <w:r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□</w:t>
            </w:r>
            <w:bookmarkEnd w:id="5"/>
            <w:r w:rsidR="00E96BC3"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一对一沟通</w:t>
            </w:r>
          </w:p>
        </w:tc>
      </w:tr>
      <w:tr w:rsidR="00A51F17" w:rsidRPr="00DA57E8" w14:paraId="4AB4B7FC" w14:textId="77777777" w:rsidTr="000301D7">
        <w:trPr>
          <w:trHeight w:val="510"/>
          <w:jc w:val="center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E50B" w14:textId="77777777" w:rsidR="00A51F17" w:rsidRPr="00DA57E8" w:rsidRDefault="00A51F17" w:rsidP="002E3D89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2859A" w14:textId="75AD5C5B" w:rsidR="00A51F17" w:rsidRPr="00DA57E8" w:rsidRDefault="00AF23EC" w:rsidP="00590589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bookmarkStart w:id="6" w:name="OLE_LINK37"/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□</w:t>
            </w:r>
            <w:bookmarkEnd w:id="6"/>
            <w:r w:rsidR="00A51F17"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现场参观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20C3E0A" w14:textId="07112A3B" w:rsidR="00A51F17" w:rsidRPr="00DA57E8" w:rsidRDefault="003728A6" w:rsidP="00A51F17">
            <w:pPr>
              <w:widowControl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</w:rPr>
              <w:sym w:font="Wingdings 2" w:char="F052"/>
            </w:r>
            <w:r w:rsidR="00A51F17"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线上交流</w:t>
            </w:r>
          </w:p>
        </w:tc>
      </w:tr>
      <w:tr w:rsidR="001D3AE8" w:rsidRPr="00C05D74" w14:paraId="2CEE061B" w14:textId="77777777" w:rsidTr="00AB2A7D">
        <w:trPr>
          <w:trHeight w:val="711"/>
          <w:jc w:val="center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31AC9" w14:textId="77777777" w:rsidR="001D3AE8" w:rsidRPr="00DA57E8" w:rsidRDefault="007371FD" w:rsidP="00A51F17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 w:rsidRPr="00DA57E8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投资者</w:t>
            </w:r>
            <w:r w:rsidR="001D3AE8" w:rsidRPr="00DA57E8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C275B80" w14:textId="598AF4E0" w:rsidR="00D0267E" w:rsidRPr="00DA57E8" w:rsidRDefault="003728A6" w:rsidP="00C05D74">
            <w:pPr>
              <w:widowControl/>
              <w:shd w:val="clear" w:color="auto" w:fill="FFFFFF"/>
              <w:spacing w:line="360" w:lineRule="auto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bookmarkStart w:id="7" w:name="OLE_LINK4"/>
            <w:bookmarkStart w:id="8" w:name="OLE_LINK38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中信证券徐晓芳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李宇挺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华泰证券施</w:t>
            </w:r>
            <w:proofErr w:type="gramStart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迤</w:t>
            </w:r>
            <w:proofErr w:type="gramEnd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涵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刘蕊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财通证券杨澜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天风证券何富丽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孙海洋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李璇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方正证券廖捷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国泰海通蔡昕妤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国海证券刘思敏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开源证券黄泽鹏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="00C05D74"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姚响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国盛证券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张冰清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国联民生</w:t>
            </w:r>
            <w:proofErr w:type="gramStart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解慧新</w:t>
            </w:r>
            <w:proofErr w:type="gramEnd"/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="00C05D74"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张倩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信</w:t>
            </w:r>
            <w:proofErr w:type="gramStart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达证券</w:t>
            </w:r>
            <w:proofErr w:type="gramEnd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骆峥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华创证券</w:t>
            </w:r>
            <w:proofErr w:type="gramStart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汤秀洁</w:t>
            </w:r>
            <w:proofErr w:type="gramEnd"/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方逸涵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华西证券许光辉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国金证券于健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长江证券张彦淳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招商证券王雪玉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东北证券宋心竹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华鑫证券孙山山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广发证券包晗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长城证券吕科佳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proofErr w:type="gramStart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浙商证券周</w:t>
            </w:r>
            <w:proofErr w:type="gramEnd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敏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proofErr w:type="gramStart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申万宏源赵令</w:t>
            </w:r>
            <w:proofErr w:type="gramEnd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伊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proofErr w:type="gramStart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招商信诺资产毛</w:t>
            </w:r>
            <w:proofErr w:type="gramEnd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鸽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proofErr w:type="gramStart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敦</w:t>
            </w:r>
            <w:proofErr w:type="gramEnd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和</w:t>
            </w:r>
            <w:proofErr w:type="gramStart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资管</w:t>
            </w:r>
            <w:proofErr w:type="gramEnd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郭文凯</w:t>
            </w:r>
            <w:r w:rsidR="00C05D74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proofErr w:type="gramStart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源乘投资</w:t>
            </w:r>
            <w:proofErr w:type="gramEnd"/>
            <w:r w:rsidRPr="003728A6">
              <w:rPr>
                <w:rFonts w:ascii="宋体" w:hAnsi="宋体" w:cs="宋体" w:hint="eastAsia"/>
                <w:color w:val="000000"/>
                <w:kern w:val="0"/>
                <w:szCs w:val="21"/>
              </w:rPr>
              <w:t>刘小瑛</w:t>
            </w:r>
            <w:r w:rsidR="00A03CE1">
              <w:rPr>
                <w:rFonts w:ascii="宋体" w:hAnsi="宋体" w:cs="宋体" w:hint="eastAsia"/>
                <w:color w:val="000000"/>
                <w:kern w:val="0"/>
                <w:szCs w:val="21"/>
              </w:rPr>
              <w:t>等</w:t>
            </w:r>
            <w:r w:rsidR="00AF23EC">
              <w:rPr>
                <w:rFonts w:ascii="宋体" w:hAnsi="宋体" w:cs="宋体" w:hint="eastAsia"/>
                <w:color w:val="000000"/>
                <w:kern w:val="0"/>
                <w:szCs w:val="21"/>
              </w:rPr>
              <w:t>。</w:t>
            </w:r>
            <w:bookmarkEnd w:id="7"/>
            <w:bookmarkEnd w:id="8"/>
          </w:p>
        </w:tc>
      </w:tr>
      <w:tr w:rsidR="001D3AE8" w:rsidRPr="00DA57E8" w14:paraId="133499AB" w14:textId="77777777" w:rsidTr="00AB2A7D">
        <w:trPr>
          <w:trHeight w:val="711"/>
          <w:jc w:val="center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1406" w14:textId="77777777" w:rsidR="001D3AE8" w:rsidRPr="00DA57E8" w:rsidRDefault="001D3AE8" w:rsidP="002E3D89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 w:rsidRPr="00DA57E8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时间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DA5F854" w14:textId="7F11F015" w:rsidR="001D3AE8" w:rsidRPr="00DA57E8" w:rsidRDefault="005B04C8" w:rsidP="00A03CE1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2"/>
              </w:rPr>
            </w:pPr>
            <w:bookmarkStart w:id="9" w:name="OLE_LINK51"/>
            <w:r w:rsidRPr="00DA57E8">
              <w:rPr>
                <w:rFonts w:ascii="宋体" w:hAnsi="宋体" w:cs="宋体" w:hint="eastAsia"/>
                <w:color w:val="000000"/>
                <w:kern w:val="0"/>
                <w:sz w:val="22"/>
              </w:rPr>
              <w:t>202</w:t>
            </w:r>
            <w:r w:rsidR="00F9743C">
              <w:rPr>
                <w:rFonts w:ascii="宋体" w:hAnsi="宋体" w:cs="宋体" w:hint="eastAsia"/>
                <w:color w:val="000000"/>
                <w:kern w:val="0"/>
                <w:sz w:val="22"/>
              </w:rPr>
              <w:t>6年</w:t>
            </w:r>
            <w:bookmarkEnd w:id="9"/>
            <w:r w:rsidR="003728A6">
              <w:rPr>
                <w:rFonts w:ascii="宋体" w:hAnsi="宋体" w:cs="宋体" w:hint="eastAsia"/>
                <w:color w:val="000000"/>
                <w:kern w:val="0"/>
                <w:sz w:val="22"/>
              </w:rPr>
              <w:t>8</w:t>
            </w:r>
            <w:r w:rsidR="00F70AC3">
              <w:rPr>
                <w:rFonts w:ascii="宋体" w:hAnsi="宋体" w:cs="宋体" w:hint="eastAsia"/>
                <w:color w:val="000000"/>
                <w:kern w:val="0"/>
                <w:sz w:val="22"/>
              </w:rPr>
              <w:t>月</w:t>
            </w:r>
            <w:r w:rsidR="003728A6">
              <w:rPr>
                <w:rFonts w:ascii="宋体" w:hAnsi="宋体" w:cs="宋体" w:hint="eastAsia"/>
                <w:color w:val="000000"/>
                <w:kern w:val="0"/>
                <w:sz w:val="22"/>
              </w:rPr>
              <w:t>28</w:t>
            </w:r>
            <w:r w:rsidR="00F70AC3">
              <w:rPr>
                <w:rFonts w:ascii="宋体" w:hAnsi="宋体" w:cs="宋体" w:hint="eastAsia"/>
                <w:color w:val="000000"/>
                <w:kern w:val="0"/>
                <w:sz w:val="22"/>
              </w:rPr>
              <w:t>日</w:t>
            </w:r>
            <w:r w:rsidR="00A03CE1">
              <w:rPr>
                <w:rFonts w:ascii="宋体" w:hAnsi="宋体" w:cs="宋体" w:hint="eastAsia"/>
                <w:color w:val="000000"/>
                <w:kern w:val="0"/>
                <w:sz w:val="22"/>
              </w:rPr>
              <w:t>、9月3日、9月4日</w:t>
            </w:r>
          </w:p>
        </w:tc>
      </w:tr>
      <w:tr w:rsidR="001D3AE8" w:rsidRPr="00DA57E8" w14:paraId="3E253000" w14:textId="77777777" w:rsidTr="00AB2A7D">
        <w:trPr>
          <w:trHeight w:val="711"/>
          <w:jc w:val="center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DF01" w14:textId="77777777" w:rsidR="001D3AE8" w:rsidRPr="00DA57E8" w:rsidRDefault="001D3AE8" w:rsidP="002E3D89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 w:rsidRPr="00DA57E8"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地点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73317CF" w14:textId="234EFF4C" w:rsidR="001D3AE8" w:rsidRPr="00DA57E8" w:rsidRDefault="00446D6A" w:rsidP="002B5513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公司</w:t>
            </w:r>
            <w:r w:rsidR="00A03CE1">
              <w:rPr>
                <w:rFonts w:ascii="宋体" w:hAnsi="宋体" w:cs="宋体" w:hint="eastAsia"/>
                <w:color w:val="000000"/>
                <w:kern w:val="0"/>
                <w:sz w:val="22"/>
              </w:rPr>
              <w:t>、北京</w:t>
            </w:r>
          </w:p>
        </w:tc>
      </w:tr>
      <w:tr w:rsidR="001D3AE8" w:rsidRPr="00DA57E8" w14:paraId="1521FB6B" w14:textId="77777777" w:rsidTr="00AB2A7D">
        <w:trPr>
          <w:trHeight w:val="711"/>
          <w:jc w:val="center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F34A3" w14:textId="77777777" w:rsidR="001D3AE8" w:rsidRPr="00DA57E8" w:rsidRDefault="001D3AE8" w:rsidP="003C6527">
            <w:pPr>
              <w:widowControl/>
              <w:spacing w:line="360" w:lineRule="auto"/>
              <w:jc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 w:rsidRPr="00DA57E8">
              <w:rPr>
                <w:rFonts w:ascii="宋体" w:hAnsi="宋体" w:cs="宋体" w:hint="eastAsia"/>
                <w:b/>
                <w:color w:val="000000"/>
                <w:kern w:val="0"/>
                <w:szCs w:val="21"/>
              </w:rPr>
              <w:t>接待人员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B32A0" w14:textId="5CD4B253" w:rsidR="00AA780F" w:rsidRPr="00DA57E8" w:rsidRDefault="003728A6" w:rsidP="002B5513">
            <w:pPr>
              <w:widowControl/>
              <w:spacing w:line="360" w:lineRule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bookmarkStart w:id="10" w:name="OLE_LINK48"/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财务负责人刘靳先生、</w:t>
            </w:r>
            <w:r w:rsidR="00BF4825" w:rsidRPr="00DA57E8">
              <w:rPr>
                <w:rFonts w:ascii="宋体" w:hAnsi="宋体" w:cs="宋体" w:hint="eastAsia"/>
                <w:color w:val="000000"/>
                <w:kern w:val="0"/>
                <w:szCs w:val="21"/>
              </w:rPr>
              <w:t>董事会秘书曹颖女士</w:t>
            </w:r>
            <w:r w:rsidR="001963F8">
              <w:rPr>
                <w:rFonts w:ascii="宋体" w:hAnsi="宋体" w:cs="宋体" w:hint="eastAsia"/>
                <w:color w:val="000000"/>
                <w:kern w:val="0"/>
                <w:szCs w:val="21"/>
              </w:rPr>
              <w:t>、</w:t>
            </w:r>
            <w:r w:rsidR="00AD1F61" w:rsidRPr="00DA57E8">
              <w:rPr>
                <w:rFonts w:ascii="宋体" w:hAnsi="宋体" w:cs="宋体" w:hint="eastAsia"/>
                <w:color w:val="000000"/>
                <w:kern w:val="0"/>
                <w:szCs w:val="21"/>
              </w:rPr>
              <w:t>证券事务代表安松威先生、杨岚女士</w:t>
            </w:r>
            <w:bookmarkEnd w:id="10"/>
          </w:p>
        </w:tc>
      </w:tr>
      <w:tr w:rsidR="001D3AE8" w:rsidRPr="00DA57E8" w14:paraId="21373275" w14:textId="77777777" w:rsidTr="000301D7">
        <w:trPr>
          <w:trHeight w:val="397"/>
          <w:jc w:val="center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02CC" w14:textId="49787B03" w:rsidR="001D3AE8" w:rsidRPr="00DA57E8" w:rsidRDefault="006C17B2" w:rsidP="00B035A1">
            <w:pPr>
              <w:widowControl/>
              <w:spacing w:line="360" w:lineRule="auto"/>
              <w:jc w:val="center"/>
              <w:rPr>
                <w:rFonts w:ascii="宋体" w:hAnsi="宋体"/>
                <w:b/>
              </w:rPr>
            </w:pPr>
            <w:r w:rsidRPr="00DA57E8">
              <w:rPr>
                <w:rFonts w:ascii="宋体" w:hAnsi="宋体" w:hint="eastAsia"/>
                <w:b/>
              </w:rPr>
              <w:t>主要内容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33E87" w14:textId="07D0DA96" w:rsidR="00BF4825" w:rsidRPr="00DA57E8" w:rsidRDefault="000033D9" w:rsidP="00886E72">
            <w:pPr>
              <w:widowControl/>
              <w:spacing w:line="360" w:lineRule="auto"/>
              <w:ind w:firstLineChars="200" w:firstLine="422"/>
              <w:rPr>
                <w:rFonts w:ascii="宋体" w:hAnsi="宋体"/>
                <w:b/>
                <w:szCs w:val="21"/>
              </w:rPr>
            </w:pPr>
            <w:bookmarkStart w:id="11" w:name="OLE_LINK1"/>
            <w:bookmarkStart w:id="12" w:name="OLE_LINK23"/>
            <w:bookmarkStart w:id="13" w:name="OLE_LINK25"/>
            <w:bookmarkStart w:id="14" w:name="OLE_LINK3"/>
            <w:r w:rsidRPr="00DA57E8">
              <w:rPr>
                <w:rFonts w:ascii="宋体" w:hAnsi="宋体" w:hint="eastAsia"/>
                <w:b/>
                <w:szCs w:val="21"/>
              </w:rPr>
              <w:t>主要问答</w:t>
            </w:r>
            <w:bookmarkEnd w:id="11"/>
          </w:p>
          <w:p w14:paraId="718FCAFB" w14:textId="348D0E44" w:rsidR="0028663D" w:rsidRPr="0028663D" w:rsidRDefault="0028663D" w:rsidP="0028663D">
            <w:pPr>
              <w:widowControl/>
              <w:spacing w:line="360" w:lineRule="auto"/>
              <w:ind w:firstLineChars="200" w:firstLine="422"/>
              <w:rPr>
                <w:rFonts w:ascii="宋体" w:hAnsi="宋体"/>
                <w:b/>
                <w:szCs w:val="21"/>
              </w:rPr>
            </w:pPr>
            <w:bookmarkStart w:id="15" w:name="OLE_LINK101"/>
            <w:bookmarkStart w:id="16" w:name="OLE_LINK102"/>
            <w:bookmarkStart w:id="17" w:name="OLE_LINK19"/>
            <w:bookmarkStart w:id="18" w:name="OLE_LINK53"/>
            <w:bookmarkStart w:id="19" w:name="OLE_LINK7"/>
            <w:bookmarkStart w:id="20" w:name="OLE_LINK10"/>
            <w:bookmarkStart w:id="21" w:name="OLE_LINK11"/>
            <w:bookmarkStart w:id="22" w:name="OLE_LINK12"/>
            <w:bookmarkStart w:id="23" w:name="OLE_LINK21"/>
            <w:bookmarkStart w:id="24" w:name="OLE_LINK22"/>
            <w:bookmarkStart w:id="25" w:name="OLE_LINK29"/>
            <w:bookmarkStart w:id="26" w:name="OLE_LINK30"/>
            <w:bookmarkEnd w:id="12"/>
            <w:bookmarkEnd w:id="13"/>
            <w:bookmarkEnd w:id="14"/>
            <w:r w:rsidRPr="0028663D">
              <w:rPr>
                <w:rFonts w:ascii="宋体" w:hAnsi="宋体" w:hint="eastAsia"/>
                <w:b/>
                <w:szCs w:val="21"/>
              </w:rPr>
              <w:t>Q1：</w:t>
            </w:r>
            <w:bookmarkStart w:id="27" w:name="OLE_LINK9"/>
            <w:bookmarkStart w:id="28" w:name="OLE_LINK14"/>
            <w:bookmarkStart w:id="29" w:name="OLE_LINK34"/>
            <w:bookmarkStart w:id="30" w:name="OLE_LINK36"/>
            <w:bookmarkStart w:id="31" w:name="OLE_LINK39"/>
            <w:r w:rsidR="004C2E58" w:rsidRPr="004C2E58">
              <w:rPr>
                <w:rFonts w:ascii="宋体" w:hAnsi="宋体" w:hint="eastAsia"/>
                <w:b/>
                <w:szCs w:val="21"/>
              </w:rPr>
              <w:t>公司2026年直营门店和加盟门店整体的</w:t>
            </w:r>
            <w:proofErr w:type="gramStart"/>
            <w:r w:rsidR="004C2E58" w:rsidRPr="004C2E58">
              <w:rPr>
                <w:rFonts w:ascii="宋体" w:hAnsi="宋体" w:hint="eastAsia"/>
                <w:b/>
                <w:szCs w:val="21"/>
              </w:rPr>
              <w:t>拓店规划</w:t>
            </w:r>
            <w:proofErr w:type="gramEnd"/>
            <w:r w:rsidR="004C2E58" w:rsidRPr="004C2E58">
              <w:rPr>
                <w:rFonts w:ascii="宋体" w:hAnsi="宋体" w:hint="eastAsia"/>
                <w:b/>
                <w:szCs w:val="21"/>
              </w:rPr>
              <w:t>是怎样的？</w:t>
            </w:r>
            <w:bookmarkEnd w:id="31"/>
          </w:p>
          <w:p w14:paraId="043C741A" w14:textId="0F7F7C62" w:rsidR="0028663D" w:rsidRPr="0028663D" w:rsidRDefault="0028663D" w:rsidP="0028663D">
            <w:pPr>
              <w:widowControl/>
              <w:spacing w:line="360" w:lineRule="auto"/>
              <w:ind w:firstLineChars="200" w:firstLine="422"/>
              <w:rPr>
                <w:rFonts w:ascii="宋体" w:hAnsi="宋体"/>
                <w:szCs w:val="21"/>
              </w:rPr>
            </w:pPr>
            <w:bookmarkStart w:id="32" w:name="OLE_LINK85"/>
            <w:bookmarkEnd w:id="27"/>
            <w:bookmarkEnd w:id="28"/>
            <w:r>
              <w:rPr>
                <w:rFonts w:ascii="宋体" w:hAnsi="宋体" w:hint="eastAsia"/>
                <w:b/>
                <w:szCs w:val="21"/>
              </w:rPr>
              <w:t>答</w:t>
            </w:r>
            <w:r w:rsidRPr="0028663D">
              <w:rPr>
                <w:rFonts w:ascii="宋体" w:hAnsi="宋体" w:hint="eastAsia"/>
                <w:b/>
                <w:szCs w:val="21"/>
              </w:rPr>
              <w:t>：</w:t>
            </w:r>
            <w:bookmarkStart w:id="33" w:name="OLE_LINK15"/>
            <w:bookmarkStart w:id="34" w:name="OLE_LINK16"/>
            <w:bookmarkEnd w:id="32"/>
            <w:r w:rsidR="000E6BB7" w:rsidRPr="000E6BB7">
              <w:rPr>
                <w:rFonts w:ascii="宋体" w:hAnsi="宋体" w:hint="eastAsia"/>
                <w:szCs w:val="21"/>
              </w:rPr>
              <w:t>2026年上半年，受消费环境承压影响，珠宝行业整体呈现</w:t>
            </w:r>
            <w:proofErr w:type="gramStart"/>
            <w:r w:rsidR="000E6BB7" w:rsidRPr="000E6BB7">
              <w:rPr>
                <w:rFonts w:ascii="宋体" w:hAnsi="宋体" w:hint="eastAsia"/>
                <w:szCs w:val="21"/>
              </w:rPr>
              <w:t>门店净关闭</w:t>
            </w:r>
            <w:proofErr w:type="gramEnd"/>
            <w:r w:rsidR="000E6BB7" w:rsidRPr="000E6BB7">
              <w:rPr>
                <w:rFonts w:ascii="宋体" w:hAnsi="宋体" w:hint="eastAsia"/>
                <w:szCs w:val="21"/>
              </w:rPr>
              <w:t>态势，同行业企业普遍将有限资源向核心业务聚焦。在此背景下，公司下半年将持续推进门店结构优化与层级迭代：对经营效益不达预期的门店进行动态调整，直营门</w:t>
            </w:r>
            <w:proofErr w:type="gramStart"/>
            <w:r w:rsidR="000E6BB7" w:rsidRPr="000E6BB7">
              <w:rPr>
                <w:rFonts w:ascii="宋体" w:hAnsi="宋体" w:hint="eastAsia"/>
                <w:szCs w:val="21"/>
              </w:rPr>
              <w:t>店保持</w:t>
            </w:r>
            <w:proofErr w:type="gramEnd"/>
            <w:r w:rsidR="000E6BB7" w:rsidRPr="000E6BB7">
              <w:rPr>
                <w:rFonts w:ascii="宋体" w:hAnsi="宋体" w:hint="eastAsia"/>
                <w:szCs w:val="21"/>
              </w:rPr>
              <w:t>现有基本保有量。加盟门店方面，年初虽制定了较高的拓展目标，但结合2026年黄金珠宝行业的整体趋势，下半年仍将稳步推进加盟门店拓展，同时对其扩张</w:t>
            </w:r>
            <w:r w:rsidR="000E6BB7">
              <w:rPr>
                <w:rFonts w:ascii="宋体" w:hAnsi="宋体" w:hint="eastAsia"/>
                <w:szCs w:val="21"/>
              </w:rPr>
              <w:t>速度与规模保持审慎</w:t>
            </w:r>
            <w:proofErr w:type="gramStart"/>
            <w:r w:rsidR="000E6BB7">
              <w:rPr>
                <w:rFonts w:ascii="宋体" w:hAnsi="宋体" w:hint="eastAsia"/>
                <w:szCs w:val="21"/>
              </w:rPr>
              <w:t>考量</w:t>
            </w:r>
            <w:proofErr w:type="gramEnd"/>
            <w:r w:rsidRPr="0028663D">
              <w:rPr>
                <w:rFonts w:ascii="宋体" w:hAnsi="宋体" w:hint="eastAsia"/>
                <w:szCs w:val="21"/>
              </w:rPr>
              <w:t>。</w:t>
            </w:r>
            <w:bookmarkEnd w:id="33"/>
            <w:bookmarkEnd w:id="34"/>
          </w:p>
          <w:p w14:paraId="6544B98A" w14:textId="17326DDE" w:rsidR="0028663D" w:rsidRPr="0028663D" w:rsidRDefault="0028663D" w:rsidP="0028663D">
            <w:pPr>
              <w:widowControl/>
              <w:spacing w:line="360" w:lineRule="auto"/>
              <w:ind w:firstLineChars="200" w:firstLine="422"/>
              <w:rPr>
                <w:rFonts w:ascii="宋体" w:hAnsi="宋体"/>
                <w:b/>
                <w:szCs w:val="21"/>
              </w:rPr>
            </w:pPr>
            <w:bookmarkStart w:id="35" w:name="OLE_LINK97"/>
            <w:bookmarkStart w:id="36" w:name="OLE_LINK98"/>
            <w:bookmarkStart w:id="37" w:name="OLE_LINK5"/>
            <w:bookmarkEnd w:id="15"/>
            <w:bookmarkEnd w:id="16"/>
            <w:bookmarkEnd w:id="29"/>
            <w:bookmarkEnd w:id="30"/>
            <w:r w:rsidRPr="0028663D">
              <w:rPr>
                <w:rFonts w:ascii="宋体" w:hAnsi="宋体" w:hint="eastAsia"/>
                <w:b/>
                <w:szCs w:val="21"/>
              </w:rPr>
              <w:t>Q2：</w:t>
            </w:r>
            <w:bookmarkStart w:id="38" w:name="OLE_LINK18"/>
            <w:bookmarkStart w:id="39" w:name="OLE_LINK20"/>
            <w:r w:rsidR="004C2E58" w:rsidRPr="004C2E58">
              <w:rPr>
                <w:rFonts w:ascii="宋体" w:hAnsi="宋体" w:hint="eastAsia"/>
                <w:b/>
                <w:szCs w:val="21"/>
              </w:rPr>
              <w:t>公司2026年上半年毛利率</w:t>
            </w:r>
            <w:r w:rsidR="00263EF7">
              <w:rPr>
                <w:rFonts w:ascii="宋体" w:hAnsi="宋体" w:hint="eastAsia"/>
                <w:b/>
                <w:szCs w:val="21"/>
              </w:rPr>
              <w:t>提升，毛利率</w:t>
            </w:r>
            <w:r w:rsidR="004C2E58" w:rsidRPr="004C2E58">
              <w:rPr>
                <w:rFonts w:ascii="宋体" w:hAnsi="宋体" w:hint="eastAsia"/>
                <w:b/>
                <w:szCs w:val="21"/>
              </w:rPr>
              <w:t>变动的原因是什么？分渠</w:t>
            </w:r>
            <w:r w:rsidR="004C2E58" w:rsidRPr="004C2E58">
              <w:rPr>
                <w:rFonts w:ascii="宋体" w:hAnsi="宋体" w:hint="eastAsia"/>
                <w:b/>
                <w:szCs w:val="21"/>
              </w:rPr>
              <w:lastRenderedPageBreak/>
              <w:t>道来看毛利率呈现什么趋势？</w:t>
            </w:r>
          </w:p>
          <w:p w14:paraId="29E94127" w14:textId="22292C35" w:rsidR="00936ACD" w:rsidRPr="0028663D" w:rsidRDefault="0028663D" w:rsidP="00C108D8">
            <w:pPr>
              <w:widowControl/>
              <w:spacing w:line="360" w:lineRule="auto"/>
              <w:ind w:firstLineChars="200" w:firstLine="422"/>
              <w:rPr>
                <w:rFonts w:ascii="宋体" w:hAnsi="宋体"/>
                <w:szCs w:val="21"/>
              </w:rPr>
            </w:pPr>
            <w:bookmarkStart w:id="40" w:name="OLE_LINK86"/>
            <w:bookmarkStart w:id="41" w:name="OLE_LINK87"/>
            <w:bookmarkStart w:id="42" w:name="OLE_LINK88"/>
            <w:bookmarkEnd w:id="38"/>
            <w:bookmarkEnd w:id="39"/>
            <w:r>
              <w:rPr>
                <w:rFonts w:ascii="宋体" w:hAnsi="宋体" w:hint="eastAsia"/>
                <w:b/>
                <w:szCs w:val="21"/>
              </w:rPr>
              <w:t>答：</w:t>
            </w:r>
            <w:bookmarkStart w:id="43" w:name="OLE_LINK24"/>
            <w:bookmarkEnd w:id="40"/>
            <w:bookmarkEnd w:id="41"/>
            <w:bookmarkEnd w:id="42"/>
            <w:r w:rsidR="00770048" w:rsidRPr="00770048">
              <w:rPr>
                <w:rFonts w:ascii="宋体" w:hAnsi="宋体" w:hint="eastAsia"/>
                <w:szCs w:val="21"/>
              </w:rPr>
              <w:t>2026年上半年，公司毛利率较2025年同期略有提升；分渠道来看，直营、加盟、线</w:t>
            </w:r>
            <w:proofErr w:type="gramStart"/>
            <w:r w:rsidR="00770048" w:rsidRPr="00770048">
              <w:rPr>
                <w:rFonts w:ascii="宋体" w:hAnsi="宋体" w:hint="eastAsia"/>
                <w:szCs w:val="21"/>
              </w:rPr>
              <w:t>上渠道</w:t>
            </w:r>
            <w:proofErr w:type="gramEnd"/>
            <w:r w:rsidR="00770048" w:rsidRPr="00770048">
              <w:rPr>
                <w:rFonts w:ascii="宋体" w:hAnsi="宋体" w:hint="eastAsia"/>
                <w:szCs w:val="21"/>
              </w:rPr>
              <w:t>的毛利率均有所提升。毛利率提升的核心原因在于产品结构调整：2026年年初，公司主动收缩</w:t>
            </w:r>
            <w:proofErr w:type="gramStart"/>
            <w:r w:rsidR="00770048" w:rsidRPr="00770048">
              <w:rPr>
                <w:rFonts w:ascii="宋体" w:hAnsi="宋体" w:hint="eastAsia"/>
                <w:szCs w:val="21"/>
              </w:rPr>
              <w:t>了按克计价</w:t>
            </w:r>
            <w:proofErr w:type="gramEnd"/>
            <w:r w:rsidR="00770048" w:rsidRPr="00770048">
              <w:rPr>
                <w:rFonts w:ascii="宋体" w:hAnsi="宋体" w:hint="eastAsia"/>
                <w:szCs w:val="21"/>
              </w:rPr>
              <w:t>的低毛利率</w:t>
            </w:r>
            <w:proofErr w:type="gramStart"/>
            <w:r w:rsidR="00770048" w:rsidRPr="00770048">
              <w:rPr>
                <w:rFonts w:ascii="宋体" w:hAnsi="宋体" w:hint="eastAsia"/>
                <w:szCs w:val="21"/>
              </w:rPr>
              <w:t>牌价金产品</w:t>
            </w:r>
            <w:proofErr w:type="gramEnd"/>
            <w:r w:rsidR="00770048" w:rsidRPr="00770048">
              <w:rPr>
                <w:rFonts w:ascii="宋体" w:hAnsi="宋体" w:hint="eastAsia"/>
                <w:szCs w:val="21"/>
              </w:rPr>
              <w:t>的备货与销售投入，全年经营重心转向带有IP</w:t>
            </w:r>
            <w:r w:rsidR="00770048">
              <w:rPr>
                <w:rFonts w:ascii="宋体" w:hAnsi="宋体" w:hint="eastAsia"/>
                <w:szCs w:val="21"/>
              </w:rPr>
              <w:t>元素的高毛利率黄金产品，由此带动整体毛利率上升</w:t>
            </w:r>
            <w:r w:rsidR="004C2E58" w:rsidRPr="004C2E58">
              <w:rPr>
                <w:rFonts w:ascii="宋体" w:hAnsi="宋体" w:hint="eastAsia"/>
                <w:szCs w:val="21"/>
              </w:rPr>
              <w:t>。</w:t>
            </w:r>
          </w:p>
          <w:bookmarkEnd w:id="35"/>
          <w:bookmarkEnd w:id="36"/>
          <w:bookmarkEnd w:id="37"/>
          <w:bookmarkEnd w:id="43"/>
          <w:p w14:paraId="6B039923" w14:textId="619EA437" w:rsidR="0028663D" w:rsidRPr="0028663D" w:rsidRDefault="0028663D" w:rsidP="0028663D">
            <w:pPr>
              <w:widowControl/>
              <w:spacing w:line="360" w:lineRule="auto"/>
              <w:ind w:firstLineChars="200" w:firstLine="422"/>
              <w:rPr>
                <w:rFonts w:ascii="宋体" w:hAnsi="宋体"/>
                <w:b/>
                <w:szCs w:val="21"/>
              </w:rPr>
            </w:pPr>
            <w:r w:rsidRPr="0028663D">
              <w:rPr>
                <w:rFonts w:ascii="宋体" w:hAnsi="宋体" w:hint="eastAsia"/>
                <w:b/>
                <w:szCs w:val="21"/>
              </w:rPr>
              <w:t>Q</w:t>
            </w:r>
            <w:r w:rsidR="004C4B4F">
              <w:rPr>
                <w:rFonts w:ascii="宋体" w:hAnsi="宋体" w:hint="eastAsia"/>
                <w:b/>
                <w:szCs w:val="21"/>
              </w:rPr>
              <w:t>3</w:t>
            </w:r>
            <w:r w:rsidRPr="0028663D">
              <w:rPr>
                <w:rFonts w:ascii="宋体" w:hAnsi="宋体" w:hint="eastAsia"/>
                <w:b/>
                <w:szCs w:val="21"/>
              </w:rPr>
              <w:t>：</w:t>
            </w:r>
            <w:bookmarkStart w:id="44" w:name="OLE_LINK99"/>
            <w:bookmarkStart w:id="45" w:name="OLE_LINK100"/>
            <w:bookmarkStart w:id="46" w:name="OLE_LINK26"/>
            <w:bookmarkStart w:id="47" w:name="OLE_LINK28"/>
            <w:bookmarkStart w:id="48" w:name="OLE_LINK40"/>
            <w:r w:rsidR="004C2E58" w:rsidRPr="004C2E58">
              <w:rPr>
                <w:rFonts w:ascii="宋体" w:hAnsi="宋体" w:hint="eastAsia"/>
                <w:b/>
                <w:szCs w:val="21"/>
              </w:rPr>
              <w:t>公司中报显示黄金摆件类产品实现翻倍以上增长，在金价大幅波动的背景下，这类产品实现较好增长的原因是什么？</w:t>
            </w:r>
          </w:p>
          <w:p w14:paraId="7934827B" w14:textId="2B0BB7B6" w:rsidR="0028663D" w:rsidRPr="0028663D" w:rsidRDefault="0028663D" w:rsidP="00F965B9">
            <w:pPr>
              <w:widowControl/>
              <w:spacing w:line="360" w:lineRule="auto"/>
              <w:ind w:firstLineChars="200" w:firstLine="422"/>
              <w:rPr>
                <w:rFonts w:ascii="宋体" w:hAnsi="宋体"/>
                <w:szCs w:val="21"/>
              </w:rPr>
            </w:pPr>
            <w:bookmarkStart w:id="49" w:name="OLE_LINK89"/>
            <w:bookmarkEnd w:id="44"/>
            <w:bookmarkEnd w:id="45"/>
            <w:bookmarkEnd w:id="46"/>
            <w:bookmarkEnd w:id="47"/>
            <w:bookmarkEnd w:id="48"/>
            <w:r>
              <w:rPr>
                <w:rFonts w:ascii="宋体" w:hAnsi="宋体" w:hint="eastAsia"/>
                <w:b/>
                <w:szCs w:val="21"/>
              </w:rPr>
              <w:t>答：</w:t>
            </w:r>
            <w:bookmarkStart w:id="50" w:name="OLE_LINK27"/>
            <w:bookmarkStart w:id="51" w:name="OLE_LINK41"/>
            <w:bookmarkEnd w:id="49"/>
            <w:r w:rsidR="00F965B9" w:rsidRPr="00F965B9">
              <w:rPr>
                <w:rFonts w:ascii="宋体" w:hAnsi="宋体" w:hint="eastAsia"/>
                <w:szCs w:val="21"/>
              </w:rPr>
              <w:t>该类产品实现较快增长，主要得益于两方面：一方面，基数相对较低。黄金摆件类产品此前处于前期培育与市场拓展阶段，整体销售规模相对有限，基数较低，为报告期内的增长提供了相应空间。另一方面，差异化产品的竞争力逐步释放。公司始终坚持差异化产品路线，在产品工艺与设计上经过了较长时间的打磨与沉淀。</w:t>
            </w:r>
            <w:r w:rsidR="007A101A">
              <w:rPr>
                <w:rFonts w:ascii="宋体" w:hAnsi="宋体" w:hint="eastAsia"/>
                <w:szCs w:val="21"/>
              </w:rPr>
              <w:t>前期</w:t>
            </w:r>
            <w:r w:rsidR="00F965B9" w:rsidRPr="00F965B9">
              <w:rPr>
                <w:rFonts w:ascii="宋体" w:hAnsi="宋体" w:hint="eastAsia"/>
                <w:szCs w:val="21"/>
              </w:rPr>
              <w:t>该品类产品布局相对较少，2026</w:t>
            </w:r>
            <w:r w:rsidR="00EA07E6">
              <w:rPr>
                <w:rFonts w:ascii="宋体" w:hAnsi="宋体" w:hint="eastAsia"/>
                <w:szCs w:val="21"/>
              </w:rPr>
              <w:t>年新品陆续推出后，凭借更贴合消费需求的设计与工艺，带动销量</w:t>
            </w:r>
            <w:r w:rsidR="00F965B9" w:rsidRPr="00F965B9">
              <w:rPr>
                <w:rFonts w:ascii="宋体" w:hAnsi="宋体" w:hint="eastAsia"/>
                <w:szCs w:val="21"/>
              </w:rPr>
              <w:t>提升，共同推动了该品类的快速增长</w:t>
            </w:r>
            <w:r w:rsidR="00305502">
              <w:rPr>
                <w:rFonts w:ascii="宋体" w:hAnsi="宋体" w:hint="eastAsia"/>
                <w:szCs w:val="21"/>
              </w:rPr>
              <w:t>。</w:t>
            </w:r>
          </w:p>
          <w:p w14:paraId="08D1E44B" w14:textId="01E160F6" w:rsidR="0028663D" w:rsidRPr="0028663D" w:rsidRDefault="0028663D" w:rsidP="0028663D">
            <w:pPr>
              <w:widowControl/>
              <w:spacing w:line="360" w:lineRule="auto"/>
              <w:ind w:firstLineChars="200" w:firstLine="422"/>
              <w:rPr>
                <w:rFonts w:ascii="宋体" w:hAnsi="宋体"/>
                <w:b/>
                <w:szCs w:val="21"/>
              </w:rPr>
            </w:pPr>
            <w:bookmarkStart w:id="52" w:name="OLE_LINK6"/>
            <w:bookmarkStart w:id="53" w:name="OLE_LINK8"/>
            <w:bookmarkEnd w:id="50"/>
            <w:bookmarkEnd w:id="51"/>
            <w:r w:rsidRPr="0028663D">
              <w:rPr>
                <w:rFonts w:ascii="宋体" w:hAnsi="宋体" w:hint="eastAsia"/>
                <w:b/>
                <w:szCs w:val="21"/>
              </w:rPr>
              <w:t>Q</w:t>
            </w:r>
            <w:r w:rsidR="00A15A2C">
              <w:rPr>
                <w:rFonts w:ascii="宋体" w:hAnsi="宋体" w:hint="eastAsia"/>
                <w:b/>
                <w:szCs w:val="21"/>
              </w:rPr>
              <w:t>4</w:t>
            </w:r>
            <w:r w:rsidRPr="0028663D">
              <w:rPr>
                <w:rFonts w:ascii="宋体" w:hAnsi="宋体" w:hint="eastAsia"/>
                <w:b/>
                <w:szCs w:val="21"/>
              </w:rPr>
              <w:t>：</w:t>
            </w:r>
            <w:bookmarkStart w:id="54" w:name="OLE_LINK31"/>
            <w:bookmarkStart w:id="55" w:name="OLE_LINK32"/>
            <w:r w:rsidR="004C2E58" w:rsidRPr="004C2E58">
              <w:rPr>
                <w:rFonts w:ascii="宋体" w:hAnsi="宋体" w:hint="eastAsia"/>
                <w:b/>
                <w:szCs w:val="21"/>
              </w:rPr>
              <w:t>2026年上半年公司几大系列产品的占比有什么变化？下半年新品的推出节奏和思路是什么？</w:t>
            </w:r>
          </w:p>
          <w:bookmarkEnd w:id="54"/>
          <w:bookmarkEnd w:id="55"/>
          <w:p w14:paraId="4EFB042F" w14:textId="2691EE25" w:rsidR="00B51653" w:rsidRDefault="0028663D" w:rsidP="00526B9A">
            <w:pPr>
              <w:widowControl/>
              <w:spacing w:line="360" w:lineRule="auto"/>
              <w:ind w:firstLineChars="200" w:firstLine="422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答：</w:t>
            </w:r>
            <w:bookmarkStart w:id="56" w:name="OLE_LINK33"/>
            <w:bookmarkStart w:id="57" w:name="OLE_LINK42"/>
            <w:r w:rsidR="00C102D2" w:rsidRPr="00C102D2">
              <w:rPr>
                <w:rFonts w:ascii="宋体" w:hAnsi="宋体" w:hint="eastAsia"/>
                <w:szCs w:val="21"/>
              </w:rPr>
              <w:t>2026年上半年，公司主打系列产品整体销售占比表现良好：核心的鸢尾系列始终保持较好的占比水平，年初重点推出的盛世繁花系列占比表现良好，新品市场接受度较高；2025年推出的转运星轮系列占比则有所回落。产品开发策略方面，未来公司将进一步集中资源，围绕代表性产品开展系列化开发，重点加大对鸢尾系列的投入。新品推出节奏上，下半年公司还将在国庆、年底两个时间节点推出2个新系列，保持全年的推新节奏；在非新品系列推出时段，将持续补充新的SKU</w:t>
            </w:r>
            <w:r w:rsidR="00C102D2">
              <w:rPr>
                <w:rFonts w:ascii="宋体" w:hAnsi="宋体" w:hint="eastAsia"/>
                <w:szCs w:val="21"/>
              </w:rPr>
              <w:t>以丰富产品线</w:t>
            </w:r>
            <w:r w:rsidR="004C2E58" w:rsidRPr="004C2E58">
              <w:rPr>
                <w:rFonts w:ascii="宋体" w:hAnsi="宋体" w:hint="eastAsia"/>
                <w:szCs w:val="21"/>
              </w:rPr>
              <w:t>。</w:t>
            </w:r>
          </w:p>
          <w:p w14:paraId="600C6B77" w14:textId="4F51FF5F" w:rsidR="00526B9A" w:rsidRPr="00526B9A" w:rsidRDefault="00CE5413" w:rsidP="00B51653">
            <w:pPr>
              <w:widowControl/>
              <w:spacing w:line="360" w:lineRule="auto"/>
              <w:ind w:firstLineChars="200" w:firstLine="422"/>
              <w:rPr>
                <w:rFonts w:ascii="宋体" w:hAnsi="宋体"/>
                <w:b/>
                <w:szCs w:val="21"/>
              </w:rPr>
            </w:pPr>
            <w:bookmarkStart w:id="58" w:name="OLE_LINK68"/>
            <w:bookmarkStart w:id="59" w:name="OLE_LINK72"/>
            <w:bookmarkStart w:id="60" w:name="OLE_LINK54"/>
            <w:bookmarkStart w:id="61" w:name="OLE_LINK57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52"/>
            <w:bookmarkEnd w:id="53"/>
            <w:bookmarkEnd w:id="56"/>
            <w:bookmarkEnd w:id="57"/>
            <w:r w:rsidRPr="00C02384">
              <w:rPr>
                <w:rFonts w:ascii="宋体" w:hAnsi="宋体" w:hint="eastAsia"/>
                <w:b/>
                <w:szCs w:val="21"/>
              </w:rPr>
              <w:t>Q</w:t>
            </w:r>
            <w:r w:rsidR="00A15A2C">
              <w:rPr>
                <w:rFonts w:ascii="宋体" w:hAnsi="宋体" w:hint="eastAsia"/>
                <w:b/>
                <w:szCs w:val="21"/>
              </w:rPr>
              <w:t>5</w:t>
            </w:r>
            <w:r w:rsidRPr="00C02384">
              <w:rPr>
                <w:rFonts w:ascii="宋体" w:hAnsi="宋体" w:hint="eastAsia"/>
                <w:b/>
                <w:szCs w:val="21"/>
              </w:rPr>
              <w:t>：</w:t>
            </w:r>
            <w:bookmarkStart w:id="62" w:name="OLE_LINK61"/>
            <w:bookmarkStart w:id="63" w:name="OLE_LINK63"/>
            <w:bookmarkStart w:id="64" w:name="OLE_LINK82"/>
            <w:bookmarkStart w:id="65" w:name="OLE_LINK43"/>
            <w:r w:rsidR="004C2E58" w:rsidRPr="004C2E58">
              <w:rPr>
                <w:rFonts w:ascii="宋体" w:hAnsi="宋体" w:hint="eastAsia"/>
                <w:b/>
                <w:szCs w:val="21"/>
              </w:rPr>
              <w:t>公司产品以一口价为主，2026</w:t>
            </w:r>
            <w:r w:rsidR="004C2E58">
              <w:rPr>
                <w:rFonts w:ascii="宋体" w:hAnsi="宋体" w:hint="eastAsia"/>
                <w:b/>
                <w:szCs w:val="21"/>
              </w:rPr>
              <w:t>年第二季度金价下跌时，公司采取了哪些定价相关举措</w:t>
            </w:r>
            <w:r w:rsidR="00526B9A" w:rsidRPr="00526B9A">
              <w:rPr>
                <w:rFonts w:ascii="宋体" w:hAnsi="宋体" w:hint="eastAsia"/>
                <w:b/>
                <w:szCs w:val="21"/>
              </w:rPr>
              <w:t>？</w:t>
            </w:r>
          </w:p>
          <w:bookmarkEnd w:id="62"/>
          <w:bookmarkEnd w:id="63"/>
          <w:bookmarkEnd w:id="65"/>
          <w:p w14:paraId="29DDE9AD" w14:textId="33FDA2C8" w:rsidR="008A7E8E" w:rsidRDefault="00526B9A" w:rsidP="0028663D">
            <w:pPr>
              <w:widowControl/>
              <w:spacing w:line="360" w:lineRule="auto"/>
              <w:ind w:firstLineChars="200" w:firstLine="422"/>
              <w:rPr>
                <w:rFonts w:ascii="宋体" w:hAnsi="宋体"/>
                <w:szCs w:val="21"/>
              </w:rPr>
            </w:pPr>
            <w:r w:rsidRPr="00526B9A">
              <w:rPr>
                <w:rFonts w:ascii="宋体" w:hAnsi="宋体" w:hint="eastAsia"/>
                <w:b/>
                <w:szCs w:val="21"/>
              </w:rPr>
              <w:t>答：</w:t>
            </w:r>
            <w:bookmarkStart w:id="66" w:name="OLE_LINK60"/>
            <w:bookmarkStart w:id="67" w:name="OLE_LINK66"/>
            <w:r w:rsidR="00512B07" w:rsidRPr="00512B07">
              <w:rPr>
                <w:rFonts w:ascii="宋体" w:hAnsi="宋体" w:hint="eastAsia"/>
                <w:szCs w:val="21"/>
              </w:rPr>
              <w:t>公司针对金价波动的定价策略主要分为两个阶段：2026年一季度金价冲高时，公司加大了小克</w:t>
            </w:r>
            <w:proofErr w:type="gramStart"/>
            <w:r w:rsidR="00512B07" w:rsidRPr="00512B07">
              <w:rPr>
                <w:rFonts w:ascii="宋体" w:hAnsi="宋体" w:hint="eastAsia"/>
                <w:szCs w:val="21"/>
              </w:rPr>
              <w:t>重产品</w:t>
            </w:r>
            <w:proofErr w:type="gramEnd"/>
            <w:r w:rsidR="00512B07" w:rsidRPr="00512B07">
              <w:rPr>
                <w:rFonts w:ascii="宋体" w:hAnsi="宋体" w:hint="eastAsia"/>
                <w:szCs w:val="21"/>
              </w:rPr>
              <w:t>的开发力度，以控制产品总价涨幅、避免超出目标客群的短期消费能力。2026年二季度金价大幅下跌时，公司现有系列产品未大幅下调售价，仅针对处于生命周期末期的产品开展一口价促销；二季度新开发的产品则结合最新金价进行定价。整体而言，公司不会为</w:t>
            </w:r>
            <w:r w:rsidR="00512B07" w:rsidRPr="00512B07">
              <w:rPr>
                <w:rFonts w:ascii="宋体" w:hAnsi="宋体" w:hint="eastAsia"/>
                <w:szCs w:val="21"/>
              </w:rPr>
              <w:lastRenderedPageBreak/>
              <w:t>追求短期业绩而大幅降价或给予大额终端折扣，</w:t>
            </w:r>
            <w:r w:rsidR="00512B07">
              <w:rPr>
                <w:rFonts w:ascii="宋体" w:hAnsi="宋体" w:hint="eastAsia"/>
                <w:szCs w:val="21"/>
              </w:rPr>
              <w:t>仅通过个别系列的价格调整，满足不同层级消费者的差异化选择需求</w:t>
            </w:r>
            <w:r w:rsidRPr="00526B9A">
              <w:rPr>
                <w:rFonts w:ascii="宋体" w:hAnsi="宋体" w:hint="eastAsia"/>
                <w:szCs w:val="21"/>
              </w:rPr>
              <w:t>。</w:t>
            </w:r>
            <w:bookmarkEnd w:id="58"/>
            <w:bookmarkEnd w:id="59"/>
            <w:bookmarkEnd w:id="60"/>
            <w:bookmarkEnd w:id="61"/>
            <w:bookmarkEnd w:id="64"/>
            <w:bookmarkEnd w:id="66"/>
            <w:bookmarkEnd w:id="67"/>
          </w:p>
          <w:p w14:paraId="415A62D8" w14:textId="4A463A3C" w:rsidR="00D22D1A" w:rsidRPr="00526B9A" w:rsidRDefault="00D22D1A" w:rsidP="00D22D1A">
            <w:pPr>
              <w:widowControl/>
              <w:spacing w:line="360" w:lineRule="auto"/>
              <w:ind w:firstLineChars="200" w:firstLine="422"/>
              <w:rPr>
                <w:rFonts w:ascii="宋体" w:hAnsi="宋体"/>
                <w:b/>
                <w:szCs w:val="21"/>
              </w:rPr>
            </w:pPr>
            <w:r w:rsidRPr="00C02384">
              <w:rPr>
                <w:rFonts w:ascii="宋体" w:hAnsi="宋体" w:hint="eastAsia"/>
                <w:b/>
                <w:szCs w:val="21"/>
              </w:rPr>
              <w:t>Q</w:t>
            </w:r>
            <w:r>
              <w:rPr>
                <w:rFonts w:ascii="宋体" w:hAnsi="宋体" w:hint="eastAsia"/>
                <w:b/>
                <w:szCs w:val="21"/>
              </w:rPr>
              <w:t>6</w:t>
            </w:r>
            <w:r w:rsidRPr="00C02384">
              <w:rPr>
                <w:rFonts w:ascii="宋体" w:hAnsi="宋体" w:hint="eastAsia"/>
                <w:b/>
                <w:szCs w:val="21"/>
              </w:rPr>
              <w:t>：</w:t>
            </w:r>
            <w:bookmarkStart w:id="68" w:name="OLE_LINK44"/>
            <w:r w:rsidRPr="00D22D1A">
              <w:rPr>
                <w:rFonts w:ascii="宋体" w:hAnsi="宋体" w:hint="eastAsia"/>
                <w:b/>
                <w:szCs w:val="21"/>
              </w:rPr>
              <w:t>后续如果金价出现波动，公司相比友商会采取怎样的定价定位和策略</w:t>
            </w:r>
            <w:r w:rsidRPr="00526B9A">
              <w:rPr>
                <w:rFonts w:ascii="宋体" w:hAnsi="宋体" w:hint="eastAsia"/>
                <w:b/>
                <w:szCs w:val="21"/>
              </w:rPr>
              <w:t>？</w:t>
            </w:r>
          </w:p>
          <w:bookmarkEnd w:id="68"/>
          <w:p w14:paraId="67F4463B" w14:textId="417265CC" w:rsidR="00D22D1A" w:rsidRPr="005C456C" w:rsidRDefault="00D22D1A" w:rsidP="00E31147">
            <w:pPr>
              <w:widowControl/>
              <w:spacing w:line="360" w:lineRule="auto"/>
              <w:ind w:firstLineChars="200" w:firstLine="422"/>
              <w:rPr>
                <w:rFonts w:ascii="宋体" w:hAnsi="宋体"/>
                <w:b/>
                <w:szCs w:val="21"/>
              </w:rPr>
            </w:pPr>
            <w:r w:rsidRPr="00526B9A">
              <w:rPr>
                <w:rFonts w:ascii="宋体" w:hAnsi="宋体" w:hint="eastAsia"/>
                <w:b/>
                <w:szCs w:val="21"/>
              </w:rPr>
              <w:t>答：</w:t>
            </w:r>
            <w:bookmarkStart w:id="69" w:name="OLE_LINK45"/>
            <w:r w:rsidR="00512B07" w:rsidRPr="00512B07">
              <w:rPr>
                <w:rFonts w:ascii="宋体" w:hAnsi="宋体" w:hint="eastAsia"/>
                <w:szCs w:val="21"/>
              </w:rPr>
              <w:t>2026年二季度金价下跌阶段，行业内绝大多数品牌的一口价产品均未明显下调价格，仅</w:t>
            </w:r>
            <w:proofErr w:type="gramStart"/>
            <w:r w:rsidR="00512B07" w:rsidRPr="00512B07">
              <w:rPr>
                <w:rFonts w:ascii="宋体" w:hAnsi="宋体" w:hint="eastAsia"/>
                <w:szCs w:val="21"/>
              </w:rPr>
              <w:t>牌价金占比较</w:t>
            </w:r>
            <w:proofErr w:type="gramEnd"/>
            <w:r w:rsidR="00512B07" w:rsidRPr="00512B07">
              <w:rPr>
                <w:rFonts w:ascii="宋体" w:hAnsi="宋体" w:hint="eastAsia"/>
                <w:szCs w:val="21"/>
              </w:rPr>
              <w:t>高的品牌因</w:t>
            </w:r>
            <w:proofErr w:type="gramStart"/>
            <w:r w:rsidR="00512B07" w:rsidRPr="00512B07">
              <w:rPr>
                <w:rFonts w:ascii="宋体" w:hAnsi="宋体" w:hint="eastAsia"/>
                <w:szCs w:val="21"/>
              </w:rPr>
              <w:t>牌价金</w:t>
            </w:r>
            <w:proofErr w:type="gramEnd"/>
            <w:r w:rsidR="00512B07" w:rsidRPr="00512B07">
              <w:rPr>
                <w:rFonts w:ascii="宋体" w:hAnsi="宋体" w:hint="eastAsia"/>
                <w:szCs w:val="21"/>
              </w:rPr>
              <w:t>随金价波动而相应调整。后续公司应对金价波动的策略主要有两点</w:t>
            </w:r>
            <w:bookmarkStart w:id="70" w:name="_GoBack"/>
            <w:bookmarkEnd w:id="70"/>
            <w:r w:rsidR="00512B07" w:rsidRPr="00512B07">
              <w:rPr>
                <w:rFonts w:ascii="宋体" w:hAnsi="宋体" w:hint="eastAsia"/>
                <w:szCs w:val="21"/>
              </w:rPr>
              <w:t>：一是通过特定品类促销、新上市产品价格带调整等方式，实现老品定价与金价波动的平稳匹配；</w:t>
            </w:r>
            <w:r w:rsidR="00512B07">
              <w:rPr>
                <w:rFonts w:ascii="宋体" w:hAnsi="宋体" w:hint="eastAsia"/>
                <w:szCs w:val="21"/>
              </w:rPr>
              <w:t>二是持续关注行业定价动态，并结合自身战略与经营特点灵活调整定价</w:t>
            </w:r>
            <w:r w:rsidRPr="00526B9A">
              <w:rPr>
                <w:rFonts w:ascii="宋体" w:hAnsi="宋体" w:hint="eastAsia"/>
                <w:szCs w:val="21"/>
              </w:rPr>
              <w:t>。</w:t>
            </w:r>
            <w:bookmarkEnd w:id="69"/>
          </w:p>
        </w:tc>
      </w:tr>
      <w:tr w:rsidR="000301D7" w:rsidRPr="00885D73" w14:paraId="67B1BBE0" w14:textId="77777777" w:rsidTr="004706DF">
        <w:trPr>
          <w:trHeight w:val="1553"/>
          <w:jc w:val="center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70FE" w14:textId="77777777" w:rsidR="000301D7" w:rsidRPr="00DA57E8" w:rsidRDefault="000301D7" w:rsidP="006C17B2">
            <w:pPr>
              <w:widowControl/>
              <w:spacing w:line="360" w:lineRule="auto"/>
              <w:jc w:val="center"/>
              <w:rPr>
                <w:rFonts w:ascii="宋体" w:hAnsi="宋体"/>
                <w:b/>
              </w:rPr>
            </w:pPr>
            <w:r w:rsidRPr="00DA57E8">
              <w:rPr>
                <w:rFonts w:ascii="宋体" w:hAnsi="宋体" w:hint="eastAsia"/>
                <w:b/>
              </w:rPr>
              <w:lastRenderedPageBreak/>
              <w:t>其他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D6ACD9" w14:textId="77777777" w:rsidR="000301D7" w:rsidRPr="00886E72" w:rsidRDefault="000301D7" w:rsidP="000301D7">
            <w:pPr>
              <w:widowControl/>
              <w:spacing w:line="360" w:lineRule="auto"/>
              <w:ind w:firstLineChars="200" w:firstLine="420"/>
              <w:rPr>
                <w:rFonts w:ascii="宋体" w:hAnsi="宋体"/>
                <w:b/>
                <w:szCs w:val="21"/>
              </w:rPr>
            </w:pPr>
            <w:r w:rsidRPr="00DA57E8">
              <w:rPr>
                <w:rFonts w:ascii="宋体" w:hAnsi="宋体" w:hint="eastAsia"/>
                <w:szCs w:val="21"/>
              </w:rPr>
              <w:t>在交流活动中，公司严格遵守相关规定，保证信息披露真实、准确、及时、公平，没有发生未公开重大信息泄露等情况。上述内容不代表公司对未来的盈利预测和业绩指引，请投资者注意投资风险并谨慎投资。</w:t>
            </w:r>
          </w:p>
        </w:tc>
      </w:tr>
    </w:tbl>
    <w:p w14:paraId="28815F50" w14:textId="77777777" w:rsidR="007726FA" w:rsidRPr="00264AED" w:rsidRDefault="007726FA" w:rsidP="00AB2A7D">
      <w:pPr>
        <w:widowControl/>
        <w:jc w:val="left"/>
      </w:pPr>
    </w:p>
    <w:sectPr w:rsidR="007726FA" w:rsidRPr="00264AED" w:rsidSect="00AB2A7D">
      <w:pgSz w:w="11906" w:h="16838"/>
      <w:pgMar w:top="1134" w:right="1800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18D3A9" w14:textId="77777777" w:rsidR="00FC5B9F" w:rsidRDefault="00FC5B9F" w:rsidP="001D3AE8">
      <w:r>
        <w:separator/>
      </w:r>
    </w:p>
  </w:endnote>
  <w:endnote w:type="continuationSeparator" w:id="0">
    <w:p w14:paraId="15BEC0CB" w14:textId="77777777" w:rsidR="00FC5B9F" w:rsidRDefault="00FC5B9F" w:rsidP="001D3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B25A2B" w14:textId="77777777" w:rsidR="00FC5B9F" w:rsidRDefault="00FC5B9F" w:rsidP="001D3AE8">
      <w:r>
        <w:separator/>
      </w:r>
    </w:p>
  </w:footnote>
  <w:footnote w:type="continuationSeparator" w:id="0">
    <w:p w14:paraId="25B54C75" w14:textId="77777777" w:rsidR="00FC5B9F" w:rsidRDefault="00FC5B9F" w:rsidP="001D3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50A46"/>
    <w:multiLevelType w:val="hybridMultilevel"/>
    <w:tmpl w:val="1DD8623A"/>
    <w:lvl w:ilvl="0" w:tplc="40B6DBE2">
      <w:start w:val="1"/>
      <w:numFmt w:val="japaneseCounting"/>
      <w:lvlText w:val="%1、"/>
      <w:lvlJc w:val="left"/>
      <w:pPr>
        <w:ind w:left="862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2" w:hanging="420"/>
      </w:pPr>
    </w:lvl>
    <w:lvl w:ilvl="2" w:tplc="0409001B" w:tentative="1">
      <w:start w:val="1"/>
      <w:numFmt w:val="lowerRoman"/>
      <w:lvlText w:val="%3."/>
      <w:lvlJc w:val="right"/>
      <w:pPr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ind w:left="4202" w:hanging="420"/>
      </w:pPr>
    </w:lvl>
  </w:abstractNum>
  <w:abstractNum w:abstractNumId="1">
    <w:nsid w:val="180642DE"/>
    <w:multiLevelType w:val="hybridMultilevel"/>
    <w:tmpl w:val="9496E702"/>
    <w:lvl w:ilvl="0" w:tplc="C9E61F70">
      <w:start w:val="1"/>
      <w:numFmt w:val="japaneseCounting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55C7620"/>
    <w:multiLevelType w:val="hybridMultilevel"/>
    <w:tmpl w:val="5694C85A"/>
    <w:lvl w:ilvl="0" w:tplc="D2B40258">
      <w:start w:val="1"/>
      <w:numFmt w:val="japaneseCounting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E036C8D"/>
    <w:multiLevelType w:val="hybridMultilevel"/>
    <w:tmpl w:val="27AE8972"/>
    <w:lvl w:ilvl="0" w:tplc="34A28DD2">
      <w:start w:val="1"/>
      <w:numFmt w:val="japaneseCounting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2545812"/>
    <w:multiLevelType w:val="hybridMultilevel"/>
    <w:tmpl w:val="E33E4054"/>
    <w:lvl w:ilvl="0" w:tplc="CF26A0EA">
      <w:start w:val="1"/>
      <w:numFmt w:val="japaneseCounting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9E64A13"/>
    <w:multiLevelType w:val="hybridMultilevel"/>
    <w:tmpl w:val="C7F6A6E4"/>
    <w:lvl w:ilvl="0" w:tplc="DD7EB7D4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DD067D9"/>
    <w:multiLevelType w:val="hybridMultilevel"/>
    <w:tmpl w:val="91ACE204"/>
    <w:lvl w:ilvl="0" w:tplc="2C86602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2D62137"/>
    <w:multiLevelType w:val="hybridMultilevel"/>
    <w:tmpl w:val="9EA0EE76"/>
    <w:lvl w:ilvl="0" w:tplc="7B3E6D04">
      <w:start w:val="1"/>
      <w:numFmt w:val="decimal"/>
      <w:lvlText w:val="%1、"/>
      <w:lvlJc w:val="left"/>
      <w:pPr>
        <w:ind w:left="81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96" w:hanging="420"/>
      </w:pPr>
    </w:lvl>
    <w:lvl w:ilvl="2" w:tplc="0409001B" w:tentative="1">
      <w:start w:val="1"/>
      <w:numFmt w:val="lowerRoman"/>
      <w:lvlText w:val="%3."/>
      <w:lvlJc w:val="right"/>
      <w:pPr>
        <w:ind w:left="1716" w:hanging="420"/>
      </w:pPr>
    </w:lvl>
    <w:lvl w:ilvl="3" w:tplc="0409000F" w:tentative="1">
      <w:start w:val="1"/>
      <w:numFmt w:val="decimal"/>
      <w:lvlText w:val="%4."/>
      <w:lvlJc w:val="left"/>
      <w:pPr>
        <w:ind w:left="2136" w:hanging="420"/>
      </w:pPr>
    </w:lvl>
    <w:lvl w:ilvl="4" w:tplc="04090019" w:tentative="1">
      <w:start w:val="1"/>
      <w:numFmt w:val="lowerLetter"/>
      <w:lvlText w:val="%5)"/>
      <w:lvlJc w:val="left"/>
      <w:pPr>
        <w:ind w:left="2556" w:hanging="420"/>
      </w:pPr>
    </w:lvl>
    <w:lvl w:ilvl="5" w:tplc="0409001B" w:tentative="1">
      <w:start w:val="1"/>
      <w:numFmt w:val="lowerRoman"/>
      <w:lvlText w:val="%6."/>
      <w:lvlJc w:val="right"/>
      <w:pPr>
        <w:ind w:left="2976" w:hanging="420"/>
      </w:pPr>
    </w:lvl>
    <w:lvl w:ilvl="6" w:tplc="0409000F" w:tentative="1">
      <w:start w:val="1"/>
      <w:numFmt w:val="decimal"/>
      <w:lvlText w:val="%7."/>
      <w:lvlJc w:val="left"/>
      <w:pPr>
        <w:ind w:left="3396" w:hanging="420"/>
      </w:pPr>
    </w:lvl>
    <w:lvl w:ilvl="7" w:tplc="04090019" w:tentative="1">
      <w:start w:val="1"/>
      <w:numFmt w:val="lowerLetter"/>
      <w:lvlText w:val="%8)"/>
      <w:lvlJc w:val="left"/>
      <w:pPr>
        <w:ind w:left="3816" w:hanging="420"/>
      </w:pPr>
    </w:lvl>
    <w:lvl w:ilvl="8" w:tplc="0409001B" w:tentative="1">
      <w:start w:val="1"/>
      <w:numFmt w:val="lowerRoman"/>
      <w:lvlText w:val="%9."/>
      <w:lvlJc w:val="right"/>
      <w:pPr>
        <w:ind w:left="4236" w:hanging="420"/>
      </w:pPr>
    </w:lvl>
  </w:abstractNum>
  <w:abstractNum w:abstractNumId="8">
    <w:nsid w:val="6F5E2A7B"/>
    <w:multiLevelType w:val="hybridMultilevel"/>
    <w:tmpl w:val="C12A1E8E"/>
    <w:lvl w:ilvl="0" w:tplc="4D008FB8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CE4"/>
    <w:rsid w:val="000033D9"/>
    <w:rsid w:val="00003A29"/>
    <w:rsid w:val="00004E08"/>
    <w:rsid w:val="00014B32"/>
    <w:rsid w:val="00026210"/>
    <w:rsid w:val="000301D7"/>
    <w:rsid w:val="0003090E"/>
    <w:rsid w:val="000330C8"/>
    <w:rsid w:val="00034F01"/>
    <w:rsid w:val="00035F25"/>
    <w:rsid w:val="0003790F"/>
    <w:rsid w:val="00043DF7"/>
    <w:rsid w:val="0004729D"/>
    <w:rsid w:val="00051DD2"/>
    <w:rsid w:val="0005241D"/>
    <w:rsid w:val="0005482C"/>
    <w:rsid w:val="000551C2"/>
    <w:rsid w:val="00055911"/>
    <w:rsid w:val="00055E30"/>
    <w:rsid w:val="00064AEA"/>
    <w:rsid w:val="0006578C"/>
    <w:rsid w:val="00066BBF"/>
    <w:rsid w:val="000732FE"/>
    <w:rsid w:val="0007627C"/>
    <w:rsid w:val="00076639"/>
    <w:rsid w:val="00076FAA"/>
    <w:rsid w:val="00082205"/>
    <w:rsid w:val="00083F0E"/>
    <w:rsid w:val="0009054F"/>
    <w:rsid w:val="00090581"/>
    <w:rsid w:val="000928AC"/>
    <w:rsid w:val="00093028"/>
    <w:rsid w:val="0009375D"/>
    <w:rsid w:val="00093EB2"/>
    <w:rsid w:val="000954C3"/>
    <w:rsid w:val="00096045"/>
    <w:rsid w:val="000968D6"/>
    <w:rsid w:val="00096A69"/>
    <w:rsid w:val="00097F90"/>
    <w:rsid w:val="000A030F"/>
    <w:rsid w:val="000B2A90"/>
    <w:rsid w:val="000B77F3"/>
    <w:rsid w:val="000C104A"/>
    <w:rsid w:val="000C1968"/>
    <w:rsid w:val="000D06F7"/>
    <w:rsid w:val="000D4BDA"/>
    <w:rsid w:val="000E6BB7"/>
    <w:rsid w:val="00100A50"/>
    <w:rsid w:val="00103880"/>
    <w:rsid w:val="00110CF1"/>
    <w:rsid w:val="00110EC0"/>
    <w:rsid w:val="00111C78"/>
    <w:rsid w:val="001169B2"/>
    <w:rsid w:val="0012238F"/>
    <w:rsid w:val="00122AAE"/>
    <w:rsid w:val="00123478"/>
    <w:rsid w:val="00124566"/>
    <w:rsid w:val="00125EDA"/>
    <w:rsid w:val="00126A6A"/>
    <w:rsid w:val="00132621"/>
    <w:rsid w:val="00140EE8"/>
    <w:rsid w:val="00141835"/>
    <w:rsid w:val="001422FE"/>
    <w:rsid w:val="0015105B"/>
    <w:rsid w:val="00151A8C"/>
    <w:rsid w:val="00155D71"/>
    <w:rsid w:val="00167752"/>
    <w:rsid w:val="00170FDD"/>
    <w:rsid w:val="0017159E"/>
    <w:rsid w:val="00171C5C"/>
    <w:rsid w:val="00173531"/>
    <w:rsid w:val="001738C8"/>
    <w:rsid w:val="0017468C"/>
    <w:rsid w:val="00176BE3"/>
    <w:rsid w:val="00180BFE"/>
    <w:rsid w:val="00182EEF"/>
    <w:rsid w:val="00183741"/>
    <w:rsid w:val="0019179E"/>
    <w:rsid w:val="00192E30"/>
    <w:rsid w:val="001963F8"/>
    <w:rsid w:val="001A047F"/>
    <w:rsid w:val="001A155D"/>
    <w:rsid w:val="001A3910"/>
    <w:rsid w:val="001A48DC"/>
    <w:rsid w:val="001A4B33"/>
    <w:rsid w:val="001A7B6B"/>
    <w:rsid w:val="001B3E2B"/>
    <w:rsid w:val="001B5184"/>
    <w:rsid w:val="001B6C37"/>
    <w:rsid w:val="001C67B6"/>
    <w:rsid w:val="001C783F"/>
    <w:rsid w:val="001D3AE8"/>
    <w:rsid w:val="001D471B"/>
    <w:rsid w:val="001E1CDC"/>
    <w:rsid w:val="001E3D4E"/>
    <w:rsid w:val="001E6BDB"/>
    <w:rsid w:val="001F168A"/>
    <w:rsid w:val="001F19F0"/>
    <w:rsid w:val="001F21FD"/>
    <w:rsid w:val="001F295D"/>
    <w:rsid w:val="002009CD"/>
    <w:rsid w:val="00202676"/>
    <w:rsid w:val="002056E7"/>
    <w:rsid w:val="00210844"/>
    <w:rsid w:val="0021141C"/>
    <w:rsid w:val="002316B6"/>
    <w:rsid w:val="00233B0D"/>
    <w:rsid w:val="0023424E"/>
    <w:rsid w:val="00240A7A"/>
    <w:rsid w:val="00245530"/>
    <w:rsid w:val="00247943"/>
    <w:rsid w:val="00250C17"/>
    <w:rsid w:val="002529BA"/>
    <w:rsid w:val="00253E88"/>
    <w:rsid w:val="0025492B"/>
    <w:rsid w:val="00263EF7"/>
    <w:rsid w:val="002645C8"/>
    <w:rsid w:val="00264842"/>
    <w:rsid w:val="00264AED"/>
    <w:rsid w:val="00267127"/>
    <w:rsid w:val="00267E4C"/>
    <w:rsid w:val="00274F10"/>
    <w:rsid w:val="00276C09"/>
    <w:rsid w:val="00283B03"/>
    <w:rsid w:val="0028663D"/>
    <w:rsid w:val="00287897"/>
    <w:rsid w:val="002878AC"/>
    <w:rsid w:val="00293DD0"/>
    <w:rsid w:val="00294D39"/>
    <w:rsid w:val="002950F5"/>
    <w:rsid w:val="00295DF4"/>
    <w:rsid w:val="00297FA3"/>
    <w:rsid w:val="002A1168"/>
    <w:rsid w:val="002A2017"/>
    <w:rsid w:val="002A4748"/>
    <w:rsid w:val="002A4F4B"/>
    <w:rsid w:val="002B2C0C"/>
    <w:rsid w:val="002B2F42"/>
    <w:rsid w:val="002B5513"/>
    <w:rsid w:val="002B5A69"/>
    <w:rsid w:val="002C117F"/>
    <w:rsid w:val="002C165D"/>
    <w:rsid w:val="002C1F75"/>
    <w:rsid w:val="002C636B"/>
    <w:rsid w:val="002D2637"/>
    <w:rsid w:val="002D3699"/>
    <w:rsid w:val="002D38C1"/>
    <w:rsid w:val="002D5C43"/>
    <w:rsid w:val="002D79D2"/>
    <w:rsid w:val="002D7D18"/>
    <w:rsid w:val="002D7DAC"/>
    <w:rsid w:val="002E1477"/>
    <w:rsid w:val="002E3D89"/>
    <w:rsid w:val="002F18FF"/>
    <w:rsid w:val="002F1BAC"/>
    <w:rsid w:val="002F40A1"/>
    <w:rsid w:val="002F523C"/>
    <w:rsid w:val="002F554A"/>
    <w:rsid w:val="002F5985"/>
    <w:rsid w:val="002F5D1F"/>
    <w:rsid w:val="00301580"/>
    <w:rsid w:val="00305502"/>
    <w:rsid w:val="00307FA8"/>
    <w:rsid w:val="00312A2E"/>
    <w:rsid w:val="00317EDE"/>
    <w:rsid w:val="00324624"/>
    <w:rsid w:val="00335A44"/>
    <w:rsid w:val="00346D40"/>
    <w:rsid w:val="003502CE"/>
    <w:rsid w:val="00352A65"/>
    <w:rsid w:val="00352D79"/>
    <w:rsid w:val="003532C9"/>
    <w:rsid w:val="00354806"/>
    <w:rsid w:val="00356BDC"/>
    <w:rsid w:val="003609F4"/>
    <w:rsid w:val="003659F5"/>
    <w:rsid w:val="003728A6"/>
    <w:rsid w:val="003770BD"/>
    <w:rsid w:val="00380F8C"/>
    <w:rsid w:val="003816DC"/>
    <w:rsid w:val="003817C5"/>
    <w:rsid w:val="00387C2C"/>
    <w:rsid w:val="00387E19"/>
    <w:rsid w:val="00390817"/>
    <w:rsid w:val="00391BF0"/>
    <w:rsid w:val="00391D35"/>
    <w:rsid w:val="00397AD8"/>
    <w:rsid w:val="003A1A1A"/>
    <w:rsid w:val="003A422B"/>
    <w:rsid w:val="003A56AE"/>
    <w:rsid w:val="003A5D07"/>
    <w:rsid w:val="003B02D5"/>
    <w:rsid w:val="003B22BD"/>
    <w:rsid w:val="003B5E12"/>
    <w:rsid w:val="003B7C4B"/>
    <w:rsid w:val="003C50E7"/>
    <w:rsid w:val="003C5CB2"/>
    <w:rsid w:val="003C6527"/>
    <w:rsid w:val="003D1FAE"/>
    <w:rsid w:val="003D62F9"/>
    <w:rsid w:val="003E44D2"/>
    <w:rsid w:val="003F09E2"/>
    <w:rsid w:val="003F0E7A"/>
    <w:rsid w:val="00401258"/>
    <w:rsid w:val="0040356E"/>
    <w:rsid w:val="00407437"/>
    <w:rsid w:val="0041027C"/>
    <w:rsid w:val="0041264F"/>
    <w:rsid w:val="00413096"/>
    <w:rsid w:val="00414599"/>
    <w:rsid w:val="00414686"/>
    <w:rsid w:val="00415CBF"/>
    <w:rsid w:val="00424419"/>
    <w:rsid w:val="00425B6B"/>
    <w:rsid w:val="004310EB"/>
    <w:rsid w:val="00432565"/>
    <w:rsid w:val="004345D6"/>
    <w:rsid w:val="004452EF"/>
    <w:rsid w:val="00445552"/>
    <w:rsid w:val="004455DB"/>
    <w:rsid w:val="00446D6A"/>
    <w:rsid w:val="00447877"/>
    <w:rsid w:val="00447BC2"/>
    <w:rsid w:val="004537A1"/>
    <w:rsid w:val="0045446F"/>
    <w:rsid w:val="00456B67"/>
    <w:rsid w:val="00456FE7"/>
    <w:rsid w:val="004632AB"/>
    <w:rsid w:val="00465432"/>
    <w:rsid w:val="004706DF"/>
    <w:rsid w:val="00485FAA"/>
    <w:rsid w:val="00487C24"/>
    <w:rsid w:val="004920D6"/>
    <w:rsid w:val="00492148"/>
    <w:rsid w:val="00492820"/>
    <w:rsid w:val="0049381A"/>
    <w:rsid w:val="00494F45"/>
    <w:rsid w:val="00495395"/>
    <w:rsid w:val="004974A8"/>
    <w:rsid w:val="004A0DA1"/>
    <w:rsid w:val="004A497F"/>
    <w:rsid w:val="004A5AA5"/>
    <w:rsid w:val="004A5CF2"/>
    <w:rsid w:val="004A7E86"/>
    <w:rsid w:val="004B3999"/>
    <w:rsid w:val="004B445A"/>
    <w:rsid w:val="004B6556"/>
    <w:rsid w:val="004B7D1E"/>
    <w:rsid w:val="004C14B7"/>
    <w:rsid w:val="004C2E58"/>
    <w:rsid w:val="004C4B4F"/>
    <w:rsid w:val="004C6B2C"/>
    <w:rsid w:val="004D3B03"/>
    <w:rsid w:val="004D784A"/>
    <w:rsid w:val="004E3FC9"/>
    <w:rsid w:val="004E7AF0"/>
    <w:rsid w:val="004F1C7B"/>
    <w:rsid w:val="004F231C"/>
    <w:rsid w:val="00506971"/>
    <w:rsid w:val="00512A38"/>
    <w:rsid w:val="00512B07"/>
    <w:rsid w:val="00514ADF"/>
    <w:rsid w:val="00517656"/>
    <w:rsid w:val="00521062"/>
    <w:rsid w:val="00523AF1"/>
    <w:rsid w:val="005254C3"/>
    <w:rsid w:val="0052578D"/>
    <w:rsid w:val="00525CAA"/>
    <w:rsid w:val="00526B9A"/>
    <w:rsid w:val="005279CF"/>
    <w:rsid w:val="00531D8A"/>
    <w:rsid w:val="00536EC9"/>
    <w:rsid w:val="00537ABB"/>
    <w:rsid w:val="00540346"/>
    <w:rsid w:val="0054059D"/>
    <w:rsid w:val="005428EE"/>
    <w:rsid w:val="00542BB5"/>
    <w:rsid w:val="0054471F"/>
    <w:rsid w:val="005452C0"/>
    <w:rsid w:val="005468F4"/>
    <w:rsid w:val="00546B2E"/>
    <w:rsid w:val="00547FCC"/>
    <w:rsid w:val="00551F10"/>
    <w:rsid w:val="00554029"/>
    <w:rsid w:val="005601F8"/>
    <w:rsid w:val="0056144A"/>
    <w:rsid w:val="005614AB"/>
    <w:rsid w:val="005619FC"/>
    <w:rsid w:val="00561B7A"/>
    <w:rsid w:val="00563807"/>
    <w:rsid w:val="00565019"/>
    <w:rsid w:val="00571B1E"/>
    <w:rsid w:val="00571ED7"/>
    <w:rsid w:val="00575664"/>
    <w:rsid w:val="00584A37"/>
    <w:rsid w:val="005863D1"/>
    <w:rsid w:val="005868C3"/>
    <w:rsid w:val="00590589"/>
    <w:rsid w:val="005909AE"/>
    <w:rsid w:val="00597F15"/>
    <w:rsid w:val="005A323D"/>
    <w:rsid w:val="005A3A20"/>
    <w:rsid w:val="005A426D"/>
    <w:rsid w:val="005B0393"/>
    <w:rsid w:val="005B04C8"/>
    <w:rsid w:val="005B05A7"/>
    <w:rsid w:val="005B164D"/>
    <w:rsid w:val="005B509C"/>
    <w:rsid w:val="005B5CE4"/>
    <w:rsid w:val="005C456C"/>
    <w:rsid w:val="005C5149"/>
    <w:rsid w:val="005C5362"/>
    <w:rsid w:val="005C7674"/>
    <w:rsid w:val="005D3C3E"/>
    <w:rsid w:val="005D6E37"/>
    <w:rsid w:val="005E0A84"/>
    <w:rsid w:val="005E4845"/>
    <w:rsid w:val="005F5FE4"/>
    <w:rsid w:val="00601E2F"/>
    <w:rsid w:val="00602B48"/>
    <w:rsid w:val="006130CE"/>
    <w:rsid w:val="0061343E"/>
    <w:rsid w:val="006142A0"/>
    <w:rsid w:val="006169DF"/>
    <w:rsid w:val="006174C3"/>
    <w:rsid w:val="00622DC3"/>
    <w:rsid w:val="0062363E"/>
    <w:rsid w:val="00634606"/>
    <w:rsid w:val="00640A3D"/>
    <w:rsid w:val="006439B2"/>
    <w:rsid w:val="006520B5"/>
    <w:rsid w:val="006534AC"/>
    <w:rsid w:val="0065629A"/>
    <w:rsid w:val="00657C66"/>
    <w:rsid w:val="006620D2"/>
    <w:rsid w:val="006629B1"/>
    <w:rsid w:val="006648D8"/>
    <w:rsid w:val="00671413"/>
    <w:rsid w:val="006717B2"/>
    <w:rsid w:val="006750EB"/>
    <w:rsid w:val="006755D6"/>
    <w:rsid w:val="00675AF2"/>
    <w:rsid w:val="0067799D"/>
    <w:rsid w:val="006831F9"/>
    <w:rsid w:val="006868A8"/>
    <w:rsid w:val="00690855"/>
    <w:rsid w:val="006918D8"/>
    <w:rsid w:val="00696EB4"/>
    <w:rsid w:val="006A02A0"/>
    <w:rsid w:val="006B069C"/>
    <w:rsid w:val="006C17B2"/>
    <w:rsid w:val="006C2644"/>
    <w:rsid w:val="006C2649"/>
    <w:rsid w:val="006C3880"/>
    <w:rsid w:val="006C56D6"/>
    <w:rsid w:val="006D077B"/>
    <w:rsid w:val="006D0A1F"/>
    <w:rsid w:val="006D1D60"/>
    <w:rsid w:val="006D2828"/>
    <w:rsid w:val="006D3525"/>
    <w:rsid w:val="006D4B79"/>
    <w:rsid w:val="006D4BE8"/>
    <w:rsid w:val="006D5009"/>
    <w:rsid w:val="006E08E7"/>
    <w:rsid w:val="006E480D"/>
    <w:rsid w:val="006E52F1"/>
    <w:rsid w:val="006F06B7"/>
    <w:rsid w:val="006F2917"/>
    <w:rsid w:val="006F2D91"/>
    <w:rsid w:val="00710C2E"/>
    <w:rsid w:val="00710F4A"/>
    <w:rsid w:val="00720B50"/>
    <w:rsid w:val="00723E0B"/>
    <w:rsid w:val="00724A73"/>
    <w:rsid w:val="00724EBF"/>
    <w:rsid w:val="00725347"/>
    <w:rsid w:val="007315C6"/>
    <w:rsid w:val="00732778"/>
    <w:rsid w:val="007343C8"/>
    <w:rsid w:val="007371FD"/>
    <w:rsid w:val="00740E45"/>
    <w:rsid w:val="007446F6"/>
    <w:rsid w:val="00744ABC"/>
    <w:rsid w:val="00750192"/>
    <w:rsid w:val="007507C5"/>
    <w:rsid w:val="00751C4A"/>
    <w:rsid w:val="00751FFC"/>
    <w:rsid w:val="0075727D"/>
    <w:rsid w:val="00760DAF"/>
    <w:rsid w:val="0076182F"/>
    <w:rsid w:val="00770048"/>
    <w:rsid w:val="007726FA"/>
    <w:rsid w:val="00773CF6"/>
    <w:rsid w:val="00775AEF"/>
    <w:rsid w:val="00775F1E"/>
    <w:rsid w:val="0077630C"/>
    <w:rsid w:val="00783541"/>
    <w:rsid w:val="00786AB2"/>
    <w:rsid w:val="00791027"/>
    <w:rsid w:val="0079566F"/>
    <w:rsid w:val="0079670D"/>
    <w:rsid w:val="007A101A"/>
    <w:rsid w:val="007A5651"/>
    <w:rsid w:val="007A64E6"/>
    <w:rsid w:val="007B1907"/>
    <w:rsid w:val="007B1A58"/>
    <w:rsid w:val="007B371F"/>
    <w:rsid w:val="007B41C8"/>
    <w:rsid w:val="007C01E5"/>
    <w:rsid w:val="007C207E"/>
    <w:rsid w:val="007C4F3B"/>
    <w:rsid w:val="007D0F8B"/>
    <w:rsid w:val="007D2328"/>
    <w:rsid w:val="007D5D72"/>
    <w:rsid w:val="007D79F7"/>
    <w:rsid w:val="007E2011"/>
    <w:rsid w:val="007E426D"/>
    <w:rsid w:val="007E523C"/>
    <w:rsid w:val="007F08E6"/>
    <w:rsid w:val="007F0ACB"/>
    <w:rsid w:val="00802988"/>
    <w:rsid w:val="00805F12"/>
    <w:rsid w:val="00812F42"/>
    <w:rsid w:val="008135A5"/>
    <w:rsid w:val="00813DD0"/>
    <w:rsid w:val="00814F63"/>
    <w:rsid w:val="00827C5D"/>
    <w:rsid w:val="00830778"/>
    <w:rsid w:val="008311B4"/>
    <w:rsid w:val="00831741"/>
    <w:rsid w:val="00835292"/>
    <w:rsid w:val="00837EDC"/>
    <w:rsid w:val="008512D2"/>
    <w:rsid w:val="008538A8"/>
    <w:rsid w:val="00855B25"/>
    <w:rsid w:val="008560E5"/>
    <w:rsid w:val="00867C2E"/>
    <w:rsid w:val="00872BAE"/>
    <w:rsid w:val="00872C86"/>
    <w:rsid w:val="00873150"/>
    <w:rsid w:val="00876DD9"/>
    <w:rsid w:val="00877802"/>
    <w:rsid w:val="00880CE1"/>
    <w:rsid w:val="00882142"/>
    <w:rsid w:val="00886E72"/>
    <w:rsid w:val="0089179A"/>
    <w:rsid w:val="00896D7F"/>
    <w:rsid w:val="008A1F92"/>
    <w:rsid w:val="008A25A2"/>
    <w:rsid w:val="008A6467"/>
    <w:rsid w:val="008A7E8E"/>
    <w:rsid w:val="008B095D"/>
    <w:rsid w:val="008B166B"/>
    <w:rsid w:val="008C1558"/>
    <w:rsid w:val="008C18EC"/>
    <w:rsid w:val="008C4B68"/>
    <w:rsid w:val="008C4DB5"/>
    <w:rsid w:val="008D07EF"/>
    <w:rsid w:val="008D0D15"/>
    <w:rsid w:val="008D0F2D"/>
    <w:rsid w:val="008D21BA"/>
    <w:rsid w:val="008D22E3"/>
    <w:rsid w:val="008D59EA"/>
    <w:rsid w:val="008E0743"/>
    <w:rsid w:val="008E1E74"/>
    <w:rsid w:val="008E38BB"/>
    <w:rsid w:val="008F2251"/>
    <w:rsid w:val="008F3813"/>
    <w:rsid w:val="008F55DE"/>
    <w:rsid w:val="008F6B78"/>
    <w:rsid w:val="0090136E"/>
    <w:rsid w:val="00904E2C"/>
    <w:rsid w:val="00905382"/>
    <w:rsid w:val="00914A6B"/>
    <w:rsid w:val="009204C6"/>
    <w:rsid w:val="00921275"/>
    <w:rsid w:val="00921AAD"/>
    <w:rsid w:val="009222A6"/>
    <w:rsid w:val="00923B17"/>
    <w:rsid w:val="00925CC8"/>
    <w:rsid w:val="00926DB0"/>
    <w:rsid w:val="00930342"/>
    <w:rsid w:val="00934BEB"/>
    <w:rsid w:val="00934EE2"/>
    <w:rsid w:val="00935763"/>
    <w:rsid w:val="00936ACD"/>
    <w:rsid w:val="00941194"/>
    <w:rsid w:val="009444CF"/>
    <w:rsid w:val="00944B24"/>
    <w:rsid w:val="00946CDD"/>
    <w:rsid w:val="00950402"/>
    <w:rsid w:val="00950837"/>
    <w:rsid w:val="00950BA2"/>
    <w:rsid w:val="00950D9A"/>
    <w:rsid w:val="0095265A"/>
    <w:rsid w:val="009529C4"/>
    <w:rsid w:val="009551AC"/>
    <w:rsid w:val="009648BE"/>
    <w:rsid w:val="009658A6"/>
    <w:rsid w:val="009748A3"/>
    <w:rsid w:val="00976EB5"/>
    <w:rsid w:val="00982B61"/>
    <w:rsid w:val="00983A2F"/>
    <w:rsid w:val="00986535"/>
    <w:rsid w:val="0098711C"/>
    <w:rsid w:val="009873D4"/>
    <w:rsid w:val="00994A78"/>
    <w:rsid w:val="00994AD7"/>
    <w:rsid w:val="00995E18"/>
    <w:rsid w:val="009A1620"/>
    <w:rsid w:val="009A1669"/>
    <w:rsid w:val="009A2561"/>
    <w:rsid w:val="009A5575"/>
    <w:rsid w:val="009A7B62"/>
    <w:rsid w:val="009A7C8D"/>
    <w:rsid w:val="009B2DE4"/>
    <w:rsid w:val="009C062C"/>
    <w:rsid w:val="009C3341"/>
    <w:rsid w:val="009C61A8"/>
    <w:rsid w:val="009D3823"/>
    <w:rsid w:val="009D541E"/>
    <w:rsid w:val="009D7A31"/>
    <w:rsid w:val="009E6749"/>
    <w:rsid w:val="009E6DBB"/>
    <w:rsid w:val="009F1E5F"/>
    <w:rsid w:val="009F45BC"/>
    <w:rsid w:val="009F4C2D"/>
    <w:rsid w:val="009F545B"/>
    <w:rsid w:val="00A0181D"/>
    <w:rsid w:val="00A03CE1"/>
    <w:rsid w:val="00A0669D"/>
    <w:rsid w:val="00A10632"/>
    <w:rsid w:val="00A12A1C"/>
    <w:rsid w:val="00A15A2C"/>
    <w:rsid w:val="00A20B76"/>
    <w:rsid w:val="00A21CDB"/>
    <w:rsid w:val="00A21FC6"/>
    <w:rsid w:val="00A229BB"/>
    <w:rsid w:val="00A22DB2"/>
    <w:rsid w:val="00A2328D"/>
    <w:rsid w:val="00A23FE3"/>
    <w:rsid w:val="00A30237"/>
    <w:rsid w:val="00A304F1"/>
    <w:rsid w:val="00A366D0"/>
    <w:rsid w:val="00A414E6"/>
    <w:rsid w:val="00A47BCD"/>
    <w:rsid w:val="00A51F17"/>
    <w:rsid w:val="00A57A13"/>
    <w:rsid w:val="00A8030C"/>
    <w:rsid w:val="00A81AAE"/>
    <w:rsid w:val="00A865DA"/>
    <w:rsid w:val="00A96D3D"/>
    <w:rsid w:val="00AA08AD"/>
    <w:rsid w:val="00AA0C05"/>
    <w:rsid w:val="00AA24E1"/>
    <w:rsid w:val="00AA3276"/>
    <w:rsid w:val="00AA780F"/>
    <w:rsid w:val="00AB2A7D"/>
    <w:rsid w:val="00AB2BD2"/>
    <w:rsid w:val="00AB5E90"/>
    <w:rsid w:val="00AC2698"/>
    <w:rsid w:val="00AC4CD5"/>
    <w:rsid w:val="00AD1F61"/>
    <w:rsid w:val="00AD2B06"/>
    <w:rsid w:val="00AD2C69"/>
    <w:rsid w:val="00AD4A29"/>
    <w:rsid w:val="00AE7423"/>
    <w:rsid w:val="00AF1CE5"/>
    <w:rsid w:val="00AF23EC"/>
    <w:rsid w:val="00AF2425"/>
    <w:rsid w:val="00AF5644"/>
    <w:rsid w:val="00AF72E9"/>
    <w:rsid w:val="00B035A1"/>
    <w:rsid w:val="00B03DD8"/>
    <w:rsid w:val="00B047B5"/>
    <w:rsid w:val="00B04FAD"/>
    <w:rsid w:val="00B067CF"/>
    <w:rsid w:val="00B12DC4"/>
    <w:rsid w:val="00B14420"/>
    <w:rsid w:val="00B15504"/>
    <w:rsid w:val="00B16F5D"/>
    <w:rsid w:val="00B20BA2"/>
    <w:rsid w:val="00B238B5"/>
    <w:rsid w:val="00B27657"/>
    <w:rsid w:val="00B3149C"/>
    <w:rsid w:val="00B32028"/>
    <w:rsid w:val="00B331EC"/>
    <w:rsid w:val="00B34882"/>
    <w:rsid w:val="00B35643"/>
    <w:rsid w:val="00B412D8"/>
    <w:rsid w:val="00B4768C"/>
    <w:rsid w:val="00B50CB6"/>
    <w:rsid w:val="00B51653"/>
    <w:rsid w:val="00B569DA"/>
    <w:rsid w:val="00B6147B"/>
    <w:rsid w:val="00B6634A"/>
    <w:rsid w:val="00B67933"/>
    <w:rsid w:val="00B72647"/>
    <w:rsid w:val="00B75E55"/>
    <w:rsid w:val="00B80030"/>
    <w:rsid w:val="00B86D1C"/>
    <w:rsid w:val="00B87987"/>
    <w:rsid w:val="00B9466B"/>
    <w:rsid w:val="00B9615D"/>
    <w:rsid w:val="00B9680B"/>
    <w:rsid w:val="00B97570"/>
    <w:rsid w:val="00B977F4"/>
    <w:rsid w:val="00BA1BB2"/>
    <w:rsid w:val="00BA2010"/>
    <w:rsid w:val="00BA6AAF"/>
    <w:rsid w:val="00BB00E8"/>
    <w:rsid w:val="00BB4443"/>
    <w:rsid w:val="00BB6937"/>
    <w:rsid w:val="00BC20B4"/>
    <w:rsid w:val="00BC6245"/>
    <w:rsid w:val="00BD09A9"/>
    <w:rsid w:val="00BD1872"/>
    <w:rsid w:val="00BD188F"/>
    <w:rsid w:val="00BD3DC1"/>
    <w:rsid w:val="00BD5068"/>
    <w:rsid w:val="00BE217C"/>
    <w:rsid w:val="00BE25F0"/>
    <w:rsid w:val="00BE6C67"/>
    <w:rsid w:val="00BF2768"/>
    <w:rsid w:val="00BF281E"/>
    <w:rsid w:val="00BF4825"/>
    <w:rsid w:val="00BF6002"/>
    <w:rsid w:val="00BF7372"/>
    <w:rsid w:val="00C02384"/>
    <w:rsid w:val="00C05D74"/>
    <w:rsid w:val="00C0666B"/>
    <w:rsid w:val="00C06E7E"/>
    <w:rsid w:val="00C0759C"/>
    <w:rsid w:val="00C102D2"/>
    <w:rsid w:val="00C108D8"/>
    <w:rsid w:val="00C130AA"/>
    <w:rsid w:val="00C14731"/>
    <w:rsid w:val="00C2145D"/>
    <w:rsid w:val="00C22B80"/>
    <w:rsid w:val="00C31B3B"/>
    <w:rsid w:val="00C33B85"/>
    <w:rsid w:val="00C34224"/>
    <w:rsid w:val="00C34DD3"/>
    <w:rsid w:val="00C37C97"/>
    <w:rsid w:val="00C37DDB"/>
    <w:rsid w:val="00C43771"/>
    <w:rsid w:val="00C44568"/>
    <w:rsid w:val="00C4761E"/>
    <w:rsid w:val="00C5128C"/>
    <w:rsid w:val="00C51BDC"/>
    <w:rsid w:val="00C55C5A"/>
    <w:rsid w:val="00C56A4A"/>
    <w:rsid w:val="00C606E2"/>
    <w:rsid w:val="00C70664"/>
    <w:rsid w:val="00C7335D"/>
    <w:rsid w:val="00C7385C"/>
    <w:rsid w:val="00C73E52"/>
    <w:rsid w:val="00C73E7D"/>
    <w:rsid w:val="00C75E91"/>
    <w:rsid w:val="00C76BD8"/>
    <w:rsid w:val="00C800C2"/>
    <w:rsid w:val="00C84E2C"/>
    <w:rsid w:val="00C858D4"/>
    <w:rsid w:val="00C8597A"/>
    <w:rsid w:val="00C8737B"/>
    <w:rsid w:val="00C90B7A"/>
    <w:rsid w:val="00C944EF"/>
    <w:rsid w:val="00C9496F"/>
    <w:rsid w:val="00C9530E"/>
    <w:rsid w:val="00C97272"/>
    <w:rsid w:val="00CA1ECF"/>
    <w:rsid w:val="00CA2D37"/>
    <w:rsid w:val="00CA4908"/>
    <w:rsid w:val="00CA6918"/>
    <w:rsid w:val="00CA6C77"/>
    <w:rsid w:val="00CA6CE3"/>
    <w:rsid w:val="00CB44B7"/>
    <w:rsid w:val="00CB4F65"/>
    <w:rsid w:val="00CB6C1D"/>
    <w:rsid w:val="00CC0422"/>
    <w:rsid w:val="00CC6662"/>
    <w:rsid w:val="00CC7D31"/>
    <w:rsid w:val="00CD1345"/>
    <w:rsid w:val="00CD1685"/>
    <w:rsid w:val="00CD3126"/>
    <w:rsid w:val="00CD40D5"/>
    <w:rsid w:val="00CD42FE"/>
    <w:rsid w:val="00CD4596"/>
    <w:rsid w:val="00CD4AD7"/>
    <w:rsid w:val="00CD79D5"/>
    <w:rsid w:val="00CE0CA5"/>
    <w:rsid w:val="00CE1BE4"/>
    <w:rsid w:val="00CE452E"/>
    <w:rsid w:val="00CE535B"/>
    <w:rsid w:val="00CE5413"/>
    <w:rsid w:val="00CE5D1D"/>
    <w:rsid w:val="00CE6AA0"/>
    <w:rsid w:val="00CF0263"/>
    <w:rsid w:val="00CF0D5A"/>
    <w:rsid w:val="00CF5C22"/>
    <w:rsid w:val="00CF5D19"/>
    <w:rsid w:val="00CF5E2C"/>
    <w:rsid w:val="00CF5FDA"/>
    <w:rsid w:val="00CF7E9E"/>
    <w:rsid w:val="00D012B1"/>
    <w:rsid w:val="00D0267E"/>
    <w:rsid w:val="00D056AA"/>
    <w:rsid w:val="00D06FD7"/>
    <w:rsid w:val="00D11899"/>
    <w:rsid w:val="00D13FF0"/>
    <w:rsid w:val="00D16095"/>
    <w:rsid w:val="00D17968"/>
    <w:rsid w:val="00D17FB9"/>
    <w:rsid w:val="00D202D1"/>
    <w:rsid w:val="00D22D1A"/>
    <w:rsid w:val="00D27BB5"/>
    <w:rsid w:val="00D301BF"/>
    <w:rsid w:val="00D31F3E"/>
    <w:rsid w:val="00D31FAB"/>
    <w:rsid w:val="00D33F9A"/>
    <w:rsid w:val="00D34D16"/>
    <w:rsid w:val="00D34FD7"/>
    <w:rsid w:val="00D3619B"/>
    <w:rsid w:val="00D4005B"/>
    <w:rsid w:val="00D40707"/>
    <w:rsid w:val="00D4230B"/>
    <w:rsid w:val="00D448DA"/>
    <w:rsid w:val="00D45BED"/>
    <w:rsid w:val="00D53884"/>
    <w:rsid w:val="00D61A59"/>
    <w:rsid w:val="00D62417"/>
    <w:rsid w:val="00D66D3B"/>
    <w:rsid w:val="00D677F0"/>
    <w:rsid w:val="00D701E1"/>
    <w:rsid w:val="00D702AF"/>
    <w:rsid w:val="00D7215C"/>
    <w:rsid w:val="00D72C0C"/>
    <w:rsid w:val="00D73775"/>
    <w:rsid w:val="00D763D4"/>
    <w:rsid w:val="00D812AD"/>
    <w:rsid w:val="00D814E8"/>
    <w:rsid w:val="00D81DCB"/>
    <w:rsid w:val="00D85313"/>
    <w:rsid w:val="00D90D03"/>
    <w:rsid w:val="00D91D35"/>
    <w:rsid w:val="00D92089"/>
    <w:rsid w:val="00D97A17"/>
    <w:rsid w:val="00D97C76"/>
    <w:rsid w:val="00D97E59"/>
    <w:rsid w:val="00DA3827"/>
    <w:rsid w:val="00DA3A2C"/>
    <w:rsid w:val="00DA40EE"/>
    <w:rsid w:val="00DA57C8"/>
    <w:rsid w:val="00DA57E8"/>
    <w:rsid w:val="00DB0E4F"/>
    <w:rsid w:val="00DB2933"/>
    <w:rsid w:val="00DB58F2"/>
    <w:rsid w:val="00DB6375"/>
    <w:rsid w:val="00DB7246"/>
    <w:rsid w:val="00DD74BD"/>
    <w:rsid w:val="00DE17E3"/>
    <w:rsid w:val="00DE1EDF"/>
    <w:rsid w:val="00DE245E"/>
    <w:rsid w:val="00DF0241"/>
    <w:rsid w:val="00DF375C"/>
    <w:rsid w:val="00DF4953"/>
    <w:rsid w:val="00E007C2"/>
    <w:rsid w:val="00E01E3F"/>
    <w:rsid w:val="00E02214"/>
    <w:rsid w:val="00E03A9C"/>
    <w:rsid w:val="00E03F52"/>
    <w:rsid w:val="00E04CBD"/>
    <w:rsid w:val="00E053B1"/>
    <w:rsid w:val="00E1208E"/>
    <w:rsid w:val="00E139BD"/>
    <w:rsid w:val="00E139DA"/>
    <w:rsid w:val="00E13D7C"/>
    <w:rsid w:val="00E14F94"/>
    <w:rsid w:val="00E16FE9"/>
    <w:rsid w:val="00E237E5"/>
    <w:rsid w:val="00E24DD3"/>
    <w:rsid w:val="00E31147"/>
    <w:rsid w:val="00E41A32"/>
    <w:rsid w:val="00E44E57"/>
    <w:rsid w:val="00E5005A"/>
    <w:rsid w:val="00E52F99"/>
    <w:rsid w:val="00E54D6F"/>
    <w:rsid w:val="00E575F5"/>
    <w:rsid w:val="00E61C64"/>
    <w:rsid w:val="00E63D07"/>
    <w:rsid w:val="00E7298B"/>
    <w:rsid w:val="00E72A37"/>
    <w:rsid w:val="00E821D5"/>
    <w:rsid w:val="00E86F92"/>
    <w:rsid w:val="00E919E8"/>
    <w:rsid w:val="00E96BC3"/>
    <w:rsid w:val="00EA0393"/>
    <w:rsid w:val="00EA07E6"/>
    <w:rsid w:val="00EA72A2"/>
    <w:rsid w:val="00ED0A2E"/>
    <w:rsid w:val="00ED28C1"/>
    <w:rsid w:val="00ED5B3E"/>
    <w:rsid w:val="00EE08F3"/>
    <w:rsid w:val="00EE135F"/>
    <w:rsid w:val="00EE34EF"/>
    <w:rsid w:val="00EE4E9E"/>
    <w:rsid w:val="00EE5B26"/>
    <w:rsid w:val="00EE5C55"/>
    <w:rsid w:val="00EE5D75"/>
    <w:rsid w:val="00EE5E53"/>
    <w:rsid w:val="00EF15D8"/>
    <w:rsid w:val="00EF4870"/>
    <w:rsid w:val="00EF6461"/>
    <w:rsid w:val="00F00C47"/>
    <w:rsid w:val="00F07C8C"/>
    <w:rsid w:val="00F1386E"/>
    <w:rsid w:val="00F13E35"/>
    <w:rsid w:val="00F23473"/>
    <w:rsid w:val="00F25949"/>
    <w:rsid w:val="00F26165"/>
    <w:rsid w:val="00F26C49"/>
    <w:rsid w:val="00F308A7"/>
    <w:rsid w:val="00F34FEE"/>
    <w:rsid w:val="00F42123"/>
    <w:rsid w:val="00F441A1"/>
    <w:rsid w:val="00F61CE8"/>
    <w:rsid w:val="00F66B25"/>
    <w:rsid w:val="00F673FB"/>
    <w:rsid w:val="00F67B77"/>
    <w:rsid w:val="00F70765"/>
    <w:rsid w:val="00F70AC3"/>
    <w:rsid w:val="00F72697"/>
    <w:rsid w:val="00F73E6B"/>
    <w:rsid w:val="00F73ED6"/>
    <w:rsid w:val="00F74F6B"/>
    <w:rsid w:val="00F769B9"/>
    <w:rsid w:val="00F8413A"/>
    <w:rsid w:val="00F87044"/>
    <w:rsid w:val="00F900A4"/>
    <w:rsid w:val="00F92E12"/>
    <w:rsid w:val="00F944DE"/>
    <w:rsid w:val="00F965B9"/>
    <w:rsid w:val="00F96D08"/>
    <w:rsid w:val="00F9708F"/>
    <w:rsid w:val="00F97146"/>
    <w:rsid w:val="00F9743C"/>
    <w:rsid w:val="00FA3113"/>
    <w:rsid w:val="00FA378D"/>
    <w:rsid w:val="00FB3EBE"/>
    <w:rsid w:val="00FB64BB"/>
    <w:rsid w:val="00FB6665"/>
    <w:rsid w:val="00FB6E97"/>
    <w:rsid w:val="00FB7801"/>
    <w:rsid w:val="00FC3D87"/>
    <w:rsid w:val="00FC5B9F"/>
    <w:rsid w:val="00FC6BAE"/>
    <w:rsid w:val="00FC7BDC"/>
    <w:rsid w:val="00FD10EB"/>
    <w:rsid w:val="00FD5EE0"/>
    <w:rsid w:val="00FE145E"/>
    <w:rsid w:val="00FE2F17"/>
    <w:rsid w:val="00FE31C3"/>
    <w:rsid w:val="00FE6D52"/>
    <w:rsid w:val="00FF0051"/>
    <w:rsid w:val="00FF5A86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8498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AE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3A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1D3AE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D3A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1D3AE8"/>
    <w:rPr>
      <w:sz w:val="18"/>
      <w:szCs w:val="18"/>
    </w:rPr>
  </w:style>
  <w:style w:type="paragraph" w:customStyle="1" w:styleId="Default">
    <w:name w:val="Default"/>
    <w:rsid w:val="001D3AE8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1D3AE8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814F63"/>
    <w:rPr>
      <w:sz w:val="18"/>
      <w:szCs w:val="18"/>
    </w:rPr>
  </w:style>
  <w:style w:type="character" w:customStyle="1" w:styleId="Char1">
    <w:name w:val="批注框文本 Char"/>
    <w:link w:val="a6"/>
    <w:uiPriority w:val="99"/>
    <w:semiHidden/>
    <w:rsid w:val="00814F63"/>
    <w:rPr>
      <w:kern w:val="2"/>
      <w:sz w:val="18"/>
      <w:szCs w:val="18"/>
    </w:rPr>
  </w:style>
  <w:style w:type="paragraph" w:styleId="a7">
    <w:name w:val="Revision"/>
    <w:hidden/>
    <w:uiPriority w:val="99"/>
    <w:semiHidden/>
    <w:rsid w:val="005863D1"/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AE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D3A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1D3AE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D3A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1D3AE8"/>
    <w:rPr>
      <w:sz w:val="18"/>
      <w:szCs w:val="18"/>
    </w:rPr>
  </w:style>
  <w:style w:type="paragraph" w:customStyle="1" w:styleId="Default">
    <w:name w:val="Default"/>
    <w:rsid w:val="001D3AE8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1D3AE8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814F63"/>
    <w:rPr>
      <w:sz w:val="18"/>
      <w:szCs w:val="18"/>
    </w:rPr>
  </w:style>
  <w:style w:type="character" w:customStyle="1" w:styleId="Char1">
    <w:name w:val="批注框文本 Char"/>
    <w:link w:val="a6"/>
    <w:uiPriority w:val="99"/>
    <w:semiHidden/>
    <w:rsid w:val="00814F63"/>
    <w:rPr>
      <w:kern w:val="2"/>
      <w:sz w:val="18"/>
      <w:szCs w:val="18"/>
    </w:rPr>
  </w:style>
  <w:style w:type="paragraph" w:styleId="a7">
    <w:name w:val="Revision"/>
    <w:hidden/>
    <w:uiPriority w:val="99"/>
    <w:semiHidden/>
    <w:rsid w:val="005863D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2D14D-6AE6-4158-87AB-64B30FE16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2389</TotalTime>
  <Pages>3</Pages>
  <Words>294</Words>
  <Characters>1680</Characters>
  <Application>Microsoft Office Word</Application>
  <DocSecurity>0</DocSecurity>
  <Lines>14</Lines>
  <Paragraphs>3</Paragraphs>
  <ScaleCrop>false</ScaleCrop>
  <Company>Microsoft</Company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杨岚</dc:creator>
  <cp:lastModifiedBy>lyy</cp:lastModifiedBy>
  <cp:revision>134</cp:revision>
  <cp:lastPrinted>2018-04-27T07:18:00Z</cp:lastPrinted>
  <dcterms:created xsi:type="dcterms:W3CDTF">2025-11-26T05:37:00Z</dcterms:created>
  <dcterms:modified xsi:type="dcterms:W3CDTF">2026-09-18T05:51:00Z</dcterms:modified>
</cp:coreProperties>
</file>