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A3447">
      <w:pPr>
        <w:jc w:val="center"/>
        <w:rPr>
          <w:rFonts w:hint="eastAsia" w:ascii="宋体" w:hAnsi="宋体" w:eastAsia="宋体"/>
          <w:sz w:val="28"/>
          <w:szCs w:val="28"/>
          <w:lang w:eastAsia="zh-CN"/>
        </w:rPr>
      </w:pPr>
      <w:bookmarkStart w:id="0" w:name="_InMacro_"/>
      <w:bookmarkEnd w:id="0"/>
      <w:r>
        <w:rPr>
          <w:rFonts w:hint="eastAsia" w:ascii="宋体" w:hAnsi="宋体"/>
          <w:sz w:val="28"/>
          <w:szCs w:val="28"/>
        </w:rPr>
        <w:t>证券代码：601</w:t>
      </w:r>
      <w:r>
        <w:rPr>
          <w:rFonts w:hint="eastAsia" w:ascii="宋体" w:hAnsi="宋体"/>
          <w:sz w:val="28"/>
          <w:szCs w:val="28"/>
          <w:lang w:val="en-US" w:eastAsia="zh-CN"/>
        </w:rPr>
        <w:t>600</w:t>
      </w:r>
      <w:r>
        <w:rPr>
          <w:rFonts w:hint="eastAsia" w:ascii="宋体" w:hAnsi="宋体"/>
          <w:sz w:val="28"/>
          <w:szCs w:val="28"/>
        </w:rPr>
        <w:t xml:space="preserve">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     证券简称：</w:t>
      </w:r>
      <w:r>
        <w:rPr>
          <w:rFonts w:hint="eastAsia" w:ascii="宋体" w:hAnsi="宋体"/>
          <w:sz w:val="28"/>
          <w:szCs w:val="28"/>
          <w:lang w:val="en-US" w:eastAsia="zh-CN"/>
        </w:rPr>
        <w:t>中国铝业</w:t>
      </w:r>
    </w:p>
    <w:p w14:paraId="169784DD">
      <w:pPr>
        <w:spacing w:line="300" w:lineRule="exact"/>
        <w:jc w:val="center"/>
        <w:rPr>
          <w:rFonts w:ascii="宋体" w:hAnsi="宋体"/>
          <w:sz w:val="32"/>
          <w:szCs w:val="32"/>
        </w:rPr>
      </w:pPr>
    </w:p>
    <w:p w14:paraId="209F55DC">
      <w:pPr>
        <w:spacing w:line="560" w:lineRule="exact"/>
        <w:jc w:val="center"/>
        <w:rPr>
          <w:rFonts w:hint="eastAsia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中国铝业股份有限公司</w:t>
      </w:r>
    </w:p>
    <w:p w14:paraId="52467711"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投资者关系活动记录表</w:t>
      </w:r>
    </w:p>
    <w:p w14:paraId="67747610">
      <w:pPr>
        <w:spacing w:before="156" w:beforeLines="50" w:after="156" w:afterLines="50" w:line="276" w:lineRule="auto"/>
        <w:ind w:firstLine="6852" w:firstLineChars="3250"/>
        <w:rPr>
          <w:rFonts w:hint="default" w:eastAsiaTheme="minorEastAsia"/>
          <w:b/>
          <w:bCs/>
          <w:iCs/>
          <w:szCs w:val="21"/>
          <w:highlight w:val="none"/>
          <w:lang w:val="en-US" w:eastAsia="zh-CN"/>
        </w:rPr>
      </w:pPr>
      <w:r>
        <w:rPr>
          <w:rFonts w:eastAsiaTheme="minorEastAsia"/>
          <w:b/>
          <w:bCs/>
          <w:iCs/>
          <w:szCs w:val="21"/>
          <w:highlight w:val="none"/>
        </w:rPr>
        <w:t>编号：</w:t>
      </w:r>
      <w:r>
        <w:rPr>
          <w:rFonts w:hint="eastAsia" w:eastAsiaTheme="minorEastAsia"/>
          <w:b/>
          <w:bCs/>
          <w:iCs/>
          <w:szCs w:val="21"/>
          <w:highlight w:val="none"/>
          <w:lang w:val="en-US" w:eastAsia="zh-CN"/>
        </w:rPr>
        <w:t>2026-001</w:t>
      </w:r>
    </w:p>
    <w:tbl>
      <w:tblPr>
        <w:tblStyle w:val="12"/>
        <w:tblW w:w="1053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4219"/>
        <w:gridCol w:w="1780"/>
        <w:gridCol w:w="2976"/>
      </w:tblGrid>
      <w:tr w14:paraId="43A0C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FE2C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投资者关系活动类别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DE9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□特定对象调研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6673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分析师会议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7A73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6C1E2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6F1DB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6627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□媒体采访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E5B8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□业绩说明会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FBFA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7AD4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4120C0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C04DE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□新闻发布会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5CC6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路演活动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8D8D4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3ED8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3CDFE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5C3F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□现场参观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710FB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□其他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16B5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4C75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464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参与单位名称、人员姓名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3E5F1">
            <w:pPr>
              <w:widowControl/>
              <w:spacing w:before="78" w:beforeLines="25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中信建投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华泰证券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长江证券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广发证券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国泰海通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国盛证券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中信资管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嘉实基金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国泰基金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万家基金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汇添富基金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南方基金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华泰资产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永赢基金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48DB6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30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1371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2026年9月15日 17: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0-18:00</w:t>
            </w:r>
          </w:p>
        </w:tc>
      </w:tr>
      <w:tr w14:paraId="14D1E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D8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地点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C624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2"/>
                <w:szCs w:val="22"/>
              </w:rPr>
              <w:t>上海中铝大厦南楼15层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>会议室</w:t>
            </w:r>
          </w:p>
        </w:tc>
      </w:tr>
      <w:tr w14:paraId="39855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6EB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上市公司接待人员姓名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CAD1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财务总监、董事会秘书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朱丹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 w14:paraId="50FB0048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总法律顾问、首席合规官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梁鸣鸿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 w14:paraId="2E3B5FB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财务部（资本运营部）总经理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证券事务代表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韩坤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7CF5A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976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投资者关系活动主要内容介绍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B2EDD">
            <w:pPr>
              <w:spacing w:line="400" w:lineRule="exact"/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主要</w:t>
            </w:r>
            <w:r>
              <w:rPr>
                <w:rFonts w:hint="eastAsia"/>
                <w:b/>
                <w:sz w:val="24"/>
              </w:rPr>
              <w:t>交流问题如下：</w:t>
            </w:r>
          </w:p>
          <w:p w14:paraId="4727BC84">
            <w:pPr>
              <w:spacing w:line="400" w:lineRule="exact"/>
              <w:ind w:firstLine="482" w:firstLineChars="200"/>
              <w:rPr>
                <w:rFonts w:hint="eastAsia" w:ascii="宋体" w:hAnsi="宋体" w:eastAsia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</w:rPr>
              <w:t>.公司巴西项目进展情况如何？</w:t>
            </w:r>
          </w:p>
          <w:p w14:paraId="13490411">
            <w:pPr>
              <w:spacing w:line="400" w:lineRule="exact"/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答：目前公司巴西项目整体进展顺利，有关后续进展情况及未来规划，公司将严格按照相关规定及时履行信息披露义务。</w:t>
            </w:r>
          </w:p>
          <w:p w14:paraId="306A25D0">
            <w:pPr>
              <w:spacing w:line="400" w:lineRule="exact"/>
              <w:ind w:firstLine="482" w:firstLineChars="200"/>
              <w:rPr>
                <w:rFonts w:hint="eastAsia" w:ascii="宋体" w:hAnsi="宋体" w:eastAsia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</w:rPr>
              <w:t>.公司大连氧化铝项目和几内亚氧化铝项目进展情况如何？</w:t>
            </w:r>
          </w:p>
          <w:p w14:paraId="2DB57726">
            <w:pPr>
              <w:spacing w:line="400" w:lineRule="exact"/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答：公司大连沿海氧化铝项目拟建设产能300万吨/年，关键手续已获得核准；几内亚氧化铝项目拟建设产能120万吨/年，目前整体进展顺利。</w:t>
            </w:r>
          </w:p>
          <w:p w14:paraId="409B70E2">
            <w:pPr>
              <w:spacing w:line="400" w:lineRule="exact"/>
              <w:ind w:firstLine="482" w:firstLineChars="200"/>
              <w:rPr>
                <w:rFonts w:hint="eastAsia" w:ascii="宋体" w:hAnsi="宋体" w:eastAsia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</w:rPr>
              <w:t>.公司是否有提升电解铝权益产能占比的计划？</w:t>
            </w:r>
          </w:p>
          <w:p w14:paraId="7870AA81">
            <w:pPr>
              <w:spacing w:line="400" w:lineRule="exact"/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答：公司高度重视电解铝产能权益占比问题，未来将从内部存量产能、行业内产能以及海外产能等多维度考虑，通过包括但不限于并购、整合、海外建设等多种方式增加产能和权益占比。</w:t>
            </w:r>
          </w:p>
          <w:p w14:paraId="103D8611">
            <w:pPr>
              <w:spacing w:line="400" w:lineRule="exact"/>
              <w:ind w:firstLine="482" w:firstLineChars="200"/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.目前大股东增持进展情况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如何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？</w:t>
            </w:r>
          </w:p>
          <w:p w14:paraId="667958DD">
            <w:pPr>
              <w:spacing w:line="400" w:lineRule="exact"/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答：2026年7月20日-9月11日，中铝集团及其一致行动人已增持公司股份约1.25亿股，约占公司已发行总股本的0.73%，累计增持金额约人民币10.41亿元，已达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到</w:t>
            </w:r>
            <w:r>
              <w:rPr>
                <w:rFonts w:hint="eastAsia" w:ascii="宋体" w:hAnsi="宋体" w:eastAsia="宋体" w:cs="Times New Roman"/>
                <w:sz w:val="24"/>
              </w:rPr>
              <w:t>本次增持计划金额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区间</w:t>
            </w:r>
            <w:r>
              <w:rPr>
                <w:rFonts w:hint="eastAsia" w:ascii="宋体" w:hAnsi="宋体" w:eastAsia="宋体" w:cs="Times New Roman"/>
                <w:sz w:val="24"/>
              </w:rPr>
              <w:t>下限。</w:t>
            </w:r>
          </w:p>
          <w:p w14:paraId="18B0258C">
            <w:pPr>
              <w:spacing w:line="400" w:lineRule="exact"/>
              <w:ind w:firstLine="482" w:firstLineChars="200"/>
              <w:rPr>
                <w:rFonts w:hint="default" w:ascii="宋体" w:hAnsi="宋体" w:eastAsia="宋体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.公司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未来在分红方面的规划是怎样的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lang w:val="en-US" w:eastAsia="zh-CN"/>
              </w:rPr>
              <w:t>？</w:t>
            </w:r>
          </w:p>
          <w:p w14:paraId="785794D2">
            <w:pPr>
              <w:spacing w:line="400" w:lineRule="exact"/>
              <w:ind w:firstLine="480" w:firstLineChars="200"/>
              <w:rPr>
                <w:sz w:val="24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答：公司高度重视对股东的回报，近年来，公司通过提升盈利能力、加大子公司分红力度等多种方式，为股东分红创造条件，不断提高对股东的分红金额及分红比例，自2021年恢复分红至今公司已累计分红156.25亿元（含已宣告）。未来，公司将动态做好现金流、负债、投资以及分红之间的</w:t>
            </w:r>
            <w:bookmarkStart w:id="1" w:name="_GoBack"/>
            <w:bookmarkEnd w:id="1"/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平衡，通过持续提升运营能力、优化产业布局等多种方式，为更好地提升股东回报创造条件。</w:t>
            </w:r>
          </w:p>
        </w:tc>
      </w:tr>
      <w:tr w14:paraId="0039A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2C7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附件清单</w:t>
            </w:r>
          </w:p>
          <w:p w14:paraId="7D0855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（如有）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8549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无</w:t>
            </w:r>
          </w:p>
        </w:tc>
      </w:tr>
      <w:tr w14:paraId="4914D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927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日期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E4E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日</w:t>
            </w:r>
          </w:p>
        </w:tc>
      </w:tr>
    </w:tbl>
    <w:p w14:paraId="54E599DE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2C4F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1CF4B5"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31CF4B5"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NzUxZDNkMzQ2NDVlYzZmY2EwMTRhMTYzMzE4M2YifQ=="/>
  </w:docVars>
  <w:rsids>
    <w:rsidRoot w:val="00352AA4"/>
    <w:rsid w:val="00001AD5"/>
    <w:rsid w:val="00001C7A"/>
    <w:rsid w:val="000044BC"/>
    <w:rsid w:val="00012965"/>
    <w:rsid w:val="00014705"/>
    <w:rsid w:val="00017F8C"/>
    <w:rsid w:val="00023FC4"/>
    <w:rsid w:val="000249E6"/>
    <w:rsid w:val="00031443"/>
    <w:rsid w:val="00031898"/>
    <w:rsid w:val="00034C6B"/>
    <w:rsid w:val="000412C5"/>
    <w:rsid w:val="000452D4"/>
    <w:rsid w:val="000475EA"/>
    <w:rsid w:val="000704DE"/>
    <w:rsid w:val="00072782"/>
    <w:rsid w:val="00072AF1"/>
    <w:rsid w:val="00074215"/>
    <w:rsid w:val="00077D85"/>
    <w:rsid w:val="000831E1"/>
    <w:rsid w:val="00084190"/>
    <w:rsid w:val="000910FA"/>
    <w:rsid w:val="00096A00"/>
    <w:rsid w:val="00097955"/>
    <w:rsid w:val="00097C28"/>
    <w:rsid w:val="000A2020"/>
    <w:rsid w:val="000A4608"/>
    <w:rsid w:val="000A5A82"/>
    <w:rsid w:val="000B4D44"/>
    <w:rsid w:val="000B6AE6"/>
    <w:rsid w:val="000B79B6"/>
    <w:rsid w:val="000C11C1"/>
    <w:rsid w:val="000C5D92"/>
    <w:rsid w:val="000E03A5"/>
    <w:rsid w:val="000E2A59"/>
    <w:rsid w:val="000E54F6"/>
    <w:rsid w:val="000F1ABC"/>
    <w:rsid w:val="000F2868"/>
    <w:rsid w:val="000F349B"/>
    <w:rsid w:val="000F6187"/>
    <w:rsid w:val="00100C2F"/>
    <w:rsid w:val="00101861"/>
    <w:rsid w:val="00116CD8"/>
    <w:rsid w:val="00117560"/>
    <w:rsid w:val="0012025C"/>
    <w:rsid w:val="00123E48"/>
    <w:rsid w:val="00126C21"/>
    <w:rsid w:val="001352BF"/>
    <w:rsid w:val="00143B4C"/>
    <w:rsid w:val="00144C29"/>
    <w:rsid w:val="00151A66"/>
    <w:rsid w:val="00153B33"/>
    <w:rsid w:val="00157D5F"/>
    <w:rsid w:val="001613E8"/>
    <w:rsid w:val="00170315"/>
    <w:rsid w:val="0017752E"/>
    <w:rsid w:val="00183CE2"/>
    <w:rsid w:val="00196AF1"/>
    <w:rsid w:val="001A1946"/>
    <w:rsid w:val="001B37AE"/>
    <w:rsid w:val="001B4942"/>
    <w:rsid w:val="001B70E1"/>
    <w:rsid w:val="001C1E3D"/>
    <w:rsid w:val="001C21BB"/>
    <w:rsid w:val="001C4E18"/>
    <w:rsid w:val="001C58E6"/>
    <w:rsid w:val="001D13AA"/>
    <w:rsid w:val="001D3E3E"/>
    <w:rsid w:val="001D69FD"/>
    <w:rsid w:val="001D71C6"/>
    <w:rsid w:val="001E2728"/>
    <w:rsid w:val="001E5178"/>
    <w:rsid w:val="001E5971"/>
    <w:rsid w:val="001F16D8"/>
    <w:rsid w:val="001F19E8"/>
    <w:rsid w:val="001F580A"/>
    <w:rsid w:val="0020089D"/>
    <w:rsid w:val="00203787"/>
    <w:rsid w:val="00205334"/>
    <w:rsid w:val="00210EE5"/>
    <w:rsid w:val="00211CCD"/>
    <w:rsid w:val="00224875"/>
    <w:rsid w:val="0022719A"/>
    <w:rsid w:val="00232A31"/>
    <w:rsid w:val="00233AEA"/>
    <w:rsid w:val="00244044"/>
    <w:rsid w:val="002447BD"/>
    <w:rsid w:val="0024548B"/>
    <w:rsid w:val="0024619C"/>
    <w:rsid w:val="0025300F"/>
    <w:rsid w:val="00256939"/>
    <w:rsid w:val="00256E2B"/>
    <w:rsid w:val="00257213"/>
    <w:rsid w:val="002630BC"/>
    <w:rsid w:val="00271719"/>
    <w:rsid w:val="00272804"/>
    <w:rsid w:val="00273270"/>
    <w:rsid w:val="0027472D"/>
    <w:rsid w:val="002755F3"/>
    <w:rsid w:val="0028067D"/>
    <w:rsid w:val="00280A89"/>
    <w:rsid w:val="002820E4"/>
    <w:rsid w:val="002872D4"/>
    <w:rsid w:val="00297C11"/>
    <w:rsid w:val="002A0511"/>
    <w:rsid w:val="002A1706"/>
    <w:rsid w:val="002A5A61"/>
    <w:rsid w:val="002A774B"/>
    <w:rsid w:val="002B1B9A"/>
    <w:rsid w:val="002B6B1A"/>
    <w:rsid w:val="002C033D"/>
    <w:rsid w:val="002C2663"/>
    <w:rsid w:val="002C312F"/>
    <w:rsid w:val="002C538B"/>
    <w:rsid w:val="002C70C2"/>
    <w:rsid w:val="002D595C"/>
    <w:rsid w:val="002D7F46"/>
    <w:rsid w:val="002E5D9C"/>
    <w:rsid w:val="002F5EBB"/>
    <w:rsid w:val="00305626"/>
    <w:rsid w:val="00306794"/>
    <w:rsid w:val="00317AD9"/>
    <w:rsid w:val="00321BA2"/>
    <w:rsid w:val="00322BCE"/>
    <w:rsid w:val="003239ED"/>
    <w:rsid w:val="00325DD7"/>
    <w:rsid w:val="00325FE9"/>
    <w:rsid w:val="003273FC"/>
    <w:rsid w:val="003307B0"/>
    <w:rsid w:val="00332CE4"/>
    <w:rsid w:val="00333B68"/>
    <w:rsid w:val="00333CC6"/>
    <w:rsid w:val="0033660D"/>
    <w:rsid w:val="003368E9"/>
    <w:rsid w:val="00340A6D"/>
    <w:rsid w:val="00340B58"/>
    <w:rsid w:val="00352AA4"/>
    <w:rsid w:val="00366281"/>
    <w:rsid w:val="0037646F"/>
    <w:rsid w:val="00380091"/>
    <w:rsid w:val="0038019D"/>
    <w:rsid w:val="0038179F"/>
    <w:rsid w:val="0038454C"/>
    <w:rsid w:val="003872D6"/>
    <w:rsid w:val="00392576"/>
    <w:rsid w:val="003946F6"/>
    <w:rsid w:val="0039716E"/>
    <w:rsid w:val="003A1A28"/>
    <w:rsid w:val="003A23E2"/>
    <w:rsid w:val="003B1469"/>
    <w:rsid w:val="003B1D11"/>
    <w:rsid w:val="003B3561"/>
    <w:rsid w:val="003C24C5"/>
    <w:rsid w:val="003C4BC6"/>
    <w:rsid w:val="003C648F"/>
    <w:rsid w:val="003D0E49"/>
    <w:rsid w:val="003E2349"/>
    <w:rsid w:val="003F183C"/>
    <w:rsid w:val="00405AA1"/>
    <w:rsid w:val="00405F10"/>
    <w:rsid w:val="0041470A"/>
    <w:rsid w:val="004163AC"/>
    <w:rsid w:val="004171C6"/>
    <w:rsid w:val="00417399"/>
    <w:rsid w:val="004208C1"/>
    <w:rsid w:val="004220EA"/>
    <w:rsid w:val="00422E19"/>
    <w:rsid w:val="004262CF"/>
    <w:rsid w:val="004268C4"/>
    <w:rsid w:val="0042778F"/>
    <w:rsid w:val="0043036E"/>
    <w:rsid w:val="00431F78"/>
    <w:rsid w:val="00434263"/>
    <w:rsid w:val="00445784"/>
    <w:rsid w:val="00445854"/>
    <w:rsid w:val="00446A01"/>
    <w:rsid w:val="0044733E"/>
    <w:rsid w:val="00457B28"/>
    <w:rsid w:val="0047494E"/>
    <w:rsid w:val="00474FF1"/>
    <w:rsid w:val="004766D2"/>
    <w:rsid w:val="0047674F"/>
    <w:rsid w:val="00476D4D"/>
    <w:rsid w:val="004855AA"/>
    <w:rsid w:val="00486E6B"/>
    <w:rsid w:val="00487843"/>
    <w:rsid w:val="00490F39"/>
    <w:rsid w:val="00492DDD"/>
    <w:rsid w:val="00492F02"/>
    <w:rsid w:val="004942D1"/>
    <w:rsid w:val="004A01BF"/>
    <w:rsid w:val="004A1D88"/>
    <w:rsid w:val="004A46F9"/>
    <w:rsid w:val="004A64E0"/>
    <w:rsid w:val="004B06B6"/>
    <w:rsid w:val="004B1797"/>
    <w:rsid w:val="004B21DE"/>
    <w:rsid w:val="004B2ECA"/>
    <w:rsid w:val="004B77C4"/>
    <w:rsid w:val="004C10A8"/>
    <w:rsid w:val="004C23B5"/>
    <w:rsid w:val="004C6E79"/>
    <w:rsid w:val="004D1610"/>
    <w:rsid w:val="004D5F97"/>
    <w:rsid w:val="004E0046"/>
    <w:rsid w:val="004E4295"/>
    <w:rsid w:val="004E56DA"/>
    <w:rsid w:val="004E57F1"/>
    <w:rsid w:val="004E757E"/>
    <w:rsid w:val="004F1168"/>
    <w:rsid w:val="004F2308"/>
    <w:rsid w:val="004F3A1A"/>
    <w:rsid w:val="004F7EAC"/>
    <w:rsid w:val="005002AA"/>
    <w:rsid w:val="00510F28"/>
    <w:rsid w:val="00516757"/>
    <w:rsid w:val="00520925"/>
    <w:rsid w:val="00521283"/>
    <w:rsid w:val="00521C25"/>
    <w:rsid w:val="00522A95"/>
    <w:rsid w:val="00531A96"/>
    <w:rsid w:val="005333C4"/>
    <w:rsid w:val="00536014"/>
    <w:rsid w:val="00536AB3"/>
    <w:rsid w:val="005411BC"/>
    <w:rsid w:val="0054517E"/>
    <w:rsid w:val="005461F1"/>
    <w:rsid w:val="00546841"/>
    <w:rsid w:val="00550E0C"/>
    <w:rsid w:val="00551020"/>
    <w:rsid w:val="00553F60"/>
    <w:rsid w:val="0056081D"/>
    <w:rsid w:val="0056266F"/>
    <w:rsid w:val="0057420D"/>
    <w:rsid w:val="00574E89"/>
    <w:rsid w:val="00577C89"/>
    <w:rsid w:val="00584801"/>
    <w:rsid w:val="00585255"/>
    <w:rsid w:val="00585569"/>
    <w:rsid w:val="005914D3"/>
    <w:rsid w:val="005915DD"/>
    <w:rsid w:val="005939EE"/>
    <w:rsid w:val="005A06C4"/>
    <w:rsid w:val="005A41DE"/>
    <w:rsid w:val="005B1B23"/>
    <w:rsid w:val="005B2F9F"/>
    <w:rsid w:val="005C4EBE"/>
    <w:rsid w:val="005C6310"/>
    <w:rsid w:val="005E1D3D"/>
    <w:rsid w:val="005E58B6"/>
    <w:rsid w:val="005F0D65"/>
    <w:rsid w:val="005F5297"/>
    <w:rsid w:val="006005DC"/>
    <w:rsid w:val="00602822"/>
    <w:rsid w:val="00605F40"/>
    <w:rsid w:val="0060793E"/>
    <w:rsid w:val="00610385"/>
    <w:rsid w:val="006147C2"/>
    <w:rsid w:val="00620ABA"/>
    <w:rsid w:val="00621E84"/>
    <w:rsid w:val="00622538"/>
    <w:rsid w:val="0063189F"/>
    <w:rsid w:val="00643BDC"/>
    <w:rsid w:val="00654B3F"/>
    <w:rsid w:val="006562F2"/>
    <w:rsid w:val="00656D35"/>
    <w:rsid w:val="006614CE"/>
    <w:rsid w:val="00664DE9"/>
    <w:rsid w:val="00667F19"/>
    <w:rsid w:val="006708C6"/>
    <w:rsid w:val="00670DAB"/>
    <w:rsid w:val="00672173"/>
    <w:rsid w:val="00674A47"/>
    <w:rsid w:val="00674E53"/>
    <w:rsid w:val="0067678D"/>
    <w:rsid w:val="00677677"/>
    <w:rsid w:val="00683E20"/>
    <w:rsid w:val="006863AF"/>
    <w:rsid w:val="0069317A"/>
    <w:rsid w:val="0069459F"/>
    <w:rsid w:val="0069762A"/>
    <w:rsid w:val="006A2DFD"/>
    <w:rsid w:val="006A490A"/>
    <w:rsid w:val="006A7725"/>
    <w:rsid w:val="006B1F26"/>
    <w:rsid w:val="006B2C95"/>
    <w:rsid w:val="006B6E0D"/>
    <w:rsid w:val="006B6F59"/>
    <w:rsid w:val="006C52E8"/>
    <w:rsid w:val="006C71E3"/>
    <w:rsid w:val="006C7CF7"/>
    <w:rsid w:val="006D03EB"/>
    <w:rsid w:val="006D0A80"/>
    <w:rsid w:val="006D4420"/>
    <w:rsid w:val="006D4F46"/>
    <w:rsid w:val="006D7B86"/>
    <w:rsid w:val="006F28D7"/>
    <w:rsid w:val="006F6055"/>
    <w:rsid w:val="00712C67"/>
    <w:rsid w:val="007167F9"/>
    <w:rsid w:val="00716F17"/>
    <w:rsid w:val="00720009"/>
    <w:rsid w:val="00721F5B"/>
    <w:rsid w:val="00724729"/>
    <w:rsid w:val="007300A5"/>
    <w:rsid w:val="00733166"/>
    <w:rsid w:val="00735803"/>
    <w:rsid w:val="007363A0"/>
    <w:rsid w:val="00743097"/>
    <w:rsid w:val="00745F03"/>
    <w:rsid w:val="007478F0"/>
    <w:rsid w:val="00752C98"/>
    <w:rsid w:val="00756629"/>
    <w:rsid w:val="0076249D"/>
    <w:rsid w:val="0077129B"/>
    <w:rsid w:val="0078166C"/>
    <w:rsid w:val="007A285D"/>
    <w:rsid w:val="007B5514"/>
    <w:rsid w:val="007C3A45"/>
    <w:rsid w:val="007C42D0"/>
    <w:rsid w:val="007C5518"/>
    <w:rsid w:val="007D280B"/>
    <w:rsid w:val="007E1659"/>
    <w:rsid w:val="007F0C79"/>
    <w:rsid w:val="007F65D9"/>
    <w:rsid w:val="007F7ED3"/>
    <w:rsid w:val="0080009A"/>
    <w:rsid w:val="0080048D"/>
    <w:rsid w:val="00806597"/>
    <w:rsid w:val="0080777D"/>
    <w:rsid w:val="00810F18"/>
    <w:rsid w:val="00812BE3"/>
    <w:rsid w:val="00815F11"/>
    <w:rsid w:val="00820DE5"/>
    <w:rsid w:val="00821CB0"/>
    <w:rsid w:val="008267D4"/>
    <w:rsid w:val="008300C0"/>
    <w:rsid w:val="008355D5"/>
    <w:rsid w:val="008364CD"/>
    <w:rsid w:val="00841714"/>
    <w:rsid w:val="0084347F"/>
    <w:rsid w:val="00850E9F"/>
    <w:rsid w:val="00852905"/>
    <w:rsid w:val="00852E5C"/>
    <w:rsid w:val="00853949"/>
    <w:rsid w:val="00853B81"/>
    <w:rsid w:val="00855D10"/>
    <w:rsid w:val="0088299B"/>
    <w:rsid w:val="00890D8C"/>
    <w:rsid w:val="008933F8"/>
    <w:rsid w:val="0089608B"/>
    <w:rsid w:val="00896F27"/>
    <w:rsid w:val="008A224C"/>
    <w:rsid w:val="008A2257"/>
    <w:rsid w:val="008A66CA"/>
    <w:rsid w:val="008B4F5A"/>
    <w:rsid w:val="008C0B9B"/>
    <w:rsid w:val="008C441A"/>
    <w:rsid w:val="008D7492"/>
    <w:rsid w:val="008E2001"/>
    <w:rsid w:val="008E5FBF"/>
    <w:rsid w:val="008E677A"/>
    <w:rsid w:val="008E73E1"/>
    <w:rsid w:val="008F171A"/>
    <w:rsid w:val="008F76E6"/>
    <w:rsid w:val="008F7CA5"/>
    <w:rsid w:val="0090288F"/>
    <w:rsid w:val="009067E4"/>
    <w:rsid w:val="00910024"/>
    <w:rsid w:val="00911509"/>
    <w:rsid w:val="00917521"/>
    <w:rsid w:val="0092795C"/>
    <w:rsid w:val="0093375A"/>
    <w:rsid w:val="00935282"/>
    <w:rsid w:val="00944BE6"/>
    <w:rsid w:val="00944E1E"/>
    <w:rsid w:val="00946C11"/>
    <w:rsid w:val="00951A09"/>
    <w:rsid w:val="00953C0E"/>
    <w:rsid w:val="00954616"/>
    <w:rsid w:val="00956A93"/>
    <w:rsid w:val="00962D44"/>
    <w:rsid w:val="0096657B"/>
    <w:rsid w:val="00967D02"/>
    <w:rsid w:val="00970D8E"/>
    <w:rsid w:val="00972E14"/>
    <w:rsid w:val="0097361A"/>
    <w:rsid w:val="0097778C"/>
    <w:rsid w:val="009809BB"/>
    <w:rsid w:val="00981D48"/>
    <w:rsid w:val="00990236"/>
    <w:rsid w:val="00990FDC"/>
    <w:rsid w:val="00993CA7"/>
    <w:rsid w:val="009A1365"/>
    <w:rsid w:val="009B4222"/>
    <w:rsid w:val="009B60B9"/>
    <w:rsid w:val="009C24FD"/>
    <w:rsid w:val="009C3219"/>
    <w:rsid w:val="009C6B88"/>
    <w:rsid w:val="009D3F8E"/>
    <w:rsid w:val="009D41D7"/>
    <w:rsid w:val="009D5287"/>
    <w:rsid w:val="009D64E7"/>
    <w:rsid w:val="009D76F8"/>
    <w:rsid w:val="009E4E97"/>
    <w:rsid w:val="009F2DE5"/>
    <w:rsid w:val="009F58B2"/>
    <w:rsid w:val="009F5DB7"/>
    <w:rsid w:val="00A04353"/>
    <w:rsid w:val="00A11FC8"/>
    <w:rsid w:val="00A12506"/>
    <w:rsid w:val="00A1762C"/>
    <w:rsid w:val="00A17BB4"/>
    <w:rsid w:val="00A20E39"/>
    <w:rsid w:val="00A21766"/>
    <w:rsid w:val="00A37ADD"/>
    <w:rsid w:val="00A41C58"/>
    <w:rsid w:val="00A45CAA"/>
    <w:rsid w:val="00A51659"/>
    <w:rsid w:val="00A5338C"/>
    <w:rsid w:val="00A54CFE"/>
    <w:rsid w:val="00A62ACC"/>
    <w:rsid w:val="00A648C5"/>
    <w:rsid w:val="00A76649"/>
    <w:rsid w:val="00A80B90"/>
    <w:rsid w:val="00A868F1"/>
    <w:rsid w:val="00A94D10"/>
    <w:rsid w:val="00A96926"/>
    <w:rsid w:val="00AA3C96"/>
    <w:rsid w:val="00AA40D6"/>
    <w:rsid w:val="00AA4A7F"/>
    <w:rsid w:val="00AB20D6"/>
    <w:rsid w:val="00AB683D"/>
    <w:rsid w:val="00AB7665"/>
    <w:rsid w:val="00AB7AC8"/>
    <w:rsid w:val="00AC40FC"/>
    <w:rsid w:val="00AC4875"/>
    <w:rsid w:val="00AD1ABA"/>
    <w:rsid w:val="00AD291B"/>
    <w:rsid w:val="00AD4D1E"/>
    <w:rsid w:val="00AE0F82"/>
    <w:rsid w:val="00AE1AFA"/>
    <w:rsid w:val="00AE30AE"/>
    <w:rsid w:val="00AE78DF"/>
    <w:rsid w:val="00AF567C"/>
    <w:rsid w:val="00AF5C52"/>
    <w:rsid w:val="00AF60D4"/>
    <w:rsid w:val="00AF6727"/>
    <w:rsid w:val="00AF7FA2"/>
    <w:rsid w:val="00B040BE"/>
    <w:rsid w:val="00B10B75"/>
    <w:rsid w:val="00B14229"/>
    <w:rsid w:val="00B1684D"/>
    <w:rsid w:val="00B2405B"/>
    <w:rsid w:val="00B30395"/>
    <w:rsid w:val="00B3145B"/>
    <w:rsid w:val="00B3158A"/>
    <w:rsid w:val="00B326D9"/>
    <w:rsid w:val="00B3290C"/>
    <w:rsid w:val="00B33EF9"/>
    <w:rsid w:val="00B3792A"/>
    <w:rsid w:val="00B419B6"/>
    <w:rsid w:val="00B41E1C"/>
    <w:rsid w:val="00B46DCD"/>
    <w:rsid w:val="00B50353"/>
    <w:rsid w:val="00B54E40"/>
    <w:rsid w:val="00B54F0D"/>
    <w:rsid w:val="00B55F37"/>
    <w:rsid w:val="00B56A15"/>
    <w:rsid w:val="00B57429"/>
    <w:rsid w:val="00B61534"/>
    <w:rsid w:val="00B615D9"/>
    <w:rsid w:val="00B61C7A"/>
    <w:rsid w:val="00B641D7"/>
    <w:rsid w:val="00B64657"/>
    <w:rsid w:val="00B705A5"/>
    <w:rsid w:val="00B71CED"/>
    <w:rsid w:val="00B73AA2"/>
    <w:rsid w:val="00B74632"/>
    <w:rsid w:val="00B76C95"/>
    <w:rsid w:val="00B77742"/>
    <w:rsid w:val="00B77AB4"/>
    <w:rsid w:val="00B84635"/>
    <w:rsid w:val="00B85262"/>
    <w:rsid w:val="00B87E7C"/>
    <w:rsid w:val="00B91283"/>
    <w:rsid w:val="00B9196A"/>
    <w:rsid w:val="00B92351"/>
    <w:rsid w:val="00B93791"/>
    <w:rsid w:val="00B93EC1"/>
    <w:rsid w:val="00B94DEB"/>
    <w:rsid w:val="00B9592D"/>
    <w:rsid w:val="00B968BB"/>
    <w:rsid w:val="00BA36DF"/>
    <w:rsid w:val="00BA556E"/>
    <w:rsid w:val="00BB687B"/>
    <w:rsid w:val="00BC1328"/>
    <w:rsid w:val="00BC1F59"/>
    <w:rsid w:val="00BC35C1"/>
    <w:rsid w:val="00BC3A00"/>
    <w:rsid w:val="00BC5F46"/>
    <w:rsid w:val="00BC671F"/>
    <w:rsid w:val="00BC6957"/>
    <w:rsid w:val="00BD0758"/>
    <w:rsid w:val="00BD359E"/>
    <w:rsid w:val="00BD3B83"/>
    <w:rsid w:val="00BD701F"/>
    <w:rsid w:val="00BE0AE9"/>
    <w:rsid w:val="00BE14C8"/>
    <w:rsid w:val="00BE6382"/>
    <w:rsid w:val="00BF0B7A"/>
    <w:rsid w:val="00BF171F"/>
    <w:rsid w:val="00C0179A"/>
    <w:rsid w:val="00C046B1"/>
    <w:rsid w:val="00C04CF8"/>
    <w:rsid w:val="00C07D16"/>
    <w:rsid w:val="00C07FD8"/>
    <w:rsid w:val="00C10496"/>
    <w:rsid w:val="00C12860"/>
    <w:rsid w:val="00C14114"/>
    <w:rsid w:val="00C20A38"/>
    <w:rsid w:val="00C32534"/>
    <w:rsid w:val="00C449BF"/>
    <w:rsid w:val="00C47A8B"/>
    <w:rsid w:val="00C51FB9"/>
    <w:rsid w:val="00C600A4"/>
    <w:rsid w:val="00C61465"/>
    <w:rsid w:val="00C67759"/>
    <w:rsid w:val="00C705EF"/>
    <w:rsid w:val="00C77207"/>
    <w:rsid w:val="00C81625"/>
    <w:rsid w:val="00C90206"/>
    <w:rsid w:val="00C94E44"/>
    <w:rsid w:val="00C96460"/>
    <w:rsid w:val="00CA4491"/>
    <w:rsid w:val="00CA47F8"/>
    <w:rsid w:val="00CB0D95"/>
    <w:rsid w:val="00CB411E"/>
    <w:rsid w:val="00CB44C7"/>
    <w:rsid w:val="00CB5C8E"/>
    <w:rsid w:val="00CB6CAD"/>
    <w:rsid w:val="00CC4934"/>
    <w:rsid w:val="00CC75DD"/>
    <w:rsid w:val="00CD2967"/>
    <w:rsid w:val="00CE0C8A"/>
    <w:rsid w:val="00CE2A6F"/>
    <w:rsid w:val="00CE4F1F"/>
    <w:rsid w:val="00CE7E40"/>
    <w:rsid w:val="00CF21CF"/>
    <w:rsid w:val="00CF435A"/>
    <w:rsid w:val="00CF60EF"/>
    <w:rsid w:val="00D01ADE"/>
    <w:rsid w:val="00D02607"/>
    <w:rsid w:val="00D058E1"/>
    <w:rsid w:val="00D06A14"/>
    <w:rsid w:val="00D06D70"/>
    <w:rsid w:val="00D17B41"/>
    <w:rsid w:val="00D23477"/>
    <w:rsid w:val="00D25CD8"/>
    <w:rsid w:val="00D25F30"/>
    <w:rsid w:val="00D31ECB"/>
    <w:rsid w:val="00D364DD"/>
    <w:rsid w:val="00D37777"/>
    <w:rsid w:val="00D41938"/>
    <w:rsid w:val="00D45FAB"/>
    <w:rsid w:val="00D50E58"/>
    <w:rsid w:val="00D5129D"/>
    <w:rsid w:val="00D557A5"/>
    <w:rsid w:val="00D61756"/>
    <w:rsid w:val="00D61D5B"/>
    <w:rsid w:val="00D628A1"/>
    <w:rsid w:val="00D739E9"/>
    <w:rsid w:val="00D76216"/>
    <w:rsid w:val="00D801F2"/>
    <w:rsid w:val="00D808A4"/>
    <w:rsid w:val="00D82955"/>
    <w:rsid w:val="00D84900"/>
    <w:rsid w:val="00D87737"/>
    <w:rsid w:val="00D90C1D"/>
    <w:rsid w:val="00D930CC"/>
    <w:rsid w:val="00D94599"/>
    <w:rsid w:val="00DA1AB4"/>
    <w:rsid w:val="00DA2382"/>
    <w:rsid w:val="00DA26A0"/>
    <w:rsid w:val="00DA3B30"/>
    <w:rsid w:val="00DA502F"/>
    <w:rsid w:val="00DB2A32"/>
    <w:rsid w:val="00DC19CB"/>
    <w:rsid w:val="00DC2DEC"/>
    <w:rsid w:val="00DD103A"/>
    <w:rsid w:val="00DD2C2F"/>
    <w:rsid w:val="00DD6B47"/>
    <w:rsid w:val="00DE0602"/>
    <w:rsid w:val="00DE3814"/>
    <w:rsid w:val="00DE3A24"/>
    <w:rsid w:val="00DE432E"/>
    <w:rsid w:val="00DF289F"/>
    <w:rsid w:val="00DF5237"/>
    <w:rsid w:val="00DF70FE"/>
    <w:rsid w:val="00E0138D"/>
    <w:rsid w:val="00E1111F"/>
    <w:rsid w:val="00E119C2"/>
    <w:rsid w:val="00E11B11"/>
    <w:rsid w:val="00E11EDE"/>
    <w:rsid w:val="00E27759"/>
    <w:rsid w:val="00E32A18"/>
    <w:rsid w:val="00E40BF5"/>
    <w:rsid w:val="00E414FB"/>
    <w:rsid w:val="00E4407C"/>
    <w:rsid w:val="00E447AD"/>
    <w:rsid w:val="00E536C6"/>
    <w:rsid w:val="00E53DBE"/>
    <w:rsid w:val="00E54B4A"/>
    <w:rsid w:val="00E56548"/>
    <w:rsid w:val="00E57B11"/>
    <w:rsid w:val="00E602D2"/>
    <w:rsid w:val="00E64963"/>
    <w:rsid w:val="00E651CD"/>
    <w:rsid w:val="00E718AF"/>
    <w:rsid w:val="00E74448"/>
    <w:rsid w:val="00E80B6F"/>
    <w:rsid w:val="00E82D6F"/>
    <w:rsid w:val="00E8353F"/>
    <w:rsid w:val="00E86541"/>
    <w:rsid w:val="00E86865"/>
    <w:rsid w:val="00E93ECE"/>
    <w:rsid w:val="00EA177B"/>
    <w:rsid w:val="00EA6E3C"/>
    <w:rsid w:val="00EB3E18"/>
    <w:rsid w:val="00EB50D4"/>
    <w:rsid w:val="00EC1B86"/>
    <w:rsid w:val="00EC3276"/>
    <w:rsid w:val="00EC4CE3"/>
    <w:rsid w:val="00EC60A6"/>
    <w:rsid w:val="00ED160C"/>
    <w:rsid w:val="00ED6F5F"/>
    <w:rsid w:val="00EE2AEF"/>
    <w:rsid w:val="00EE349A"/>
    <w:rsid w:val="00EE5AE1"/>
    <w:rsid w:val="00EF2DB9"/>
    <w:rsid w:val="00EF4BAD"/>
    <w:rsid w:val="00EF5C39"/>
    <w:rsid w:val="00F0016B"/>
    <w:rsid w:val="00F11878"/>
    <w:rsid w:val="00F16C59"/>
    <w:rsid w:val="00F246F7"/>
    <w:rsid w:val="00F27BAC"/>
    <w:rsid w:val="00F34A9A"/>
    <w:rsid w:val="00F353D4"/>
    <w:rsid w:val="00F41DDA"/>
    <w:rsid w:val="00F437D5"/>
    <w:rsid w:val="00F55682"/>
    <w:rsid w:val="00F558F3"/>
    <w:rsid w:val="00F65E4C"/>
    <w:rsid w:val="00F71D93"/>
    <w:rsid w:val="00F85345"/>
    <w:rsid w:val="00F85D6E"/>
    <w:rsid w:val="00F90093"/>
    <w:rsid w:val="00F90BC2"/>
    <w:rsid w:val="00F936C2"/>
    <w:rsid w:val="00F972E0"/>
    <w:rsid w:val="00FA47A0"/>
    <w:rsid w:val="00FA4FCA"/>
    <w:rsid w:val="00FA548F"/>
    <w:rsid w:val="00FB3C19"/>
    <w:rsid w:val="00FD17B8"/>
    <w:rsid w:val="00FD198C"/>
    <w:rsid w:val="00FD20DF"/>
    <w:rsid w:val="00FD5D2E"/>
    <w:rsid w:val="00FD7B4F"/>
    <w:rsid w:val="00FE0A09"/>
    <w:rsid w:val="00FE2BEF"/>
    <w:rsid w:val="00FE31C1"/>
    <w:rsid w:val="00FE3977"/>
    <w:rsid w:val="00FE4E47"/>
    <w:rsid w:val="00FE69A2"/>
    <w:rsid w:val="00FF3014"/>
    <w:rsid w:val="00FF3CFB"/>
    <w:rsid w:val="00FF5B3A"/>
    <w:rsid w:val="01282E62"/>
    <w:rsid w:val="025E7661"/>
    <w:rsid w:val="03830824"/>
    <w:rsid w:val="04061B85"/>
    <w:rsid w:val="05307D98"/>
    <w:rsid w:val="067D1F25"/>
    <w:rsid w:val="07F615C4"/>
    <w:rsid w:val="0ACF3A80"/>
    <w:rsid w:val="0E3C1D56"/>
    <w:rsid w:val="0E9857D2"/>
    <w:rsid w:val="10774D14"/>
    <w:rsid w:val="125F245C"/>
    <w:rsid w:val="16F74821"/>
    <w:rsid w:val="18CA6815"/>
    <w:rsid w:val="18F36B04"/>
    <w:rsid w:val="196B16E7"/>
    <w:rsid w:val="1E5B55C6"/>
    <w:rsid w:val="1E831280"/>
    <w:rsid w:val="1F9F2A88"/>
    <w:rsid w:val="20611782"/>
    <w:rsid w:val="2431059F"/>
    <w:rsid w:val="24AC5839"/>
    <w:rsid w:val="261F571B"/>
    <w:rsid w:val="28177B03"/>
    <w:rsid w:val="28914EE1"/>
    <w:rsid w:val="291E6775"/>
    <w:rsid w:val="29FF2103"/>
    <w:rsid w:val="2A3A7521"/>
    <w:rsid w:val="2EA73A95"/>
    <w:rsid w:val="2EBC4C3F"/>
    <w:rsid w:val="2F814A7D"/>
    <w:rsid w:val="307849BD"/>
    <w:rsid w:val="30C3032E"/>
    <w:rsid w:val="3232786A"/>
    <w:rsid w:val="33152707"/>
    <w:rsid w:val="34260F9E"/>
    <w:rsid w:val="350D2195"/>
    <w:rsid w:val="372941FD"/>
    <w:rsid w:val="38C962D6"/>
    <w:rsid w:val="39420D75"/>
    <w:rsid w:val="3B2371FE"/>
    <w:rsid w:val="3BAE5737"/>
    <w:rsid w:val="3D793569"/>
    <w:rsid w:val="3F1B4B18"/>
    <w:rsid w:val="40BF2194"/>
    <w:rsid w:val="427A5F03"/>
    <w:rsid w:val="44B60F6F"/>
    <w:rsid w:val="45BF387F"/>
    <w:rsid w:val="46325936"/>
    <w:rsid w:val="46445AA3"/>
    <w:rsid w:val="46F669BE"/>
    <w:rsid w:val="481D675B"/>
    <w:rsid w:val="48302E11"/>
    <w:rsid w:val="49614198"/>
    <w:rsid w:val="49B27819"/>
    <w:rsid w:val="4ABA1BCB"/>
    <w:rsid w:val="4C8147A2"/>
    <w:rsid w:val="4CB80042"/>
    <w:rsid w:val="4D7D140D"/>
    <w:rsid w:val="4F9E714C"/>
    <w:rsid w:val="51656440"/>
    <w:rsid w:val="52E55A8A"/>
    <w:rsid w:val="531A475F"/>
    <w:rsid w:val="53F64C4C"/>
    <w:rsid w:val="56291CEA"/>
    <w:rsid w:val="58042049"/>
    <w:rsid w:val="5A1E149C"/>
    <w:rsid w:val="5CD37BDA"/>
    <w:rsid w:val="5E021A74"/>
    <w:rsid w:val="5E4B0255"/>
    <w:rsid w:val="5E6D6519"/>
    <w:rsid w:val="60CF1B28"/>
    <w:rsid w:val="61686204"/>
    <w:rsid w:val="645657AD"/>
    <w:rsid w:val="652D258F"/>
    <w:rsid w:val="66DB485A"/>
    <w:rsid w:val="683926A8"/>
    <w:rsid w:val="68943496"/>
    <w:rsid w:val="698C5137"/>
    <w:rsid w:val="6A3D1DC1"/>
    <w:rsid w:val="6B0D3978"/>
    <w:rsid w:val="6BE45526"/>
    <w:rsid w:val="6C375151"/>
    <w:rsid w:val="6E5024FA"/>
    <w:rsid w:val="701A1376"/>
    <w:rsid w:val="72F83160"/>
    <w:rsid w:val="74694CA6"/>
    <w:rsid w:val="757B0F4D"/>
    <w:rsid w:val="7707173F"/>
    <w:rsid w:val="77F13C27"/>
    <w:rsid w:val="79EA6E71"/>
    <w:rsid w:val="7E6E4925"/>
    <w:rsid w:val="7F1475B9"/>
    <w:rsid w:val="7F6F30A2"/>
    <w:rsid w:val="7F77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annotation text"/>
    <w:basedOn w:val="1"/>
    <w:link w:val="19"/>
    <w:unhideWhenUsed/>
    <w:qFormat/>
    <w:uiPriority w:val="99"/>
    <w:pPr>
      <w:jc w:val="left"/>
    </w:p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6"/>
    <w:next w:val="6"/>
    <w:link w:val="20"/>
    <w:semiHidden/>
    <w:unhideWhenUsed/>
    <w:qFormat/>
    <w:uiPriority w:val="99"/>
    <w:rPr>
      <w:b/>
      <w:bCs/>
    </w:r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批注文字 Char"/>
    <w:basedOn w:val="13"/>
    <w:link w:val="6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批注主题 Char"/>
    <w:basedOn w:val="19"/>
    <w:link w:val="1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1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richtext"/>
    <w:basedOn w:val="13"/>
    <w:qFormat/>
    <w:uiPriority w:val="0"/>
  </w:style>
  <w:style w:type="character" w:customStyle="1" w:styleId="23">
    <w:name w:val="标题 1 Char"/>
    <w:basedOn w:val="13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3 Char"/>
    <w:basedOn w:val="13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25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楷体" w:hAnsi="Times New Roman" w:eastAsia="华文楷体" w:cs="华文楷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A3CD30-CAF3-4F5A-BF8E-035FCE0225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3515</Words>
  <Characters>3652</Characters>
  <Lines>26</Lines>
  <Paragraphs>7</Paragraphs>
  <TotalTime>11</TotalTime>
  <ScaleCrop>false</ScaleCrop>
  <LinksUpToDate>false</LinksUpToDate>
  <CharactersWithSpaces>3688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2025-02-20T09:40:00Z</dcterms:created>
  <dc:creator>许锐</dc:creator>
  <cp:lastModifiedBy>致林</cp:lastModifiedBy>
  <cp:lastPrinted>2025-02-20T09:44:00Z</cp:lastPrinted>
  <dcterms:modified xsi:type="dcterms:W3CDTF">2026-09-18T08:25:28Z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042FAE147DF648619933FDDE7A6356B4_13</vt:lpwstr>
  </property>
  <property fmtid="{D5CDD505-2E9C-101B-9397-08002B2CF9AE}" pid="4" name="KSOTemplateDocerSaveRecord">
    <vt:lpwstr>eyJoZGlkIjoiMWNjNzUxZDNkMzQ2NDVlYzZmY2EwMTRhMTYzMzE4M2YiLCJ1c2VySWQiOiIyNDkxMDIxOTAifQ==</vt:lpwstr>
  </property>
</Properties>
</file>