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292" w:rsidRDefault="003F5088" w:rsidP="00206292">
      <w:pPr>
        <w:spacing w:line="520" w:lineRule="exact"/>
        <w:jc w:val="center"/>
        <w:rPr>
          <w:rFonts w:ascii="黑体" w:eastAsia="黑体" w:hAnsi="黑体"/>
          <w:sz w:val="36"/>
          <w:szCs w:val="36"/>
        </w:rPr>
      </w:pPr>
      <w:r w:rsidRPr="00206292">
        <w:rPr>
          <w:rFonts w:ascii="黑体" w:eastAsia="黑体" w:hAnsi="黑体" w:hint="eastAsia"/>
          <w:sz w:val="36"/>
          <w:szCs w:val="36"/>
        </w:rPr>
        <w:t>鲁商</w:t>
      </w:r>
      <w:r w:rsidR="0041729B">
        <w:rPr>
          <w:rFonts w:ascii="黑体" w:eastAsia="黑体" w:hAnsi="黑体" w:hint="eastAsia"/>
          <w:sz w:val="36"/>
          <w:szCs w:val="36"/>
        </w:rPr>
        <w:t>福瑞达医药</w:t>
      </w:r>
      <w:r w:rsidRPr="00206292">
        <w:rPr>
          <w:rFonts w:ascii="黑体" w:eastAsia="黑体" w:hAnsi="黑体" w:hint="eastAsia"/>
          <w:sz w:val="36"/>
          <w:szCs w:val="36"/>
        </w:rPr>
        <w:t>股份有限公司</w:t>
      </w:r>
    </w:p>
    <w:p w:rsidR="00715558" w:rsidRPr="00206292" w:rsidRDefault="003F5088" w:rsidP="00206292">
      <w:pPr>
        <w:spacing w:line="520" w:lineRule="exact"/>
        <w:jc w:val="center"/>
        <w:rPr>
          <w:rFonts w:ascii="黑体" w:eastAsia="黑体" w:hAnsi="黑体"/>
          <w:sz w:val="36"/>
          <w:szCs w:val="36"/>
        </w:rPr>
      </w:pPr>
      <w:r w:rsidRPr="00206292">
        <w:rPr>
          <w:rFonts w:ascii="黑体" w:eastAsia="黑体" w:hAnsi="黑体"/>
          <w:sz w:val="36"/>
          <w:szCs w:val="36"/>
        </w:rPr>
        <w:t>202</w:t>
      </w:r>
      <w:r w:rsidR="00E75FD0">
        <w:rPr>
          <w:rFonts w:ascii="黑体" w:eastAsia="黑体" w:hAnsi="黑体"/>
          <w:sz w:val="36"/>
          <w:szCs w:val="36"/>
        </w:rPr>
        <w:t>6</w:t>
      </w:r>
      <w:r w:rsidR="0041729B">
        <w:rPr>
          <w:rFonts w:ascii="黑体" w:eastAsia="黑体" w:hAnsi="黑体" w:hint="eastAsia"/>
          <w:sz w:val="36"/>
          <w:szCs w:val="36"/>
        </w:rPr>
        <w:t>年</w:t>
      </w:r>
      <w:r w:rsidR="00680A1B">
        <w:rPr>
          <w:rFonts w:ascii="黑体" w:eastAsia="黑体" w:hAnsi="黑体" w:hint="eastAsia"/>
          <w:sz w:val="36"/>
          <w:szCs w:val="36"/>
        </w:rPr>
        <w:t>半年度</w:t>
      </w:r>
      <w:r w:rsidRPr="00206292">
        <w:rPr>
          <w:rFonts w:ascii="黑体" w:eastAsia="黑体" w:hAnsi="黑体"/>
          <w:sz w:val="36"/>
          <w:szCs w:val="36"/>
        </w:rPr>
        <w:t>业绩说明会</w:t>
      </w:r>
      <w:r w:rsidR="00207F7D">
        <w:rPr>
          <w:rFonts w:ascii="黑体" w:eastAsia="黑体" w:hAnsi="黑体" w:hint="eastAsia"/>
          <w:sz w:val="36"/>
          <w:szCs w:val="36"/>
        </w:rPr>
        <w:t>会议纪要</w:t>
      </w:r>
    </w:p>
    <w:p w:rsidR="00206292" w:rsidRDefault="00206292" w:rsidP="00206292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</w:p>
    <w:p w:rsidR="00207F7D" w:rsidRDefault="003F5088" w:rsidP="00206292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206292">
        <w:rPr>
          <w:rFonts w:ascii="宋体" w:eastAsia="宋体" w:hAnsi="宋体" w:hint="eastAsia"/>
          <w:sz w:val="24"/>
          <w:szCs w:val="24"/>
        </w:rPr>
        <w:t>鲁商</w:t>
      </w:r>
      <w:r w:rsidR="00743997">
        <w:rPr>
          <w:rFonts w:ascii="宋体" w:eastAsia="宋体" w:hAnsi="宋体" w:hint="eastAsia"/>
          <w:sz w:val="24"/>
          <w:szCs w:val="24"/>
        </w:rPr>
        <w:t>福瑞达医药</w:t>
      </w:r>
      <w:r w:rsidRPr="00206292">
        <w:rPr>
          <w:rFonts w:ascii="宋体" w:eastAsia="宋体" w:hAnsi="宋体" w:hint="eastAsia"/>
          <w:sz w:val="24"/>
          <w:szCs w:val="24"/>
        </w:rPr>
        <w:t>股份有限公司（以下简称“公司”）于</w:t>
      </w:r>
      <w:r w:rsidRPr="00206292">
        <w:rPr>
          <w:rFonts w:ascii="宋体" w:eastAsia="宋体" w:hAnsi="宋体"/>
          <w:sz w:val="24"/>
          <w:szCs w:val="24"/>
        </w:rPr>
        <w:t>202</w:t>
      </w:r>
      <w:r w:rsidR="00E75FD0">
        <w:rPr>
          <w:rFonts w:ascii="宋体" w:eastAsia="宋体" w:hAnsi="宋体"/>
          <w:sz w:val="24"/>
          <w:szCs w:val="24"/>
        </w:rPr>
        <w:t>6</w:t>
      </w:r>
      <w:r w:rsidRPr="00206292">
        <w:rPr>
          <w:rFonts w:ascii="宋体" w:eastAsia="宋体" w:hAnsi="宋体" w:hint="eastAsia"/>
          <w:sz w:val="24"/>
          <w:szCs w:val="24"/>
        </w:rPr>
        <w:t>年</w:t>
      </w:r>
      <w:r w:rsidR="00680A1B">
        <w:rPr>
          <w:rFonts w:ascii="宋体" w:eastAsia="宋体" w:hAnsi="宋体"/>
          <w:sz w:val="24"/>
          <w:szCs w:val="24"/>
        </w:rPr>
        <w:t>9</w:t>
      </w:r>
      <w:r w:rsidRPr="00206292">
        <w:rPr>
          <w:rFonts w:ascii="宋体" w:eastAsia="宋体" w:hAnsi="宋体"/>
          <w:sz w:val="24"/>
          <w:szCs w:val="24"/>
        </w:rPr>
        <w:t>月</w:t>
      </w:r>
      <w:r w:rsidR="00680A1B">
        <w:rPr>
          <w:rFonts w:ascii="宋体" w:eastAsia="宋体" w:hAnsi="宋体"/>
          <w:sz w:val="24"/>
          <w:szCs w:val="24"/>
        </w:rPr>
        <w:t>18</w:t>
      </w:r>
      <w:r w:rsidRPr="00206292">
        <w:rPr>
          <w:rFonts w:ascii="宋体" w:eastAsia="宋体" w:hAnsi="宋体"/>
          <w:sz w:val="24"/>
          <w:szCs w:val="24"/>
        </w:rPr>
        <w:t>日（星期</w:t>
      </w:r>
      <w:r w:rsidR="009B476E">
        <w:rPr>
          <w:rFonts w:ascii="宋体" w:eastAsia="宋体" w:hAnsi="宋体" w:hint="eastAsia"/>
          <w:sz w:val="24"/>
          <w:szCs w:val="24"/>
        </w:rPr>
        <w:t>五</w:t>
      </w:r>
      <w:r w:rsidRPr="00206292">
        <w:rPr>
          <w:rFonts w:ascii="宋体" w:eastAsia="宋体" w:hAnsi="宋体"/>
          <w:sz w:val="24"/>
          <w:szCs w:val="24"/>
        </w:rPr>
        <w:t>）下午</w:t>
      </w:r>
      <w:r w:rsidR="007408CB" w:rsidRPr="007408CB">
        <w:rPr>
          <w:rFonts w:ascii="宋体" w:eastAsia="宋体" w:hAnsi="宋体"/>
          <w:sz w:val="24"/>
          <w:szCs w:val="24"/>
        </w:rPr>
        <w:t>1</w:t>
      </w:r>
      <w:r w:rsidR="00680A1B">
        <w:rPr>
          <w:rFonts w:ascii="宋体" w:eastAsia="宋体" w:hAnsi="宋体"/>
          <w:sz w:val="24"/>
          <w:szCs w:val="24"/>
        </w:rPr>
        <w:t>3</w:t>
      </w:r>
      <w:r w:rsidR="007408CB" w:rsidRPr="007408CB">
        <w:rPr>
          <w:rFonts w:ascii="宋体" w:eastAsia="宋体" w:hAnsi="宋体"/>
          <w:sz w:val="24"/>
          <w:szCs w:val="24"/>
        </w:rPr>
        <w:t>:00-1</w:t>
      </w:r>
      <w:r w:rsidR="00680A1B">
        <w:rPr>
          <w:rFonts w:ascii="宋体" w:eastAsia="宋体" w:hAnsi="宋体"/>
          <w:sz w:val="24"/>
          <w:szCs w:val="24"/>
        </w:rPr>
        <w:t>4</w:t>
      </w:r>
      <w:r w:rsidR="007408CB" w:rsidRPr="007408CB">
        <w:rPr>
          <w:rFonts w:ascii="宋体" w:eastAsia="宋体" w:hAnsi="宋体"/>
          <w:sz w:val="24"/>
          <w:szCs w:val="24"/>
        </w:rPr>
        <w:t>:00</w:t>
      </w:r>
      <w:r w:rsidRPr="00206292">
        <w:rPr>
          <w:rFonts w:ascii="宋体" w:eastAsia="宋体" w:hAnsi="宋体"/>
          <w:sz w:val="24"/>
          <w:szCs w:val="24"/>
        </w:rPr>
        <w:t>通过上证路演中心</w:t>
      </w:r>
      <w:r w:rsidRPr="00206292">
        <w:rPr>
          <w:rFonts w:ascii="宋体" w:eastAsia="宋体" w:hAnsi="宋体" w:hint="eastAsia"/>
          <w:sz w:val="24"/>
          <w:szCs w:val="24"/>
        </w:rPr>
        <w:t>网络</w:t>
      </w:r>
      <w:r w:rsidR="00743997">
        <w:rPr>
          <w:rFonts w:ascii="宋体" w:eastAsia="宋体" w:hAnsi="宋体" w:hint="eastAsia"/>
          <w:sz w:val="24"/>
          <w:szCs w:val="24"/>
        </w:rPr>
        <w:t>文字</w:t>
      </w:r>
      <w:r w:rsidRPr="00206292">
        <w:rPr>
          <w:rFonts w:ascii="宋体" w:eastAsia="宋体" w:hAnsi="宋体" w:hint="eastAsia"/>
          <w:sz w:val="24"/>
          <w:szCs w:val="24"/>
        </w:rPr>
        <w:t>互动方式，在上海证券交易所上证路演中心（网址：</w:t>
      </w:r>
      <w:hyperlink r:id="rId6" w:history="1">
        <w:r w:rsidR="009B476E" w:rsidRPr="007C63A4">
          <w:rPr>
            <w:rFonts w:ascii="宋体" w:eastAsia="宋体" w:hAnsi="宋体"/>
            <w:sz w:val="24"/>
            <w:szCs w:val="24"/>
          </w:rPr>
          <w:t>http://roadshow.sseinfo.com/）召开了公司202</w:t>
        </w:r>
        <w:r w:rsidR="00E75FD0">
          <w:rPr>
            <w:rFonts w:ascii="宋体" w:eastAsia="宋体" w:hAnsi="宋体"/>
            <w:sz w:val="24"/>
            <w:szCs w:val="24"/>
          </w:rPr>
          <w:t>6</w:t>
        </w:r>
      </w:hyperlink>
      <w:r w:rsidR="00743997">
        <w:rPr>
          <w:rFonts w:ascii="宋体" w:eastAsia="宋体" w:hAnsi="宋体" w:hint="eastAsia"/>
          <w:sz w:val="24"/>
          <w:szCs w:val="24"/>
        </w:rPr>
        <w:t>年</w:t>
      </w:r>
      <w:r w:rsidR="00680A1B">
        <w:rPr>
          <w:rFonts w:ascii="宋体" w:eastAsia="宋体" w:hAnsi="宋体" w:hint="eastAsia"/>
          <w:sz w:val="24"/>
          <w:szCs w:val="24"/>
        </w:rPr>
        <w:t>半年度</w:t>
      </w:r>
      <w:r w:rsidRPr="00206292">
        <w:rPr>
          <w:rFonts w:ascii="宋体" w:eastAsia="宋体" w:hAnsi="宋体"/>
          <w:sz w:val="24"/>
          <w:szCs w:val="24"/>
        </w:rPr>
        <w:t>业绩说</w:t>
      </w:r>
      <w:r w:rsidRPr="00206292">
        <w:rPr>
          <w:rFonts w:ascii="宋体" w:eastAsia="宋体" w:hAnsi="宋体" w:hint="eastAsia"/>
          <w:sz w:val="24"/>
          <w:szCs w:val="24"/>
        </w:rPr>
        <w:t>明会。</w:t>
      </w:r>
    </w:p>
    <w:p w:rsidR="003F5088" w:rsidRPr="00206292" w:rsidRDefault="00207F7D" w:rsidP="00206292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现将召开情况汇总如下</w:t>
      </w:r>
      <w:r w:rsidR="003F5088" w:rsidRPr="00206292">
        <w:rPr>
          <w:rFonts w:ascii="宋体" w:eastAsia="宋体" w:hAnsi="宋体" w:hint="eastAsia"/>
          <w:sz w:val="24"/>
          <w:szCs w:val="24"/>
        </w:rPr>
        <w:t>：</w:t>
      </w:r>
    </w:p>
    <w:p w:rsidR="003F5088" w:rsidRPr="00206292" w:rsidRDefault="003F5088" w:rsidP="00206292">
      <w:pPr>
        <w:spacing w:line="520" w:lineRule="exact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 w:rsidRPr="00206292">
        <w:rPr>
          <w:rFonts w:ascii="宋体" w:eastAsia="宋体" w:hAnsi="宋体" w:hint="eastAsia"/>
          <w:b/>
          <w:bCs/>
          <w:sz w:val="24"/>
          <w:szCs w:val="24"/>
        </w:rPr>
        <w:t>一、</w:t>
      </w:r>
      <w:r w:rsidR="00206292">
        <w:rPr>
          <w:rFonts w:ascii="宋体" w:eastAsia="宋体" w:hAnsi="宋体" w:hint="eastAsia"/>
          <w:b/>
          <w:bCs/>
          <w:sz w:val="24"/>
          <w:szCs w:val="24"/>
        </w:rPr>
        <w:t>业绩</w:t>
      </w:r>
      <w:r w:rsidRPr="00206292">
        <w:rPr>
          <w:rFonts w:ascii="宋体" w:eastAsia="宋体" w:hAnsi="宋体" w:hint="eastAsia"/>
          <w:b/>
          <w:bCs/>
          <w:sz w:val="24"/>
          <w:szCs w:val="24"/>
        </w:rPr>
        <w:t>说明会召开情况</w:t>
      </w:r>
    </w:p>
    <w:p w:rsidR="003F5088" w:rsidRPr="00206292" w:rsidRDefault="007408CB" w:rsidP="00206292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7408CB">
        <w:rPr>
          <w:rFonts w:ascii="宋体" w:eastAsia="宋体" w:hAnsi="宋体" w:hint="eastAsia"/>
          <w:sz w:val="24"/>
          <w:szCs w:val="24"/>
        </w:rPr>
        <w:t>公司董事长贾庆文先生，独立董事</w:t>
      </w:r>
      <w:r w:rsidR="00680A1B">
        <w:rPr>
          <w:rFonts w:ascii="宋体" w:eastAsia="宋体" w:hAnsi="宋体" w:hint="eastAsia"/>
          <w:sz w:val="24"/>
          <w:szCs w:val="24"/>
        </w:rPr>
        <w:t>朱德胜</w:t>
      </w:r>
      <w:r w:rsidRPr="007408CB">
        <w:rPr>
          <w:rFonts w:ascii="宋体" w:eastAsia="宋体" w:hAnsi="宋体" w:hint="eastAsia"/>
          <w:sz w:val="24"/>
          <w:szCs w:val="24"/>
        </w:rPr>
        <w:t>先生，副总经理</w:t>
      </w:r>
      <w:r>
        <w:rPr>
          <w:rFonts w:ascii="宋体" w:eastAsia="宋体" w:hAnsi="宋体" w:hint="eastAsia"/>
          <w:sz w:val="24"/>
          <w:szCs w:val="24"/>
        </w:rPr>
        <w:t>高春明先生，财务总监许百强先生，副总经理、董事会秘书</w:t>
      </w:r>
      <w:r w:rsidR="009B476E">
        <w:rPr>
          <w:rFonts w:ascii="宋体" w:eastAsia="宋体" w:hAnsi="宋体" w:hint="eastAsia"/>
          <w:sz w:val="24"/>
          <w:szCs w:val="24"/>
        </w:rPr>
        <w:t>窦茜茜女士</w:t>
      </w:r>
      <w:r w:rsidR="00743997">
        <w:rPr>
          <w:rFonts w:ascii="宋体" w:eastAsia="宋体" w:hAnsi="宋体" w:hint="eastAsia"/>
          <w:sz w:val="24"/>
          <w:szCs w:val="24"/>
        </w:rPr>
        <w:t>，</w:t>
      </w:r>
      <w:r w:rsidR="003F5088" w:rsidRPr="00206292">
        <w:rPr>
          <w:rFonts w:ascii="宋体" w:eastAsia="宋体" w:hAnsi="宋体" w:hint="eastAsia"/>
          <w:sz w:val="24"/>
          <w:szCs w:val="24"/>
        </w:rPr>
        <w:t>出席了本次业绩说明会。</w:t>
      </w:r>
    </w:p>
    <w:p w:rsidR="003F5088" w:rsidRPr="00206292" w:rsidRDefault="003F5088" w:rsidP="00206292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 w:rsidRPr="00206292">
        <w:rPr>
          <w:rFonts w:ascii="宋体" w:eastAsia="宋体" w:hAnsi="宋体" w:hint="eastAsia"/>
          <w:sz w:val="24"/>
          <w:szCs w:val="24"/>
        </w:rPr>
        <w:t>本次业绩说明会由公司</w:t>
      </w:r>
      <w:r w:rsidR="0003414B" w:rsidRPr="0003414B">
        <w:rPr>
          <w:rFonts w:ascii="宋体" w:eastAsia="宋体" w:hAnsi="宋体" w:hint="eastAsia"/>
          <w:sz w:val="24"/>
          <w:szCs w:val="24"/>
        </w:rPr>
        <w:t>副总经理</w:t>
      </w:r>
      <w:r w:rsidR="00680A1B">
        <w:rPr>
          <w:rFonts w:ascii="宋体" w:eastAsia="宋体" w:hAnsi="宋体" w:hint="eastAsia"/>
          <w:sz w:val="24"/>
          <w:szCs w:val="24"/>
        </w:rPr>
        <w:t>、董事会秘书窦茜茜</w:t>
      </w:r>
      <w:r w:rsidRPr="00206292">
        <w:rPr>
          <w:rFonts w:ascii="宋体" w:eastAsia="宋体" w:hAnsi="宋体" w:hint="eastAsia"/>
          <w:sz w:val="24"/>
          <w:szCs w:val="24"/>
        </w:rPr>
        <w:t>主持</w:t>
      </w:r>
      <w:r w:rsidR="00743997">
        <w:rPr>
          <w:rFonts w:ascii="宋体" w:eastAsia="宋体" w:hAnsi="宋体" w:hint="eastAsia"/>
          <w:sz w:val="24"/>
          <w:szCs w:val="24"/>
        </w:rPr>
        <w:t>，</w:t>
      </w:r>
      <w:r w:rsidRPr="00206292">
        <w:rPr>
          <w:rFonts w:ascii="宋体" w:eastAsia="宋体" w:hAnsi="宋体" w:hint="eastAsia"/>
          <w:sz w:val="24"/>
          <w:szCs w:val="24"/>
        </w:rPr>
        <w:t>公司董事长贾庆文发表了致辞</w:t>
      </w:r>
      <w:r w:rsidR="00305C5B">
        <w:rPr>
          <w:rFonts w:ascii="宋体" w:eastAsia="宋体" w:hAnsi="宋体" w:hint="eastAsia"/>
          <w:sz w:val="24"/>
          <w:szCs w:val="24"/>
        </w:rPr>
        <w:t>。公司</w:t>
      </w:r>
      <w:r w:rsidR="00F40603" w:rsidRPr="00206292">
        <w:rPr>
          <w:rFonts w:ascii="宋体" w:eastAsia="宋体" w:hAnsi="宋体" w:hint="eastAsia"/>
          <w:sz w:val="24"/>
          <w:szCs w:val="24"/>
        </w:rPr>
        <w:t>通过网络</w:t>
      </w:r>
      <w:r w:rsidR="00743997">
        <w:rPr>
          <w:rFonts w:ascii="宋体" w:eastAsia="宋体" w:hAnsi="宋体" w:hint="eastAsia"/>
          <w:sz w:val="24"/>
          <w:szCs w:val="24"/>
        </w:rPr>
        <w:t>文字</w:t>
      </w:r>
      <w:r w:rsidR="00F40603" w:rsidRPr="00206292">
        <w:rPr>
          <w:rFonts w:ascii="宋体" w:eastAsia="宋体" w:hAnsi="宋体" w:hint="eastAsia"/>
          <w:sz w:val="24"/>
          <w:szCs w:val="24"/>
        </w:rPr>
        <w:t>互动问答的形式就投资者关心的问题进行了作答</w:t>
      </w:r>
      <w:r w:rsidRPr="00206292">
        <w:rPr>
          <w:rFonts w:ascii="宋体" w:eastAsia="宋体" w:hAnsi="宋体" w:hint="eastAsia"/>
          <w:sz w:val="24"/>
          <w:szCs w:val="24"/>
        </w:rPr>
        <w:t>。投资者若需全面了解有关情况，可通过上海证券交易所上证路演中心（网址：</w:t>
      </w:r>
      <w:r w:rsidRPr="00206292">
        <w:rPr>
          <w:rFonts w:ascii="宋体" w:eastAsia="宋体" w:hAnsi="宋体"/>
          <w:sz w:val="24"/>
          <w:szCs w:val="24"/>
        </w:rPr>
        <w:t>http://roadshow.sseinfo.com/）</w:t>
      </w:r>
      <w:r w:rsidR="00CB25E6">
        <w:rPr>
          <w:rFonts w:ascii="宋体" w:eastAsia="宋体" w:hAnsi="宋体" w:hint="eastAsia"/>
          <w:sz w:val="24"/>
          <w:szCs w:val="24"/>
        </w:rPr>
        <w:t>查看</w:t>
      </w:r>
      <w:r w:rsidRPr="00206292">
        <w:rPr>
          <w:rFonts w:ascii="宋体" w:eastAsia="宋体" w:hAnsi="宋体" w:hint="eastAsia"/>
          <w:sz w:val="24"/>
          <w:szCs w:val="24"/>
        </w:rPr>
        <w:t>。</w:t>
      </w:r>
    </w:p>
    <w:p w:rsidR="003F5088" w:rsidRDefault="003F5088" w:rsidP="00206292">
      <w:pPr>
        <w:spacing w:line="520" w:lineRule="exact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 w:rsidRPr="00206292">
        <w:rPr>
          <w:rFonts w:ascii="宋体" w:eastAsia="宋体" w:hAnsi="宋体" w:hint="eastAsia"/>
          <w:b/>
          <w:bCs/>
          <w:sz w:val="24"/>
          <w:szCs w:val="24"/>
        </w:rPr>
        <w:t>二、业绩说明会主要问题及回复情况</w:t>
      </w:r>
    </w:p>
    <w:p w:rsidR="004A6F79" w:rsidRDefault="009B476E" w:rsidP="00691DCF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 w:rsidR="008D26D9">
        <w:rPr>
          <w:rFonts w:ascii="宋体" w:eastAsia="宋体" w:hAnsi="宋体" w:hint="eastAsia"/>
          <w:sz w:val="24"/>
          <w:szCs w:val="24"/>
        </w:rPr>
        <w:t>.</w:t>
      </w:r>
      <w:r w:rsidR="00680A1B" w:rsidRPr="00680A1B">
        <w:rPr>
          <w:rFonts w:hint="eastAsia"/>
        </w:rPr>
        <w:t xml:space="preserve"> </w:t>
      </w:r>
      <w:r w:rsidR="00680A1B">
        <w:rPr>
          <w:rFonts w:ascii="宋体" w:eastAsia="宋体" w:hAnsi="宋体" w:hint="eastAsia"/>
          <w:sz w:val="24"/>
          <w:szCs w:val="24"/>
        </w:rPr>
        <w:t>医药板块展望</w:t>
      </w:r>
      <w:r w:rsidR="004A6F79">
        <w:rPr>
          <w:rFonts w:ascii="宋体" w:eastAsia="宋体" w:hAnsi="宋体" w:hint="eastAsia"/>
          <w:sz w:val="24"/>
          <w:szCs w:val="24"/>
        </w:rPr>
        <w:t>？</w:t>
      </w:r>
    </w:p>
    <w:p w:rsidR="004A6F79" w:rsidRDefault="004A6F79" w:rsidP="00691DCF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答：</w:t>
      </w:r>
      <w:r w:rsidR="00680A1B" w:rsidRPr="00680A1B">
        <w:rPr>
          <w:rFonts w:ascii="宋体" w:eastAsia="宋体" w:hAnsi="宋体" w:hint="eastAsia"/>
          <w:sz w:val="24"/>
          <w:szCs w:val="24"/>
        </w:rPr>
        <w:t>尊敬的投资者，您好，感谢您对公司的关注！公司医药板块将紧扣集采政策导向与院外市场扩容机遇，围绕业务、品牌、产业投资协同推进战略落地。业务端着力拓展院外增量空间，线下以</w:t>
      </w:r>
      <w:r w:rsidR="00680A1B" w:rsidRPr="00680A1B">
        <w:rPr>
          <w:rFonts w:ascii="宋体" w:eastAsia="宋体" w:hAnsi="宋体"/>
          <w:sz w:val="24"/>
          <w:szCs w:val="24"/>
        </w:rPr>
        <w:t>OTC零售为核心赛道推进连锁开发与终端动销渗透，强化基层与三终端覆盖广度；线上稳步推进电商渠道布局与即时零售探索，培育新的增长动能；药食同源板块推动产品由模式验证向规模化铺货过渡，培育新的增长曲线。品牌端统筹整合多元传播资源，深化内容体系建设，持续积累品牌资产，以品牌势能带动终端转化效率提升，巩固“明仁”在专业渠道与大众消费市场的双向认知基础。</w:t>
      </w:r>
      <w:r w:rsidR="00680A1B" w:rsidRPr="00680A1B">
        <w:rPr>
          <w:rFonts w:ascii="宋体" w:eastAsia="宋体" w:hAnsi="宋体" w:hint="eastAsia"/>
          <w:sz w:val="24"/>
          <w:szCs w:val="24"/>
        </w:rPr>
        <w:t>同时，公司也在积极关注产业链优质机会，审慎寻找合适合作标的以挖掘增量</w:t>
      </w:r>
      <w:r w:rsidR="00680A1B">
        <w:rPr>
          <w:rFonts w:ascii="宋体" w:eastAsia="宋体" w:hAnsi="宋体" w:hint="eastAsia"/>
          <w:sz w:val="24"/>
          <w:szCs w:val="24"/>
        </w:rPr>
        <w:t>，助力医药板块持续做大做强。再次感谢您的关注</w:t>
      </w:r>
      <w:r w:rsidRPr="001A007A">
        <w:rPr>
          <w:rFonts w:ascii="宋体" w:eastAsia="宋体" w:hAnsi="宋体" w:hint="eastAsia"/>
          <w:sz w:val="24"/>
          <w:szCs w:val="24"/>
        </w:rPr>
        <w:t>！</w:t>
      </w:r>
    </w:p>
    <w:p w:rsidR="008D26D9" w:rsidRDefault="008D26D9" w:rsidP="00691DCF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2</w:t>
      </w:r>
      <w:r>
        <w:rPr>
          <w:rFonts w:ascii="宋体" w:eastAsia="宋体" w:hAnsi="宋体"/>
          <w:sz w:val="24"/>
          <w:szCs w:val="24"/>
        </w:rPr>
        <w:t>.</w:t>
      </w:r>
      <w:r w:rsidRPr="008D26D9">
        <w:t xml:space="preserve"> </w:t>
      </w:r>
      <w:r w:rsidR="00680A1B">
        <w:rPr>
          <w:rFonts w:ascii="宋体" w:eastAsia="宋体" w:hAnsi="宋体" w:hint="eastAsia"/>
          <w:sz w:val="24"/>
          <w:szCs w:val="24"/>
        </w:rPr>
        <w:t>珂谧后续规划</w:t>
      </w:r>
      <w:r>
        <w:rPr>
          <w:rFonts w:ascii="宋体" w:eastAsia="宋体" w:hAnsi="宋体" w:hint="eastAsia"/>
          <w:sz w:val="24"/>
          <w:szCs w:val="24"/>
        </w:rPr>
        <w:t>？</w:t>
      </w:r>
    </w:p>
    <w:p w:rsidR="00691DCF" w:rsidRDefault="008D26D9" w:rsidP="00585DE0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答：</w:t>
      </w:r>
      <w:r w:rsidR="00680A1B" w:rsidRPr="00680A1B">
        <w:rPr>
          <w:rFonts w:ascii="宋体" w:eastAsia="宋体" w:hAnsi="宋体" w:hint="eastAsia"/>
          <w:sz w:val="24"/>
          <w:szCs w:val="24"/>
        </w:rPr>
        <w:t>尊敬的投资者，您好，感谢您对公司的关注！珂谧深耕轻医美赛道，以次抛为核心基本盘，落地全域增长战略，线上搭建分级化渠道运营体系，持续提升货架渠道销售占比；线下全面开发双美渠道，联动公立医院、医美机构等专业线下渠道，实现“生美</w:t>
      </w:r>
      <w:r w:rsidR="00680A1B" w:rsidRPr="00680A1B">
        <w:rPr>
          <w:rFonts w:ascii="宋体" w:eastAsia="宋体" w:hAnsi="宋体"/>
          <w:sz w:val="24"/>
          <w:szCs w:val="24"/>
        </w:rPr>
        <w:t>+医美”一体化稳定增长，力争跻身轻医美抗衰头部阵营，稳步推进品牌规模化、高端化、专业化发展。再次感谢您的关注！</w:t>
      </w:r>
    </w:p>
    <w:p w:rsidR="005D4DAB" w:rsidRDefault="005D4DAB" w:rsidP="00585DE0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/>
          <w:sz w:val="24"/>
          <w:szCs w:val="24"/>
        </w:rPr>
        <w:t>.</w:t>
      </w:r>
      <w:r w:rsidRPr="005D4DAB">
        <w:rPr>
          <w:rFonts w:hint="eastAsia"/>
        </w:rPr>
        <w:t xml:space="preserve"> </w:t>
      </w:r>
      <w:r w:rsidRPr="005D4DAB">
        <w:rPr>
          <w:rFonts w:ascii="宋体" w:eastAsia="宋体" w:hAnsi="宋体" w:hint="eastAsia"/>
          <w:sz w:val="24"/>
          <w:szCs w:val="24"/>
        </w:rPr>
        <w:t>净利下滑原因？</w:t>
      </w:r>
    </w:p>
    <w:p w:rsidR="005D4DAB" w:rsidRDefault="005D4DAB" w:rsidP="00585DE0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答：</w:t>
      </w:r>
      <w:r w:rsidRPr="005D4DAB">
        <w:rPr>
          <w:rFonts w:ascii="宋体" w:eastAsia="宋体" w:hAnsi="宋体" w:hint="eastAsia"/>
          <w:sz w:val="24"/>
          <w:szCs w:val="24"/>
        </w:rPr>
        <w:t>尊敬的投资者，您好，感谢您对公司的关注！上半年，公司化妆品业务受新品市场培育及推广布局影响，营销费用增加，影响利润同比减少；同时，公司药品业务在药品政策调整、集采范围扩大等因素的综合影响下，多款产品销售还未扭转下滑趋势，新产品销售尚未产生显著效果，影响收入及利润同比减少。再次感谢您的关注！</w:t>
      </w:r>
    </w:p>
    <w:p w:rsidR="00AC0485" w:rsidRDefault="00AC0485" w:rsidP="00585DE0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>.</w:t>
      </w:r>
      <w:r w:rsidRPr="00AC0485">
        <w:rPr>
          <w:rFonts w:hint="eastAsia"/>
        </w:rPr>
        <w:t xml:space="preserve"> </w:t>
      </w:r>
      <w:r w:rsidRPr="00AC0485">
        <w:rPr>
          <w:rFonts w:ascii="宋体" w:eastAsia="宋体" w:hAnsi="宋体" w:hint="eastAsia"/>
          <w:sz w:val="24"/>
          <w:szCs w:val="24"/>
        </w:rPr>
        <w:t>账上资金久置对价值提升无益，作为财务总监对创新药、医疗医美器械！</w:t>
      </w:r>
      <w:r w:rsidRPr="00AC0485">
        <w:rPr>
          <w:rFonts w:ascii="宋体" w:eastAsia="宋体" w:hAnsi="宋体"/>
          <w:sz w:val="24"/>
          <w:szCs w:val="24"/>
        </w:rPr>
        <w:t>ai协同开发平台这些与发展相关与未来大趋势与国资、国家倡导的相关标的调研开展工作有什么想法动作，财务总监有什么想法？</w:t>
      </w:r>
    </w:p>
    <w:p w:rsidR="00AC0485" w:rsidRDefault="00AC0485" w:rsidP="00585DE0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答：</w:t>
      </w:r>
      <w:r w:rsidRPr="00AC0485">
        <w:rPr>
          <w:rFonts w:ascii="宋体" w:eastAsia="宋体" w:hAnsi="宋体" w:hint="eastAsia"/>
          <w:sz w:val="24"/>
          <w:szCs w:val="24"/>
        </w:rPr>
        <w:t>尊敬的投资者，您好，感谢您的关注！公司资金安排根据公司战略规划，科学安排使用，将紧跟国家产业政策方向，持续关注行业优质资源整合的机会，努力推进项目尽调与标的筛选，加强和延伸公司的产业链，推动公司持续健康发展。再次感谢您的关注！</w:t>
      </w:r>
    </w:p>
    <w:p w:rsidR="00AC0485" w:rsidRDefault="00AC0485" w:rsidP="00585DE0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5</w:t>
      </w:r>
      <w:r>
        <w:rPr>
          <w:rFonts w:ascii="宋体" w:eastAsia="宋体" w:hAnsi="宋体"/>
          <w:sz w:val="24"/>
          <w:szCs w:val="24"/>
        </w:rPr>
        <w:t>.</w:t>
      </w:r>
      <w:r w:rsidRPr="00AC0485">
        <w:rPr>
          <w:rFonts w:hint="eastAsia"/>
        </w:rPr>
        <w:t xml:space="preserve"> </w:t>
      </w:r>
      <w:r w:rsidRPr="00AC0485">
        <w:rPr>
          <w:rFonts w:ascii="宋体" w:eastAsia="宋体" w:hAnsi="宋体" w:hint="eastAsia"/>
          <w:sz w:val="24"/>
          <w:szCs w:val="24"/>
        </w:rPr>
        <w:t>乌帕替尼克立硼罗等仿制药研发进展如何？对获批有没有信心</w:t>
      </w:r>
      <w:r w:rsidRPr="00AC0485">
        <w:rPr>
          <w:rFonts w:ascii="宋体" w:eastAsia="宋体" w:hAnsi="宋体"/>
          <w:sz w:val="24"/>
          <w:szCs w:val="24"/>
        </w:rPr>
        <w:t>?同比其他研发公司有什么优势？</w:t>
      </w:r>
    </w:p>
    <w:p w:rsidR="00AC0485" w:rsidRDefault="00AC0485" w:rsidP="00585DE0">
      <w:pPr>
        <w:spacing w:line="52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答：</w:t>
      </w:r>
      <w:r w:rsidRPr="00AC0485">
        <w:rPr>
          <w:rFonts w:ascii="宋体" w:eastAsia="宋体" w:hAnsi="宋体" w:hint="eastAsia"/>
          <w:sz w:val="24"/>
          <w:szCs w:val="24"/>
        </w:rPr>
        <w:t>尊敬的投资者，您好，感谢您的关注！乌帕替尼缓释片处于注册审评阶段，克立硼罗软膏已完成审评即将获批，进度均符合预期。再次感谢您的关注！</w:t>
      </w:r>
    </w:p>
    <w:p w:rsidR="005D4DAB" w:rsidRDefault="005D4DAB" w:rsidP="003A4D12">
      <w:pPr>
        <w:spacing w:line="520" w:lineRule="exact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  <w:bookmarkStart w:id="0" w:name="_GoBack"/>
      <w:bookmarkEnd w:id="0"/>
    </w:p>
    <w:p w:rsidR="003A4D12" w:rsidRPr="003A4D12" w:rsidRDefault="00D85AEF" w:rsidP="003A4D12">
      <w:pPr>
        <w:spacing w:line="520" w:lineRule="exact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  <w:r w:rsidRPr="00D85AEF">
        <w:rPr>
          <w:rFonts w:ascii="宋体" w:eastAsia="宋体" w:hAnsi="宋体" w:hint="eastAsia"/>
          <w:sz w:val="24"/>
          <w:szCs w:val="24"/>
        </w:rPr>
        <w:t>鲁商福瑞达医药股份</w:t>
      </w:r>
      <w:r w:rsidR="003A4D12" w:rsidRPr="003A4D12">
        <w:rPr>
          <w:rFonts w:ascii="宋体" w:eastAsia="宋体" w:hAnsi="宋体" w:hint="eastAsia"/>
          <w:sz w:val="24"/>
          <w:szCs w:val="24"/>
        </w:rPr>
        <w:t>有限公司</w:t>
      </w:r>
    </w:p>
    <w:p w:rsidR="003A4D12" w:rsidRPr="00F45B8F" w:rsidRDefault="003A4D12" w:rsidP="003A4D12">
      <w:pPr>
        <w:spacing w:line="520" w:lineRule="exact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  <w:r w:rsidRPr="003A4D12">
        <w:rPr>
          <w:rFonts w:ascii="宋体" w:eastAsia="宋体" w:hAnsi="宋体"/>
          <w:sz w:val="24"/>
          <w:szCs w:val="24"/>
        </w:rPr>
        <w:t>20</w:t>
      </w:r>
      <w:r w:rsidRPr="003A4D12">
        <w:rPr>
          <w:rFonts w:ascii="宋体" w:eastAsia="宋体" w:hAnsi="宋体" w:hint="eastAsia"/>
          <w:sz w:val="24"/>
          <w:szCs w:val="24"/>
        </w:rPr>
        <w:t>2</w:t>
      </w:r>
      <w:r w:rsidR="008D26D9">
        <w:rPr>
          <w:rFonts w:ascii="宋体" w:eastAsia="宋体" w:hAnsi="宋体"/>
          <w:sz w:val="24"/>
          <w:szCs w:val="24"/>
        </w:rPr>
        <w:t>6</w:t>
      </w:r>
      <w:r w:rsidRPr="003A4D12">
        <w:rPr>
          <w:rFonts w:ascii="宋体" w:eastAsia="宋体" w:hAnsi="宋体" w:hint="eastAsia"/>
          <w:sz w:val="24"/>
          <w:szCs w:val="24"/>
        </w:rPr>
        <w:t>年</w:t>
      </w:r>
      <w:r w:rsidR="00680A1B">
        <w:rPr>
          <w:rFonts w:ascii="宋体" w:eastAsia="宋体" w:hAnsi="宋体"/>
          <w:sz w:val="24"/>
          <w:szCs w:val="24"/>
        </w:rPr>
        <w:t>9</w:t>
      </w:r>
      <w:r w:rsidRPr="003A4D12">
        <w:rPr>
          <w:rFonts w:ascii="宋体" w:eastAsia="宋体" w:hAnsi="宋体" w:hint="eastAsia"/>
          <w:sz w:val="24"/>
          <w:szCs w:val="24"/>
        </w:rPr>
        <w:t>月</w:t>
      </w:r>
      <w:r w:rsidR="00680A1B">
        <w:rPr>
          <w:rFonts w:ascii="宋体" w:eastAsia="宋体" w:hAnsi="宋体"/>
          <w:sz w:val="24"/>
          <w:szCs w:val="24"/>
        </w:rPr>
        <w:t>18</w:t>
      </w:r>
      <w:r w:rsidRPr="003A4D12">
        <w:rPr>
          <w:rFonts w:ascii="宋体" w:eastAsia="宋体" w:hAnsi="宋体" w:hint="eastAsia"/>
          <w:sz w:val="24"/>
          <w:szCs w:val="24"/>
        </w:rPr>
        <w:t>日</w:t>
      </w:r>
    </w:p>
    <w:sectPr w:rsidR="003A4D12" w:rsidRPr="00F45B8F" w:rsidSect="00AC0485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D65" w:rsidRDefault="002C4D65" w:rsidP="003F5088">
      <w:r>
        <w:separator/>
      </w:r>
    </w:p>
  </w:endnote>
  <w:endnote w:type="continuationSeparator" w:id="0">
    <w:p w:rsidR="002C4D65" w:rsidRDefault="002C4D65" w:rsidP="003F5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D65" w:rsidRDefault="002C4D65" w:rsidP="003F5088">
      <w:r>
        <w:separator/>
      </w:r>
    </w:p>
  </w:footnote>
  <w:footnote w:type="continuationSeparator" w:id="0">
    <w:p w:rsidR="002C4D65" w:rsidRDefault="002C4D65" w:rsidP="003F5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B115C"/>
    <w:rsid w:val="000166B4"/>
    <w:rsid w:val="00016F1D"/>
    <w:rsid w:val="0003414B"/>
    <w:rsid w:val="0005755E"/>
    <w:rsid w:val="00067D9C"/>
    <w:rsid w:val="000725B8"/>
    <w:rsid w:val="00094351"/>
    <w:rsid w:val="00094EFA"/>
    <w:rsid w:val="000A55E0"/>
    <w:rsid w:val="000C4E18"/>
    <w:rsid w:val="000C6F93"/>
    <w:rsid w:val="0010202A"/>
    <w:rsid w:val="001105A8"/>
    <w:rsid w:val="001109AA"/>
    <w:rsid w:val="001469F5"/>
    <w:rsid w:val="0017452C"/>
    <w:rsid w:val="00176E4C"/>
    <w:rsid w:val="001A007A"/>
    <w:rsid w:val="001B1D38"/>
    <w:rsid w:val="001D5009"/>
    <w:rsid w:val="001F3E9E"/>
    <w:rsid w:val="00206292"/>
    <w:rsid w:val="00207F7D"/>
    <w:rsid w:val="00216B2B"/>
    <w:rsid w:val="00223190"/>
    <w:rsid w:val="00277965"/>
    <w:rsid w:val="002C4D65"/>
    <w:rsid w:val="002E09E7"/>
    <w:rsid w:val="002F6F59"/>
    <w:rsid w:val="00305C5B"/>
    <w:rsid w:val="00323A5F"/>
    <w:rsid w:val="003664C3"/>
    <w:rsid w:val="00371226"/>
    <w:rsid w:val="00384021"/>
    <w:rsid w:val="003A4D12"/>
    <w:rsid w:val="003F1382"/>
    <w:rsid w:val="003F5088"/>
    <w:rsid w:val="00402000"/>
    <w:rsid w:val="00405A5C"/>
    <w:rsid w:val="00413338"/>
    <w:rsid w:val="00415043"/>
    <w:rsid w:val="0041729B"/>
    <w:rsid w:val="00447624"/>
    <w:rsid w:val="00452C3F"/>
    <w:rsid w:val="00455568"/>
    <w:rsid w:val="00471503"/>
    <w:rsid w:val="00473537"/>
    <w:rsid w:val="0048561E"/>
    <w:rsid w:val="004A6F79"/>
    <w:rsid w:val="004F0D2C"/>
    <w:rsid w:val="00530ABC"/>
    <w:rsid w:val="00582600"/>
    <w:rsid w:val="00585DE0"/>
    <w:rsid w:val="00592060"/>
    <w:rsid w:val="005955D0"/>
    <w:rsid w:val="005B115C"/>
    <w:rsid w:val="005B4C79"/>
    <w:rsid w:val="005C7778"/>
    <w:rsid w:val="005D4DAB"/>
    <w:rsid w:val="005D5DD7"/>
    <w:rsid w:val="005E2C7D"/>
    <w:rsid w:val="005E595C"/>
    <w:rsid w:val="005F3309"/>
    <w:rsid w:val="00610384"/>
    <w:rsid w:val="00614B81"/>
    <w:rsid w:val="00631675"/>
    <w:rsid w:val="00643712"/>
    <w:rsid w:val="00661F58"/>
    <w:rsid w:val="006621FF"/>
    <w:rsid w:val="00670084"/>
    <w:rsid w:val="006758FD"/>
    <w:rsid w:val="00680A1B"/>
    <w:rsid w:val="00681DAB"/>
    <w:rsid w:val="00691DCF"/>
    <w:rsid w:val="006D5F9F"/>
    <w:rsid w:val="006E438B"/>
    <w:rsid w:val="006F118A"/>
    <w:rsid w:val="00715558"/>
    <w:rsid w:val="00737A9E"/>
    <w:rsid w:val="007408CB"/>
    <w:rsid w:val="00743997"/>
    <w:rsid w:val="00782570"/>
    <w:rsid w:val="0079300A"/>
    <w:rsid w:val="007C63A4"/>
    <w:rsid w:val="007D43E9"/>
    <w:rsid w:val="007D704D"/>
    <w:rsid w:val="00834342"/>
    <w:rsid w:val="0085742E"/>
    <w:rsid w:val="00864A34"/>
    <w:rsid w:val="00865F3D"/>
    <w:rsid w:val="00875B19"/>
    <w:rsid w:val="00877895"/>
    <w:rsid w:val="008A2021"/>
    <w:rsid w:val="008B193F"/>
    <w:rsid w:val="008B23D1"/>
    <w:rsid w:val="008B31F9"/>
    <w:rsid w:val="008D26D9"/>
    <w:rsid w:val="008E3FBC"/>
    <w:rsid w:val="00912C96"/>
    <w:rsid w:val="009221A8"/>
    <w:rsid w:val="00961BEE"/>
    <w:rsid w:val="0096614B"/>
    <w:rsid w:val="00983901"/>
    <w:rsid w:val="0098733D"/>
    <w:rsid w:val="009B476E"/>
    <w:rsid w:val="009C001E"/>
    <w:rsid w:val="009E0D7A"/>
    <w:rsid w:val="009F3383"/>
    <w:rsid w:val="00A06F8B"/>
    <w:rsid w:val="00A203F6"/>
    <w:rsid w:val="00A21FCD"/>
    <w:rsid w:val="00A41642"/>
    <w:rsid w:val="00A76D67"/>
    <w:rsid w:val="00A83D61"/>
    <w:rsid w:val="00AA0EBF"/>
    <w:rsid w:val="00AB1950"/>
    <w:rsid w:val="00AC0485"/>
    <w:rsid w:val="00AD4579"/>
    <w:rsid w:val="00AD6B59"/>
    <w:rsid w:val="00AD787E"/>
    <w:rsid w:val="00AD7A3A"/>
    <w:rsid w:val="00AE699B"/>
    <w:rsid w:val="00B03464"/>
    <w:rsid w:val="00B272E7"/>
    <w:rsid w:val="00B45BD2"/>
    <w:rsid w:val="00B51500"/>
    <w:rsid w:val="00B5665A"/>
    <w:rsid w:val="00B7615F"/>
    <w:rsid w:val="00B7696B"/>
    <w:rsid w:val="00B83C45"/>
    <w:rsid w:val="00BB0D31"/>
    <w:rsid w:val="00BB4811"/>
    <w:rsid w:val="00BC3FA8"/>
    <w:rsid w:val="00BE2939"/>
    <w:rsid w:val="00BF300F"/>
    <w:rsid w:val="00C433A3"/>
    <w:rsid w:val="00CB25E6"/>
    <w:rsid w:val="00CC27D6"/>
    <w:rsid w:val="00CD2048"/>
    <w:rsid w:val="00CD7ABF"/>
    <w:rsid w:val="00CE7217"/>
    <w:rsid w:val="00CF2AFB"/>
    <w:rsid w:val="00D02B71"/>
    <w:rsid w:val="00D117A2"/>
    <w:rsid w:val="00D33465"/>
    <w:rsid w:val="00D75CD3"/>
    <w:rsid w:val="00D81062"/>
    <w:rsid w:val="00D85AEF"/>
    <w:rsid w:val="00DA1E2D"/>
    <w:rsid w:val="00DA7C68"/>
    <w:rsid w:val="00DC039E"/>
    <w:rsid w:val="00DC3436"/>
    <w:rsid w:val="00DF0A23"/>
    <w:rsid w:val="00E016EA"/>
    <w:rsid w:val="00E169F2"/>
    <w:rsid w:val="00E46347"/>
    <w:rsid w:val="00E53A78"/>
    <w:rsid w:val="00E54A52"/>
    <w:rsid w:val="00E7195F"/>
    <w:rsid w:val="00E75FD0"/>
    <w:rsid w:val="00E969A2"/>
    <w:rsid w:val="00EA47C7"/>
    <w:rsid w:val="00EE1DE3"/>
    <w:rsid w:val="00EF6113"/>
    <w:rsid w:val="00F13DCE"/>
    <w:rsid w:val="00F40603"/>
    <w:rsid w:val="00F41171"/>
    <w:rsid w:val="00F45B8F"/>
    <w:rsid w:val="00F464EB"/>
    <w:rsid w:val="00F5270B"/>
    <w:rsid w:val="00F82A79"/>
    <w:rsid w:val="00F930DD"/>
    <w:rsid w:val="00FC0194"/>
    <w:rsid w:val="00FE3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B85D40"/>
  <w15:docId w15:val="{5EE5BCAE-7900-49FC-B841-660F1FA0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F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0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50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50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5088"/>
    <w:rPr>
      <w:sz w:val="18"/>
      <w:szCs w:val="18"/>
    </w:rPr>
  </w:style>
  <w:style w:type="character" w:styleId="a7">
    <w:name w:val="Hyperlink"/>
    <w:basedOn w:val="a0"/>
    <w:uiPriority w:val="99"/>
    <w:unhideWhenUsed/>
    <w:rsid w:val="009C00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adshow.sseinfo.com/&#65289;&#21484;&#24320;&#20102;&#20844;&#21496;202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633</Words>
  <Characters>855</Characters>
  <Application>Microsoft Office Word</Application>
  <DocSecurity>0</DocSecurity>
  <Lines>95</Lines>
  <Paragraphs>99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jxy</cp:lastModifiedBy>
  <cp:revision>30</cp:revision>
  <dcterms:created xsi:type="dcterms:W3CDTF">2022-04-21T05:27:00Z</dcterms:created>
  <dcterms:modified xsi:type="dcterms:W3CDTF">2026-09-18T06:13:00Z</dcterms:modified>
</cp:coreProperties>
</file>