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E4F90" w14:textId="77777777" w:rsidR="00487F2C" w:rsidRDefault="00000000" w:rsidP="002D1484">
      <w:pPr>
        <w:spacing w:line="360" w:lineRule="auto"/>
        <w:jc w:val="center"/>
        <w:rPr>
          <w:rFonts w:ascii="Times New Roman" w:eastAsia="宋体" w:hAnsi="Times New Roman" w:cs="Times New Roman"/>
          <w:sz w:val="24"/>
          <w:szCs w:val="24"/>
        </w:rPr>
      </w:pPr>
      <w:r>
        <w:rPr>
          <w:rFonts w:ascii="宋体" w:eastAsia="宋体" w:hAnsi="宋体" w:hint="eastAsia"/>
          <w:sz w:val="24"/>
          <w:szCs w:val="24"/>
        </w:rPr>
        <w:t>证券代码：</w:t>
      </w:r>
      <w:r>
        <w:rPr>
          <w:rFonts w:ascii="Times New Roman" w:eastAsia="宋体" w:hAnsi="Times New Roman" w:cs="Times New Roman"/>
          <w:sz w:val="24"/>
          <w:szCs w:val="24"/>
        </w:rPr>
        <w:t xml:space="preserve">603612                               </w:t>
      </w:r>
      <w:r>
        <w:rPr>
          <w:rFonts w:ascii="Times New Roman" w:eastAsia="宋体" w:hAnsi="Times New Roman" w:cs="Times New Roman"/>
          <w:sz w:val="24"/>
          <w:szCs w:val="24"/>
        </w:rPr>
        <w:t>证券简称：索通发展</w:t>
      </w:r>
    </w:p>
    <w:p w14:paraId="2E9F12C4" w14:textId="77777777" w:rsidR="00487F2C" w:rsidRDefault="00000000" w:rsidP="002D1484">
      <w:pPr>
        <w:spacing w:beforeLines="100" w:before="312" w:line="360" w:lineRule="auto"/>
        <w:jc w:val="center"/>
        <w:rPr>
          <w:rFonts w:ascii="宋体" w:eastAsia="宋体" w:hAnsi="宋体" w:hint="eastAsia"/>
          <w:b/>
          <w:sz w:val="30"/>
          <w:szCs w:val="30"/>
        </w:rPr>
      </w:pPr>
      <w:r>
        <w:rPr>
          <w:rFonts w:ascii="宋体" w:eastAsia="宋体" w:hAnsi="宋体" w:hint="eastAsia"/>
          <w:b/>
          <w:sz w:val="30"/>
          <w:szCs w:val="30"/>
        </w:rPr>
        <w:t>投资者关系活动记录表</w:t>
      </w:r>
    </w:p>
    <w:p w14:paraId="279FBFAC" w14:textId="5D06973C" w:rsidR="00487F2C" w:rsidRDefault="00180909" w:rsidP="002D1484">
      <w:pPr>
        <w:wordWrap w:val="0"/>
        <w:spacing w:line="360" w:lineRule="auto"/>
        <w:jc w:val="right"/>
        <w:rPr>
          <w:rFonts w:ascii="Times New Roman" w:eastAsia="宋体" w:hAnsi="Times New Roman" w:cs="Times New Roman"/>
          <w:sz w:val="24"/>
          <w:szCs w:val="24"/>
        </w:rPr>
      </w:pPr>
      <w:r>
        <w:rPr>
          <w:rFonts w:ascii="宋体" w:eastAsia="宋体" w:hAnsi="宋体" w:hint="eastAsia"/>
          <w:sz w:val="24"/>
          <w:szCs w:val="24"/>
        </w:rPr>
        <w:t>编号</w:t>
      </w:r>
      <w:r>
        <w:rPr>
          <w:rFonts w:ascii="Times New Roman" w:eastAsia="宋体" w:hAnsi="Times New Roman" w:cs="Times New Roman"/>
          <w:sz w:val="24"/>
          <w:szCs w:val="24"/>
        </w:rPr>
        <w:t>：</w:t>
      </w:r>
      <w:r>
        <w:rPr>
          <w:rFonts w:ascii="Times New Roman" w:eastAsia="宋体" w:hAnsi="Times New Roman" w:cs="Times New Roman"/>
          <w:sz w:val="24"/>
          <w:szCs w:val="24"/>
        </w:rPr>
        <w:t>202</w:t>
      </w:r>
      <w:r>
        <w:rPr>
          <w:rFonts w:ascii="Times New Roman" w:eastAsia="宋体" w:hAnsi="Times New Roman" w:cs="Times New Roman" w:hint="eastAsia"/>
          <w:sz w:val="24"/>
          <w:szCs w:val="24"/>
        </w:rPr>
        <w:t>6</w:t>
      </w:r>
      <w:r>
        <w:rPr>
          <w:rFonts w:ascii="Times New Roman" w:eastAsia="宋体" w:hAnsi="Times New Roman" w:cs="Times New Roman"/>
          <w:sz w:val="24"/>
          <w:szCs w:val="24"/>
        </w:rPr>
        <w:t>-</w:t>
      </w:r>
      <w:r>
        <w:rPr>
          <w:rFonts w:ascii="Times New Roman" w:eastAsia="宋体" w:hAnsi="Times New Roman" w:cs="Times New Roman" w:hint="eastAsia"/>
          <w:sz w:val="24"/>
          <w:szCs w:val="24"/>
        </w:rPr>
        <w:t>0</w:t>
      </w:r>
      <w:r w:rsidR="009317D0">
        <w:rPr>
          <w:rFonts w:ascii="Times New Roman" w:eastAsia="宋体" w:hAnsi="Times New Roman" w:cs="Times New Roman" w:hint="eastAsia"/>
          <w:sz w:val="24"/>
          <w:szCs w:val="24"/>
        </w:rPr>
        <w:t>6</w:t>
      </w:r>
    </w:p>
    <w:tbl>
      <w:tblPr>
        <w:tblStyle w:val="ad"/>
        <w:tblW w:w="8681" w:type="dxa"/>
        <w:jc w:val="center"/>
        <w:tblLook w:val="04A0" w:firstRow="1" w:lastRow="0" w:firstColumn="1" w:lastColumn="0" w:noHBand="0" w:noVBand="1"/>
      </w:tblPr>
      <w:tblGrid>
        <w:gridCol w:w="988"/>
        <w:gridCol w:w="7693"/>
      </w:tblGrid>
      <w:tr w:rsidR="00487F2C" w:rsidRPr="006D508F" w14:paraId="01FFD767" w14:textId="77777777" w:rsidTr="00E049C1">
        <w:trPr>
          <w:jc w:val="center"/>
        </w:trPr>
        <w:tc>
          <w:tcPr>
            <w:tcW w:w="988" w:type="dxa"/>
            <w:vAlign w:val="center"/>
          </w:tcPr>
          <w:p w14:paraId="40E9DD62" w14:textId="77777777" w:rsidR="00A653D4" w:rsidRDefault="00000000" w:rsidP="002D1484">
            <w:pPr>
              <w:spacing w:line="360" w:lineRule="auto"/>
              <w:jc w:val="center"/>
              <w:rPr>
                <w:rFonts w:ascii="Times New Roman" w:eastAsia="宋体" w:hAnsi="Times New Roman" w:cs="Times New Roman"/>
                <w:b/>
                <w:sz w:val="24"/>
                <w:szCs w:val="24"/>
              </w:rPr>
            </w:pPr>
            <w:r w:rsidRPr="006D508F">
              <w:rPr>
                <w:rFonts w:ascii="Times New Roman" w:eastAsia="宋体" w:hAnsi="Times New Roman" w:cs="Times New Roman" w:hint="eastAsia"/>
                <w:b/>
                <w:sz w:val="24"/>
                <w:szCs w:val="24"/>
              </w:rPr>
              <w:t>活动</w:t>
            </w:r>
          </w:p>
          <w:p w14:paraId="3688F47D" w14:textId="0DB3AC69" w:rsidR="00487F2C" w:rsidRPr="006D508F" w:rsidRDefault="00000000" w:rsidP="002D1484">
            <w:pPr>
              <w:spacing w:line="360" w:lineRule="auto"/>
              <w:jc w:val="center"/>
              <w:rPr>
                <w:rFonts w:ascii="Times New Roman" w:eastAsia="宋体" w:hAnsi="Times New Roman" w:cs="Times New Roman"/>
                <w:b/>
                <w:sz w:val="24"/>
                <w:szCs w:val="24"/>
              </w:rPr>
            </w:pPr>
            <w:r w:rsidRPr="006D508F">
              <w:rPr>
                <w:rFonts w:ascii="Times New Roman" w:eastAsia="宋体" w:hAnsi="Times New Roman" w:cs="Times New Roman" w:hint="eastAsia"/>
                <w:b/>
                <w:sz w:val="24"/>
                <w:szCs w:val="24"/>
              </w:rPr>
              <w:t>类别</w:t>
            </w:r>
          </w:p>
        </w:tc>
        <w:tc>
          <w:tcPr>
            <w:tcW w:w="7693" w:type="dxa"/>
          </w:tcPr>
          <w:p w14:paraId="3F18326E" w14:textId="737F0AAC" w:rsidR="00487F2C" w:rsidRPr="006D508F" w:rsidRDefault="00404100" w:rsidP="002D1484">
            <w:pPr>
              <w:spacing w:line="360" w:lineRule="auto"/>
              <w:rPr>
                <w:rFonts w:ascii="Times New Roman" w:eastAsia="宋体" w:hAnsi="Times New Roman" w:cs="Times New Roman"/>
                <w:sz w:val="24"/>
                <w:szCs w:val="24"/>
              </w:rPr>
            </w:pPr>
            <w:r w:rsidRPr="006D508F">
              <w:rPr>
                <w:rFonts w:ascii="Times New Roman" w:eastAsia="宋体" w:hAnsi="Times New Roman" w:cs="Times New Roman"/>
                <w:sz w:val="24"/>
                <w:szCs w:val="24"/>
              </w:rPr>
              <w:sym w:font="Wingdings 2" w:char="F0A3"/>
            </w:r>
            <w:r w:rsidR="00F60BFE" w:rsidRPr="006D508F">
              <w:rPr>
                <w:rFonts w:ascii="Times New Roman" w:eastAsia="宋体" w:hAnsi="Times New Roman" w:cs="Times New Roman" w:hint="eastAsia"/>
                <w:sz w:val="24"/>
                <w:szCs w:val="24"/>
              </w:rPr>
              <w:t>特定对象调研</w:t>
            </w:r>
            <w:r w:rsidR="00F60BFE" w:rsidRPr="006D508F">
              <w:rPr>
                <w:rFonts w:ascii="Times New Roman" w:eastAsia="宋体" w:hAnsi="Times New Roman" w:cs="Times New Roman"/>
                <w:sz w:val="24"/>
                <w:szCs w:val="24"/>
              </w:rPr>
              <w:t xml:space="preserve">    </w:t>
            </w:r>
            <w:r w:rsidR="00F60BFE" w:rsidRPr="006D508F">
              <w:rPr>
                <w:rFonts w:ascii="Times New Roman" w:eastAsia="宋体" w:hAnsi="Times New Roman" w:cs="Times New Roman"/>
                <w:sz w:val="24"/>
                <w:szCs w:val="24"/>
              </w:rPr>
              <w:sym w:font="Wingdings 2" w:char="00A3"/>
            </w:r>
            <w:r w:rsidR="00F60BFE" w:rsidRPr="006D508F">
              <w:rPr>
                <w:rFonts w:ascii="Times New Roman" w:eastAsia="宋体" w:hAnsi="Times New Roman" w:cs="Times New Roman" w:hint="eastAsia"/>
                <w:sz w:val="24"/>
                <w:szCs w:val="24"/>
              </w:rPr>
              <w:t>分析师会议</w:t>
            </w:r>
            <w:r w:rsidR="00F60BFE" w:rsidRPr="006D508F">
              <w:rPr>
                <w:rFonts w:ascii="Times New Roman" w:eastAsia="宋体" w:hAnsi="Times New Roman" w:cs="Times New Roman"/>
                <w:sz w:val="24"/>
                <w:szCs w:val="24"/>
              </w:rPr>
              <w:t xml:space="preserve">    </w:t>
            </w:r>
            <w:r w:rsidR="00F60BFE" w:rsidRPr="006D508F">
              <w:rPr>
                <w:rFonts w:ascii="Times New Roman" w:eastAsia="宋体" w:hAnsi="Times New Roman" w:cs="Times New Roman"/>
                <w:sz w:val="24"/>
                <w:szCs w:val="24"/>
              </w:rPr>
              <w:sym w:font="Wingdings 2" w:char="F0A3"/>
            </w:r>
            <w:r w:rsidR="00F60BFE" w:rsidRPr="006D508F">
              <w:rPr>
                <w:rFonts w:ascii="Times New Roman" w:eastAsia="宋体" w:hAnsi="Times New Roman" w:cs="Times New Roman" w:hint="eastAsia"/>
                <w:sz w:val="24"/>
                <w:szCs w:val="24"/>
              </w:rPr>
              <w:t>媒体采访</w:t>
            </w:r>
            <w:r w:rsidR="00F60BFE" w:rsidRPr="006D508F">
              <w:rPr>
                <w:rFonts w:ascii="Times New Roman" w:eastAsia="宋体" w:hAnsi="Times New Roman" w:cs="Times New Roman"/>
                <w:sz w:val="24"/>
                <w:szCs w:val="24"/>
              </w:rPr>
              <w:t xml:space="preserve">    </w:t>
            </w:r>
            <w:r w:rsidR="00BA1C81" w:rsidRPr="006D508F">
              <w:rPr>
                <w:rFonts w:ascii="Times New Roman" w:eastAsia="宋体" w:hAnsi="Times New Roman" w:cs="Times New Roman"/>
                <w:sz w:val="24"/>
                <w:szCs w:val="24"/>
              </w:rPr>
              <w:sym w:font="Wingdings 2" w:char="F0A3"/>
            </w:r>
            <w:r w:rsidR="00F60BFE" w:rsidRPr="006D508F">
              <w:rPr>
                <w:rFonts w:ascii="Times New Roman" w:eastAsia="宋体" w:hAnsi="Times New Roman" w:cs="Times New Roman" w:hint="eastAsia"/>
                <w:sz w:val="24"/>
                <w:szCs w:val="24"/>
              </w:rPr>
              <w:t>路演活动</w:t>
            </w:r>
          </w:p>
          <w:p w14:paraId="1E5389B1" w14:textId="26FBCCA6" w:rsidR="00487F2C" w:rsidRPr="006D508F" w:rsidRDefault="004E7F1D" w:rsidP="002D1484">
            <w:pPr>
              <w:spacing w:line="360" w:lineRule="auto"/>
              <w:rPr>
                <w:rFonts w:ascii="Times New Roman" w:eastAsia="宋体" w:hAnsi="Times New Roman" w:cs="Times New Roman"/>
                <w:sz w:val="24"/>
                <w:szCs w:val="24"/>
              </w:rPr>
            </w:pPr>
            <w:r w:rsidRPr="006D508F">
              <w:rPr>
                <w:rFonts w:ascii="Times New Roman" w:eastAsia="宋体" w:hAnsi="Times New Roman" w:cs="Times New Roman"/>
                <w:sz w:val="24"/>
                <w:szCs w:val="24"/>
              </w:rPr>
              <w:sym w:font="Wingdings 2" w:char="F0A3"/>
            </w:r>
            <w:r w:rsidR="00F60BFE" w:rsidRPr="006D508F">
              <w:rPr>
                <w:rFonts w:ascii="Times New Roman" w:eastAsia="宋体" w:hAnsi="Times New Roman" w:cs="Times New Roman" w:hint="eastAsia"/>
                <w:sz w:val="24"/>
                <w:szCs w:val="24"/>
              </w:rPr>
              <w:t>业绩</w:t>
            </w:r>
            <w:r w:rsidR="00CC2686">
              <w:rPr>
                <w:rFonts w:ascii="Times New Roman" w:eastAsia="宋体" w:hAnsi="Times New Roman" w:cs="Times New Roman" w:hint="eastAsia"/>
                <w:sz w:val="24"/>
                <w:szCs w:val="24"/>
              </w:rPr>
              <w:t>交流</w:t>
            </w:r>
            <w:r w:rsidR="00F60BFE" w:rsidRPr="006D508F">
              <w:rPr>
                <w:rFonts w:ascii="Times New Roman" w:eastAsia="宋体" w:hAnsi="Times New Roman" w:cs="Times New Roman" w:hint="eastAsia"/>
                <w:sz w:val="24"/>
                <w:szCs w:val="24"/>
              </w:rPr>
              <w:t>会</w:t>
            </w:r>
            <w:r w:rsidR="00F60BFE" w:rsidRPr="006D508F">
              <w:rPr>
                <w:rFonts w:ascii="Times New Roman" w:eastAsia="宋体" w:hAnsi="Times New Roman" w:cs="Times New Roman"/>
                <w:sz w:val="24"/>
                <w:szCs w:val="24"/>
              </w:rPr>
              <w:t xml:space="preserve">      </w:t>
            </w:r>
            <w:r w:rsidR="00F60BFE" w:rsidRPr="006D508F">
              <w:rPr>
                <w:rFonts w:ascii="Times New Roman" w:eastAsia="宋体" w:hAnsi="Times New Roman" w:cs="Times New Roman"/>
                <w:sz w:val="24"/>
                <w:szCs w:val="24"/>
              </w:rPr>
              <w:sym w:font="Wingdings 2" w:char="F0A3"/>
            </w:r>
            <w:r w:rsidR="00F60BFE" w:rsidRPr="006D508F">
              <w:rPr>
                <w:rFonts w:ascii="Times New Roman" w:eastAsia="宋体" w:hAnsi="Times New Roman" w:cs="Times New Roman" w:hint="eastAsia"/>
                <w:sz w:val="24"/>
                <w:szCs w:val="24"/>
              </w:rPr>
              <w:t>新闻发布会</w:t>
            </w:r>
            <w:r w:rsidR="00F60BFE" w:rsidRPr="006D508F">
              <w:rPr>
                <w:rFonts w:ascii="Times New Roman" w:eastAsia="宋体" w:hAnsi="Times New Roman" w:cs="Times New Roman"/>
                <w:sz w:val="24"/>
                <w:szCs w:val="24"/>
              </w:rPr>
              <w:t xml:space="preserve">    </w:t>
            </w:r>
            <w:r w:rsidR="00F60BFE" w:rsidRPr="006D508F">
              <w:rPr>
                <w:rFonts w:ascii="Times New Roman" w:eastAsia="宋体" w:hAnsi="Times New Roman" w:cs="Times New Roman"/>
                <w:sz w:val="24"/>
                <w:szCs w:val="24"/>
              </w:rPr>
              <w:sym w:font="Wingdings 2" w:char="F0A3"/>
            </w:r>
            <w:r w:rsidR="00F60BFE" w:rsidRPr="006D508F">
              <w:rPr>
                <w:rFonts w:ascii="Times New Roman" w:eastAsia="宋体" w:hAnsi="Times New Roman" w:cs="Times New Roman" w:hint="eastAsia"/>
                <w:sz w:val="24"/>
                <w:szCs w:val="24"/>
              </w:rPr>
              <w:t>现场参观</w:t>
            </w:r>
            <w:r w:rsidR="00CC2686" w:rsidRPr="006D508F">
              <w:rPr>
                <w:rFonts w:ascii="Times New Roman" w:eastAsia="宋体" w:hAnsi="Times New Roman" w:cs="Times New Roman"/>
                <w:sz w:val="24"/>
                <w:szCs w:val="24"/>
              </w:rPr>
              <w:t xml:space="preserve"> </w:t>
            </w:r>
            <w:r w:rsidR="0089075E">
              <w:rPr>
                <w:rFonts w:ascii="Times New Roman" w:eastAsia="宋体" w:hAnsi="Times New Roman" w:cs="Times New Roman" w:hint="eastAsia"/>
                <w:sz w:val="24"/>
                <w:szCs w:val="24"/>
              </w:rPr>
              <w:t xml:space="preserve"> </w:t>
            </w:r>
            <w:r w:rsidR="00CC2686" w:rsidRPr="006D508F">
              <w:rPr>
                <w:rFonts w:ascii="Times New Roman" w:eastAsia="宋体" w:hAnsi="Times New Roman" w:cs="Times New Roman"/>
                <w:sz w:val="24"/>
                <w:szCs w:val="24"/>
              </w:rPr>
              <w:t xml:space="preserve">  </w:t>
            </w:r>
            <w:r w:rsidR="0047240B">
              <w:rPr>
                <w:rFonts w:ascii="Times New Roman" w:eastAsia="宋体" w:hAnsi="Times New Roman" w:cs="Times New Roman"/>
                <w:sz w:val="24"/>
                <w:szCs w:val="24"/>
              </w:rPr>
              <w:sym w:font="Wingdings 2" w:char="F052"/>
            </w:r>
            <w:r w:rsidR="00CC2686" w:rsidRPr="006D508F">
              <w:rPr>
                <w:rFonts w:ascii="Times New Roman" w:eastAsia="宋体" w:hAnsi="Times New Roman" w:cs="Times New Roman" w:hint="eastAsia"/>
                <w:sz w:val="24"/>
                <w:szCs w:val="24"/>
              </w:rPr>
              <w:t>业绩说明会</w:t>
            </w:r>
          </w:p>
          <w:p w14:paraId="05D61C14" w14:textId="77777777" w:rsidR="00487F2C" w:rsidRPr="006D508F" w:rsidRDefault="00000000" w:rsidP="002D1484">
            <w:pPr>
              <w:spacing w:line="360" w:lineRule="auto"/>
              <w:rPr>
                <w:rFonts w:ascii="Times New Roman" w:eastAsia="宋体" w:hAnsi="Times New Roman" w:cs="Times New Roman"/>
                <w:sz w:val="24"/>
                <w:szCs w:val="24"/>
                <w:u w:val="single"/>
              </w:rPr>
            </w:pPr>
            <w:r w:rsidRPr="006D508F">
              <w:rPr>
                <w:rFonts w:ascii="Times New Roman" w:eastAsia="宋体" w:hAnsi="Times New Roman" w:cs="Times New Roman"/>
                <w:sz w:val="24"/>
                <w:szCs w:val="24"/>
              </w:rPr>
              <w:sym w:font="Wingdings 2" w:char="F0A3"/>
            </w:r>
            <w:r w:rsidRPr="006D508F">
              <w:rPr>
                <w:rFonts w:ascii="Times New Roman" w:eastAsia="宋体" w:hAnsi="Times New Roman" w:cs="Times New Roman" w:hint="eastAsia"/>
                <w:sz w:val="24"/>
                <w:szCs w:val="24"/>
              </w:rPr>
              <w:t>其他</w:t>
            </w:r>
            <w:r w:rsidRPr="006D508F">
              <w:rPr>
                <w:rFonts w:ascii="Times New Roman" w:eastAsia="宋体" w:hAnsi="Times New Roman" w:cs="Times New Roman"/>
                <w:sz w:val="24"/>
                <w:szCs w:val="24"/>
              </w:rPr>
              <w:t xml:space="preserve">  </w:t>
            </w:r>
            <w:r w:rsidRPr="006D508F">
              <w:rPr>
                <w:rFonts w:ascii="Times New Roman" w:eastAsia="宋体" w:hAnsi="Times New Roman" w:cs="Times New Roman" w:hint="eastAsia"/>
                <w:sz w:val="24"/>
                <w:szCs w:val="24"/>
              </w:rPr>
              <w:t>请说明：</w:t>
            </w:r>
            <w:r w:rsidRPr="006D508F">
              <w:rPr>
                <w:rFonts w:ascii="Times New Roman" w:eastAsia="宋体" w:hAnsi="Times New Roman" w:cs="Times New Roman"/>
                <w:sz w:val="24"/>
                <w:szCs w:val="24"/>
                <w:u w:val="single"/>
              </w:rPr>
              <w:t xml:space="preserve">                                      </w:t>
            </w:r>
          </w:p>
        </w:tc>
      </w:tr>
      <w:tr w:rsidR="009A0483" w:rsidRPr="006D508F" w14:paraId="40C2A9C3" w14:textId="77777777" w:rsidTr="00180909">
        <w:trPr>
          <w:trHeight w:val="36"/>
          <w:jc w:val="center"/>
        </w:trPr>
        <w:tc>
          <w:tcPr>
            <w:tcW w:w="988" w:type="dxa"/>
            <w:vAlign w:val="center"/>
          </w:tcPr>
          <w:p w14:paraId="217B1023" w14:textId="76ED2F27" w:rsidR="009A0483" w:rsidRPr="006D508F" w:rsidRDefault="009A0483" w:rsidP="002D1484">
            <w:pPr>
              <w:spacing w:line="360" w:lineRule="auto"/>
              <w:jc w:val="center"/>
              <w:rPr>
                <w:rFonts w:ascii="Times New Roman" w:eastAsia="宋体" w:hAnsi="Times New Roman" w:cs="Times New Roman"/>
                <w:b/>
                <w:sz w:val="24"/>
                <w:szCs w:val="24"/>
              </w:rPr>
            </w:pPr>
            <w:bookmarkStart w:id="0" w:name="_Hlk167999272"/>
            <w:r w:rsidRPr="006D508F">
              <w:rPr>
                <w:rFonts w:ascii="Times New Roman" w:eastAsia="宋体" w:hAnsi="Times New Roman" w:cs="Times New Roman" w:hint="eastAsia"/>
                <w:b/>
                <w:sz w:val="24"/>
                <w:szCs w:val="24"/>
              </w:rPr>
              <w:t>投资者信息</w:t>
            </w:r>
          </w:p>
        </w:tc>
        <w:tc>
          <w:tcPr>
            <w:tcW w:w="7693" w:type="dxa"/>
            <w:vAlign w:val="center"/>
          </w:tcPr>
          <w:p w14:paraId="2C4A7DA3" w14:textId="7407FD6A" w:rsidR="009A0483" w:rsidRPr="00FA6465" w:rsidRDefault="00180909" w:rsidP="002D1484">
            <w:pPr>
              <w:spacing w:line="360" w:lineRule="auto"/>
              <w:rPr>
                <w:rFonts w:ascii="Times New Roman" w:eastAsia="宋体" w:hAnsi="Times New Roman" w:cs="Times New Roman"/>
                <w:sz w:val="24"/>
                <w:szCs w:val="24"/>
              </w:rPr>
            </w:pPr>
            <w:r w:rsidRPr="003D4C52">
              <w:rPr>
                <w:rFonts w:ascii="Times New Roman" w:eastAsia="宋体" w:hAnsi="Times New Roman" w:cs="Times New Roman"/>
                <w:sz w:val="24"/>
                <w:szCs w:val="24"/>
              </w:rPr>
              <w:t>投资者线上提问</w:t>
            </w:r>
          </w:p>
        </w:tc>
      </w:tr>
      <w:bookmarkEnd w:id="0"/>
      <w:tr w:rsidR="003D4850" w:rsidRPr="006D508F" w14:paraId="2072EA5C" w14:textId="77777777" w:rsidTr="00E049C1">
        <w:trPr>
          <w:jc w:val="center"/>
        </w:trPr>
        <w:tc>
          <w:tcPr>
            <w:tcW w:w="988" w:type="dxa"/>
          </w:tcPr>
          <w:p w14:paraId="292FABD1" w14:textId="77777777" w:rsidR="003D4850" w:rsidRPr="006D508F" w:rsidRDefault="003D4850" w:rsidP="002D1484">
            <w:pPr>
              <w:spacing w:line="360" w:lineRule="auto"/>
              <w:jc w:val="center"/>
              <w:rPr>
                <w:rFonts w:ascii="Times New Roman" w:eastAsia="宋体" w:hAnsi="Times New Roman" w:cs="Times New Roman"/>
                <w:b/>
                <w:sz w:val="24"/>
                <w:szCs w:val="24"/>
              </w:rPr>
            </w:pPr>
            <w:r w:rsidRPr="006D508F">
              <w:rPr>
                <w:rFonts w:ascii="Times New Roman" w:eastAsia="宋体" w:hAnsi="Times New Roman" w:cs="Times New Roman" w:hint="eastAsia"/>
                <w:b/>
                <w:sz w:val="24"/>
                <w:szCs w:val="24"/>
              </w:rPr>
              <w:t>时间</w:t>
            </w:r>
          </w:p>
        </w:tc>
        <w:tc>
          <w:tcPr>
            <w:tcW w:w="7693" w:type="dxa"/>
          </w:tcPr>
          <w:p w14:paraId="24DF2A9F" w14:textId="7347395A" w:rsidR="003D4850" w:rsidRPr="006D508F" w:rsidRDefault="003D4850" w:rsidP="002D1484">
            <w:pPr>
              <w:spacing w:line="360" w:lineRule="auto"/>
              <w:rPr>
                <w:rFonts w:ascii="Times New Roman" w:eastAsia="宋体" w:hAnsi="Times New Roman" w:cs="Times New Roman"/>
                <w:sz w:val="24"/>
                <w:szCs w:val="24"/>
              </w:rPr>
            </w:pPr>
            <w:r w:rsidRPr="006D508F">
              <w:rPr>
                <w:rFonts w:ascii="Times New Roman" w:eastAsia="宋体" w:hAnsi="Times New Roman" w:cs="Times New Roman"/>
                <w:sz w:val="24"/>
                <w:szCs w:val="24"/>
              </w:rPr>
              <w:t>202</w:t>
            </w:r>
            <w:r w:rsidR="00826112">
              <w:rPr>
                <w:rFonts w:ascii="Times New Roman" w:eastAsia="宋体" w:hAnsi="Times New Roman" w:cs="Times New Roman" w:hint="eastAsia"/>
                <w:sz w:val="24"/>
                <w:szCs w:val="24"/>
              </w:rPr>
              <w:t>6</w:t>
            </w:r>
            <w:r w:rsidRPr="006D508F">
              <w:rPr>
                <w:rFonts w:ascii="Times New Roman" w:eastAsia="宋体" w:hAnsi="Times New Roman" w:cs="Times New Roman" w:hint="eastAsia"/>
                <w:sz w:val="24"/>
                <w:szCs w:val="24"/>
              </w:rPr>
              <w:t>年</w:t>
            </w:r>
            <w:r w:rsidR="00404100">
              <w:rPr>
                <w:rFonts w:ascii="Times New Roman" w:eastAsia="宋体" w:hAnsi="Times New Roman" w:cs="Times New Roman" w:hint="eastAsia"/>
                <w:sz w:val="24"/>
                <w:szCs w:val="24"/>
              </w:rPr>
              <w:t>9</w:t>
            </w:r>
            <w:r w:rsidRPr="006D508F">
              <w:rPr>
                <w:rFonts w:ascii="Times New Roman" w:eastAsia="宋体" w:hAnsi="Times New Roman" w:cs="Times New Roman" w:hint="eastAsia"/>
                <w:sz w:val="24"/>
                <w:szCs w:val="24"/>
              </w:rPr>
              <w:t>月</w:t>
            </w:r>
            <w:r w:rsidR="00180909">
              <w:rPr>
                <w:rFonts w:ascii="Times New Roman" w:eastAsia="宋体" w:hAnsi="Times New Roman" w:cs="Times New Roman" w:hint="eastAsia"/>
                <w:sz w:val="24"/>
                <w:szCs w:val="24"/>
              </w:rPr>
              <w:t>17</w:t>
            </w:r>
            <w:r w:rsidR="00180909">
              <w:rPr>
                <w:rFonts w:ascii="Times New Roman" w:eastAsia="宋体" w:hAnsi="Times New Roman" w:cs="Times New Roman" w:hint="eastAsia"/>
                <w:sz w:val="24"/>
                <w:szCs w:val="24"/>
              </w:rPr>
              <w:t>日</w:t>
            </w:r>
          </w:p>
        </w:tc>
      </w:tr>
      <w:tr w:rsidR="00835C7C" w:rsidRPr="006D508F" w14:paraId="14643B8E" w14:textId="77777777" w:rsidTr="00E049C1">
        <w:trPr>
          <w:jc w:val="center"/>
        </w:trPr>
        <w:tc>
          <w:tcPr>
            <w:tcW w:w="988" w:type="dxa"/>
          </w:tcPr>
          <w:p w14:paraId="2DAD8B19" w14:textId="644D62DE" w:rsidR="00835C7C" w:rsidRPr="006D508F" w:rsidRDefault="00835C7C" w:rsidP="002D1484">
            <w:pPr>
              <w:spacing w:line="360" w:lineRule="auto"/>
              <w:jc w:val="center"/>
              <w:rPr>
                <w:rFonts w:ascii="Times New Roman" w:eastAsia="宋体" w:hAnsi="Times New Roman" w:cs="Times New Roman"/>
                <w:b/>
                <w:sz w:val="24"/>
                <w:szCs w:val="24"/>
              </w:rPr>
            </w:pPr>
            <w:r>
              <w:rPr>
                <w:rFonts w:ascii="Times New Roman" w:eastAsia="宋体" w:hAnsi="Times New Roman" w:cs="Times New Roman" w:hint="eastAsia"/>
                <w:b/>
                <w:sz w:val="24"/>
                <w:szCs w:val="24"/>
              </w:rPr>
              <w:t>地点</w:t>
            </w:r>
          </w:p>
        </w:tc>
        <w:tc>
          <w:tcPr>
            <w:tcW w:w="7693" w:type="dxa"/>
          </w:tcPr>
          <w:p w14:paraId="75BDFB72" w14:textId="3BF657B0" w:rsidR="00835C7C" w:rsidRPr="006D508F" w:rsidRDefault="00E60F2C" w:rsidP="002D1484">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进门财经</w:t>
            </w:r>
            <w:r w:rsidR="00893B28">
              <w:rPr>
                <w:rFonts w:ascii="Times New Roman" w:eastAsia="宋体" w:hAnsi="Times New Roman" w:cs="Times New Roman" w:hint="eastAsia"/>
                <w:sz w:val="24"/>
                <w:szCs w:val="24"/>
              </w:rPr>
              <w:t>（网址：</w:t>
            </w:r>
            <w:r w:rsidR="00893B28" w:rsidRPr="00893B28">
              <w:rPr>
                <w:rFonts w:ascii="Times New Roman" w:eastAsia="宋体" w:hAnsi="Times New Roman" w:cs="Times New Roman"/>
                <w:sz w:val="24"/>
                <w:szCs w:val="24"/>
              </w:rPr>
              <w:t>https://www.comein.cn</w:t>
            </w:r>
            <w:r w:rsidR="00893B28">
              <w:rPr>
                <w:rFonts w:ascii="Times New Roman" w:eastAsia="宋体" w:hAnsi="Times New Roman" w:cs="Times New Roman" w:hint="eastAsia"/>
                <w:sz w:val="24"/>
                <w:szCs w:val="24"/>
              </w:rPr>
              <w:t>）</w:t>
            </w:r>
          </w:p>
        </w:tc>
      </w:tr>
      <w:tr w:rsidR="003D4850" w:rsidRPr="006D508F" w14:paraId="6206D155" w14:textId="77777777" w:rsidTr="00E049C1">
        <w:trPr>
          <w:trHeight w:val="485"/>
          <w:jc w:val="center"/>
        </w:trPr>
        <w:tc>
          <w:tcPr>
            <w:tcW w:w="988" w:type="dxa"/>
            <w:vAlign w:val="center"/>
          </w:tcPr>
          <w:p w14:paraId="3CD8DD77" w14:textId="77777777" w:rsidR="003D4850" w:rsidRPr="006D508F" w:rsidRDefault="003D4850" w:rsidP="002D1484">
            <w:pPr>
              <w:spacing w:line="360" w:lineRule="auto"/>
              <w:jc w:val="center"/>
              <w:rPr>
                <w:rFonts w:ascii="Times New Roman" w:eastAsia="宋体" w:hAnsi="Times New Roman" w:cs="Times New Roman"/>
                <w:b/>
                <w:sz w:val="24"/>
                <w:szCs w:val="24"/>
              </w:rPr>
            </w:pPr>
            <w:r w:rsidRPr="006D508F">
              <w:rPr>
                <w:rFonts w:ascii="Times New Roman" w:eastAsia="宋体" w:hAnsi="Times New Roman" w:cs="Times New Roman" w:hint="eastAsia"/>
                <w:b/>
                <w:sz w:val="24"/>
                <w:szCs w:val="24"/>
              </w:rPr>
              <w:t>公司接待人员</w:t>
            </w:r>
          </w:p>
        </w:tc>
        <w:tc>
          <w:tcPr>
            <w:tcW w:w="7693" w:type="dxa"/>
            <w:vAlign w:val="center"/>
          </w:tcPr>
          <w:p w14:paraId="276C64BB" w14:textId="117702EF" w:rsidR="00637A7D" w:rsidRDefault="00637A7D" w:rsidP="002D1484">
            <w:pPr>
              <w:spacing w:line="360" w:lineRule="auto"/>
              <w:rPr>
                <w:rFonts w:ascii="Times New Roman" w:eastAsia="宋体" w:hAnsi="Times New Roman" w:cs="Times New Roman"/>
                <w:sz w:val="24"/>
                <w:szCs w:val="24"/>
                <w:u w:val="single"/>
              </w:rPr>
            </w:pPr>
            <w:r w:rsidRPr="006D508F">
              <w:rPr>
                <w:rFonts w:ascii="Times New Roman" w:eastAsia="宋体" w:hAnsi="Times New Roman" w:cs="Times New Roman" w:hint="eastAsia"/>
                <w:sz w:val="24"/>
                <w:szCs w:val="24"/>
              </w:rPr>
              <w:t>姓名：</w:t>
            </w:r>
            <w:r w:rsidRPr="006D508F">
              <w:rPr>
                <w:rFonts w:ascii="Times New Roman" w:eastAsia="宋体" w:hAnsi="Times New Roman" w:cs="Times New Roman"/>
                <w:sz w:val="24"/>
                <w:szCs w:val="24"/>
                <w:u w:val="single"/>
              </w:rPr>
              <w:t xml:space="preserve"> </w:t>
            </w:r>
            <w:r>
              <w:rPr>
                <w:rFonts w:ascii="Times New Roman" w:eastAsia="宋体" w:hAnsi="Times New Roman" w:cs="Times New Roman" w:hint="eastAsia"/>
                <w:sz w:val="24"/>
                <w:szCs w:val="24"/>
                <w:u w:val="single"/>
              </w:rPr>
              <w:t>郎</w:t>
            </w:r>
            <w:r>
              <w:rPr>
                <w:rFonts w:ascii="Times New Roman" w:eastAsia="宋体" w:hAnsi="Times New Roman" w:cs="Times New Roman" w:hint="eastAsia"/>
                <w:sz w:val="24"/>
                <w:szCs w:val="24"/>
                <w:u w:val="single"/>
              </w:rPr>
              <w:t xml:space="preserve">  </w:t>
            </w:r>
            <w:r>
              <w:rPr>
                <w:rFonts w:ascii="Times New Roman" w:eastAsia="宋体" w:hAnsi="Times New Roman" w:cs="Times New Roman" w:hint="eastAsia"/>
                <w:sz w:val="24"/>
                <w:szCs w:val="24"/>
                <w:u w:val="single"/>
              </w:rPr>
              <w:t>静</w:t>
            </w:r>
            <w:r w:rsidRPr="006D508F">
              <w:rPr>
                <w:rFonts w:ascii="Times New Roman" w:eastAsia="宋体" w:hAnsi="Times New Roman" w:cs="Times New Roman"/>
                <w:sz w:val="24"/>
                <w:szCs w:val="24"/>
                <w:u w:val="single"/>
              </w:rPr>
              <w:t xml:space="preserve"> </w:t>
            </w:r>
            <w:r w:rsidRPr="006D508F">
              <w:rPr>
                <w:rFonts w:ascii="Times New Roman" w:eastAsia="宋体" w:hAnsi="Times New Roman" w:cs="Times New Roman"/>
                <w:sz w:val="24"/>
                <w:szCs w:val="24"/>
              </w:rPr>
              <w:t xml:space="preserve">  </w:t>
            </w:r>
            <w:r w:rsidRPr="006D508F">
              <w:rPr>
                <w:rFonts w:ascii="Times New Roman" w:eastAsia="宋体" w:hAnsi="Times New Roman" w:cs="Times New Roman" w:hint="eastAsia"/>
                <w:sz w:val="24"/>
                <w:szCs w:val="24"/>
              </w:rPr>
              <w:t>职位：</w:t>
            </w:r>
            <w:r w:rsidRPr="006D508F">
              <w:rPr>
                <w:rFonts w:ascii="Times New Roman" w:eastAsia="宋体" w:hAnsi="Times New Roman" w:cs="Times New Roman"/>
                <w:sz w:val="24"/>
                <w:szCs w:val="24"/>
                <w:u w:val="single"/>
              </w:rPr>
              <w:t xml:space="preserve">  </w:t>
            </w:r>
            <w:r>
              <w:rPr>
                <w:rFonts w:ascii="Times New Roman" w:eastAsia="宋体" w:hAnsi="Times New Roman" w:cs="Times New Roman" w:hint="eastAsia"/>
                <w:sz w:val="24"/>
                <w:szCs w:val="24"/>
                <w:u w:val="single"/>
              </w:rPr>
              <w:t>董事、</w:t>
            </w:r>
            <w:r w:rsidRPr="006D508F">
              <w:rPr>
                <w:rFonts w:ascii="Times New Roman" w:eastAsia="宋体" w:hAnsi="Times New Roman" w:cs="Times New Roman" w:hint="eastAsia"/>
                <w:sz w:val="24"/>
                <w:szCs w:val="24"/>
                <w:u w:val="single"/>
              </w:rPr>
              <w:t>总</w:t>
            </w:r>
            <w:r>
              <w:rPr>
                <w:rFonts w:ascii="Times New Roman" w:eastAsia="宋体" w:hAnsi="Times New Roman" w:cs="Times New Roman" w:hint="eastAsia"/>
                <w:sz w:val="24"/>
                <w:szCs w:val="24"/>
                <w:u w:val="single"/>
              </w:rPr>
              <w:t>裁</w:t>
            </w:r>
            <w:r>
              <w:rPr>
                <w:rFonts w:ascii="Times New Roman" w:eastAsia="宋体" w:hAnsi="Times New Roman" w:cs="Times New Roman" w:hint="eastAsia"/>
                <w:sz w:val="24"/>
                <w:szCs w:val="24"/>
                <w:u w:val="single"/>
              </w:rPr>
              <w:t xml:space="preserve">   </w:t>
            </w:r>
          </w:p>
          <w:p w14:paraId="397D98C7" w14:textId="23DD90AF" w:rsidR="00404100" w:rsidRDefault="00404100" w:rsidP="00404100">
            <w:pPr>
              <w:spacing w:line="360" w:lineRule="auto"/>
              <w:rPr>
                <w:rFonts w:ascii="Times New Roman" w:eastAsia="宋体" w:hAnsi="Times New Roman" w:cs="Times New Roman"/>
                <w:sz w:val="24"/>
                <w:szCs w:val="24"/>
                <w:u w:val="single"/>
              </w:rPr>
            </w:pPr>
            <w:r w:rsidRPr="006D508F">
              <w:rPr>
                <w:rFonts w:ascii="Times New Roman" w:eastAsia="宋体" w:hAnsi="Times New Roman" w:cs="Times New Roman" w:hint="eastAsia"/>
                <w:sz w:val="24"/>
                <w:szCs w:val="24"/>
              </w:rPr>
              <w:t>姓名：</w:t>
            </w:r>
            <w:r w:rsidRPr="006D508F">
              <w:rPr>
                <w:rFonts w:ascii="Times New Roman" w:eastAsia="宋体" w:hAnsi="Times New Roman" w:cs="Times New Roman"/>
                <w:sz w:val="24"/>
                <w:szCs w:val="24"/>
                <w:u w:val="single"/>
              </w:rPr>
              <w:t xml:space="preserve"> </w:t>
            </w:r>
            <w:r>
              <w:rPr>
                <w:rFonts w:ascii="Times New Roman" w:eastAsia="宋体" w:hAnsi="Times New Roman" w:cs="Times New Roman" w:hint="eastAsia"/>
                <w:sz w:val="24"/>
                <w:szCs w:val="24"/>
                <w:u w:val="single"/>
              </w:rPr>
              <w:t>孙</w:t>
            </w:r>
            <w:r>
              <w:rPr>
                <w:rFonts w:ascii="Times New Roman" w:eastAsia="宋体" w:hAnsi="Times New Roman" w:cs="Times New Roman" w:hint="eastAsia"/>
                <w:sz w:val="24"/>
                <w:szCs w:val="24"/>
                <w:u w:val="single"/>
              </w:rPr>
              <w:t xml:space="preserve">  </w:t>
            </w:r>
            <w:r>
              <w:rPr>
                <w:rFonts w:ascii="Times New Roman" w:eastAsia="宋体" w:hAnsi="Times New Roman" w:cs="Times New Roman" w:hint="eastAsia"/>
                <w:sz w:val="24"/>
                <w:szCs w:val="24"/>
                <w:u w:val="single"/>
              </w:rPr>
              <w:t>浩</w:t>
            </w:r>
            <w:r>
              <w:rPr>
                <w:rFonts w:ascii="Times New Roman" w:eastAsia="宋体" w:hAnsi="Times New Roman" w:cs="Times New Roman" w:hint="eastAsia"/>
                <w:sz w:val="24"/>
                <w:szCs w:val="24"/>
                <w:u w:val="single"/>
              </w:rPr>
              <w:t xml:space="preserve"> </w:t>
            </w:r>
            <w:r w:rsidRPr="006D508F">
              <w:rPr>
                <w:rFonts w:ascii="Times New Roman" w:eastAsia="宋体" w:hAnsi="Times New Roman" w:cs="Times New Roman"/>
                <w:sz w:val="24"/>
                <w:szCs w:val="24"/>
              </w:rPr>
              <w:t xml:space="preserve">  </w:t>
            </w:r>
            <w:r w:rsidRPr="006D508F">
              <w:rPr>
                <w:rFonts w:ascii="Times New Roman" w:eastAsia="宋体" w:hAnsi="Times New Roman" w:cs="Times New Roman" w:hint="eastAsia"/>
                <w:sz w:val="24"/>
                <w:szCs w:val="24"/>
              </w:rPr>
              <w:t>职位：</w:t>
            </w:r>
            <w:r w:rsidRPr="006D508F">
              <w:rPr>
                <w:rFonts w:ascii="Times New Roman" w:eastAsia="宋体" w:hAnsi="Times New Roman" w:cs="Times New Roman"/>
                <w:sz w:val="24"/>
                <w:szCs w:val="24"/>
                <w:u w:val="single"/>
              </w:rPr>
              <w:t xml:space="preserve">  </w:t>
            </w:r>
            <w:r>
              <w:rPr>
                <w:rFonts w:ascii="Times New Roman" w:eastAsia="宋体" w:hAnsi="Times New Roman" w:cs="Times New Roman" w:hint="eastAsia"/>
                <w:sz w:val="24"/>
                <w:szCs w:val="24"/>
                <w:u w:val="single"/>
              </w:rPr>
              <w:t>独立董事</w:t>
            </w:r>
            <w:r>
              <w:rPr>
                <w:rFonts w:ascii="Times New Roman" w:eastAsia="宋体" w:hAnsi="Times New Roman" w:cs="Times New Roman" w:hint="eastAsia"/>
                <w:sz w:val="24"/>
                <w:szCs w:val="24"/>
                <w:u w:val="single"/>
              </w:rPr>
              <w:t xml:space="preserve">     </w:t>
            </w:r>
          </w:p>
          <w:p w14:paraId="1041FAEE" w14:textId="5564930E" w:rsidR="00AE71D7" w:rsidRDefault="00AE71D7" w:rsidP="002D1484">
            <w:pPr>
              <w:spacing w:line="360" w:lineRule="auto"/>
              <w:rPr>
                <w:rFonts w:ascii="Times New Roman" w:eastAsia="宋体" w:hAnsi="Times New Roman" w:cs="Times New Roman"/>
                <w:sz w:val="24"/>
                <w:szCs w:val="24"/>
                <w:u w:val="single"/>
              </w:rPr>
            </w:pPr>
            <w:r w:rsidRPr="006D508F">
              <w:rPr>
                <w:rFonts w:ascii="Times New Roman" w:eastAsia="宋体" w:hAnsi="Times New Roman" w:cs="Times New Roman" w:hint="eastAsia"/>
                <w:sz w:val="24"/>
                <w:szCs w:val="24"/>
              </w:rPr>
              <w:t>姓名：</w:t>
            </w:r>
            <w:r w:rsidRPr="006D508F">
              <w:rPr>
                <w:rFonts w:ascii="Times New Roman" w:eastAsia="宋体" w:hAnsi="Times New Roman" w:cs="Times New Roman"/>
                <w:sz w:val="24"/>
                <w:szCs w:val="24"/>
                <w:u w:val="single"/>
              </w:rPr>
              <w:t xml:space="preserve"> </w:t>
            </w:r>
            <w:r w:rsidRPr="00AE71D7">
              <w:rPr>
                <w:rFonts w:ascii="Times New Roman" w:eastAsia="宋体" w:hAnsi="Times New Roman" w:cs="Times New Roman" w:hint="eastAsia"/>
                <w:sz w:val="24"/>
                <w:szCs w:val="24"/>
                <w:u w:val="single"/>
              </w:rPr>
              <w:t>章夏威</w:t>
            </w:r>
            <w:r w:rsidRPr="006D508F">
              <w:rPr>
                <w:rFonts w:ascii="Times New Roman" w:eastAsia="宋体" w:hAnsi="Times New Roman" w:cs="Times New Roman"/>
                <w:sz w:val="24"/>
                <w:szCs w:val="24"/>
                <w:u w:val="single"/>
              </w:rPr>
              <w:t xml:space="preserve"> </w:t>
            </w:r>
            <w:r w:rsidRPr="006D508F">
              <w:rPr>
                <w:rFonts w:ascii="Times New Roman" w:eastAsia="宋体" w:hAnsi="Times New Roman" w:cs="Times New Roman"/>
                <w:sz w:val="24"/>
                <w:szCs w:val="24"/>
              </w:rPr>
              <w:t xml:space="preserve">  </w:t>
            </w:r>
            <w:r w:rsidRPr="006D508F">
              <w:rPr>
                <w:rFonts w:ascii="Times New Roman" w:eastAsia="宋体" w:hAnsi="Times New Roman" w:cs="Times New Roman" w:hint="eastAsia"/>
                <w:sz w:val="24"/>
                <w:szCs w:val="24"/>
              </w:rPr>
              <w:t>职位：</w:t>
            </w:r>
            <w:r w:rsidRPr="006D508F">
              <w:rPr>
                <w:rFonts w:ascii="Times New Roman" w:eastAsia="宋体" w:hAnsi="Times New Roman" w:cs="Times New Roman"/>
                <w:sz w:val="24"/>
                <w:szCs w:val="24"/>
                <w:u w:val="single"/>
              </w:rPr>
              <w:t xml:space="preserve">  </w:t>
            </w:r>
            <w:r w:rsidRPr="00AE71D7">
              <w:rPr>
                <w:rFonts w:ascii="Times New Roman" w:eastAsia="宋体" w:hAnsi="Times New Roman" w:cs="Times New Roman" w:hint="eastAsia"/>
                <w:sz w:val="24"/>
                <w:szCs w:val="24"/>
                <w:u w:val="single"/>
              </w:rPr>
              <w:t>财务总监</w:t>
            </w:r>
            <w:r>
              <w:rPr>
                <w:rFonts w:ascii="Times New Roman" w:eastAsia="宋体" w:hAnsi="Times New Roman" w:cs="Times New Roman" w:hint="eastAsia"/>
                <w:sz w:val="24"/>
                <w:szCs w:val="24"/>
                <w:u w:val="single"/>
              </w:rPr>
              <w:t xml:space="preserve">     </w:t>
            </w:r>
          </w:p>
          <w:p w14:paraId="72A5E9CA" w14:textId="38D4801F" w:rsidR="00826112" w:rsidRPr="00826112" w:rsidRDefault="00826112" w:rsidP="002D1484">
            <w:pPr>
              <w:spacing w:line="360" w:lineRule="auto"/>
              <w:rPr>
                <w:rFonts w:ascii="Times New Roman" w:eastAsia="宋体" w:hAnsi="Times New Roman" w:cs="Times New Roman"/>
                <w:sz w:val="24"/>
                <w:szCs w:val="24"/>
                <w:u w:val="single"/>
              </w:rPr>
            </w:pPr>
            <w:r w:rsidRPr="006D508F">
              <w:rPr>
                <w:rFonts w:ascii="Times New Roman" w:eastAsia="宋体" w:hAnsi="Times New Roman" w:cs="Times New Roman" w:hint="eastAsia"/>
                <w:sz w:val="24"/>
                <w:szCs w:val="24"/>
              </w:rPr>
              <w:t>姓名：</w:t>
            </w:r>
            <w:r w:rsidRPr="006D508F">
              <w:rPr>
                <w:rFonts w:ascii="Times New Roman" w:eastAsia="宋体" w:hAnsi="Times New Roman" w:cs="Times New Roman" w:hint="eastAsia"/>
                <w:sz w:val="24"/>
                <w:szCs w:val="24"/>
                <w:u w:val="single"/>
              </w:rPr>
              <w:t xml:space="preserve"> </w:t>
            </w:r>
            <w:r>
              <w:rPr>
                <w:rFonts w:ascii="Times New Roman" w:eastAsia="宋体" w:hAnsi="Times New Roman" w:cs="Times New Roman" w:hint="eastAsia"/>
                <w:sz w:val="24"/>
                <w:szCs w:val="24"/>
                <w:u w:val="single"/>
              </w:rPr>
              <w:t>成</w:t>
            </w:r>
            <w:r w:rsidRPr="006D508F">
              <w:rPr>
                <w:rFonts w:ascii="Times New Roman" w:eastAsia="宋体" w:hAnsi="Times New Roman" w:cs="Times New Roman" w:hint="eastAsia"/>
                <w:sz w:val="24"/>
                <w:szCs w:val="24"/>
                <w:u w:val="single"/>
              </w:rPr>
              <w:t xml:space="preserve"> </w:t>
            </w:r>
            <w:r w:rsidRPr="006D508F">
              <w:rPr>
                <w:rFonts w:ascii="Times New Roman" w:eastAsia="宋体" w:hAnsi="Times New Roman" w:cs="Times New Roman"/>
                <w:sz w:val="24"/>
                <w:szCs w:val="24"/>
                <w:u w:val="single"/>
              </w:rPr>
              <w:t xml:space="preserve"> </w:t>
            </w:r>
            <w:r>
              <w:rPr>
                <w:rFonts w:ascii="Times New Roman" w:eastAsia="宋体" w:hAnsi="Times New Roman" w:cs="Times New Roman" w:hint="eastAsia"/>
                <w:sz w:val="24"/>
                <w:szCs w:val="24"/>
                <w:u w:val="single"/>
              </w:rPr>
              <w:t>杰</w:t>
            </w:r>
            <w:r w:rsidRPr="006D508F">
              <w:rPr>
                <w:rFonts w:ascii="Times New Roman" w:eastAsia="宋体" w:hAnsi="Times New Roman" w:cs="Times New Roman"/>
                <w:sz w:val="24"/>
                <w:szCs w:val="24"/>
                <w:u w:val="single"/>
              </w:rPr>
              <w:t xml:space="preserve"> </w:t>
            </w:r>
            <w:r w:rsidRPr="006D508F">
              <w:rPr>
                <w:rFonts w:ascii="Times New Roman" w:eastAsia="宋体" w:hAnsi="Times New Roman" w:cs="Times New Roman"/>
                <w:sz w:val="24"/>
                <w:szCs w:val="24"/>
              </w:rPr>
              <w:t xml:space="preserve">  </w:t>
            </w:r>
            <w:r w:rsidRPr="006D508F">
              <w:rPr>
                <w:rFonts w:ascii="Times New Roman" w:eastAsia="宋体" w:hAnsi="Times New Roman" w:cs="Times New Roman" w:hint="eastAsia"/>
                <w:sz w:val="24"/>
                <w:szCs w:val="24"/>
              </w:rPr>
              <w:t>职位：</w:t>
            </w:r>
            <w:r w:rsidRPr="006D508F">
              <w:rPr>
                <w:rFonts w:ascii="Times New Roman" w:eastAsia="宋体" w:hAnsi="Times New Roman" w:cs="Times New Roman" w:hint="eastAsia"/>
                <w:sz w:val="24"/>
                <w:szCs w:val="24"/>
                <w:u w:val="single"/>
              </w:rPr>
              <w:t xml:space="preserve"> </w:t>
            </w:r>
            <w:r w:rsidRPr="006D508F">
              <w:rPr>
                <w:rFonts w:ascii="Times New Roman" w:eastAsia="宋体" w:hAnsi="Times New Roman" w:cs="Times New Roman"/>
                <w:sz w:val="24"/>
                <w:szCs w:val="24"/>
                <w:u w:val="single"/>
              </w:rPr>
              <w:t xml:space="preserve"> </w:t>
            </w:r>
            <w:r w:rsidRPr="00AE71D7">
              <w:rPr>
                <w:rFonts w:ascii="Times New Roman" w:eastAsia="宋体" w:hAnsi="Times New Roman" w:cs="Times New Roman" w:hint="eastAsia"/>
                <w:sz w:val="24"/>
                <w:szCs w:val="24"/>
                <w:u w:val="single"/>
              </w:rPr>
              <w:t>董事会秘书</w:t>
            </w:r>
            <w:r w:rsidRPr="006D508F">
              <w:rPr>
                <w:rFonts w:ascii="Times New Roman" w:eastAsia="宋体" w:hAnsi="Times New Roman" w:cs="Times New Roman"/>
                <w:sz w:val="24"/>
                <w:szCs w:val="24"/>
                <w:u w:val="single"/>
              </w:rPr>
              <w:t xml:space="preserve">   </w:t>
            </w:r>
          </w:p>
        </w:tc>
      </w:tr>
      <w:tr w:rsidR="003D4850" w:rsidRPr="00E60A5C" w14:paraId="761156C1" w14:textId="77777777" w:rsidTr="00E049C1">
        <w:trPr>
          <w:trHeight w:val="6511"/>
          <w:jc w:val="center"/>
        </w:trPr>
        <w:tc>
          <w:tcPr>
            <w:tcW w:w="988" w:type="dxa"/>
            <w:vAlign w:val="center"/>
          </w:tcPr>
          <w:p w14:paraId="18B2EFF8" w14:textId="77777777" w:rsidR="009E47A1" w:rsidRDefault="003D4850" w:rsidP="002D1484">
            <w:pPr>
              <w:spacing w:line="360" w:lineRule="auto"/>
              <w:jc w:val="center"/>
              <w:rPr>
                <w:rFonts w:ascii="Times New Roman" w:eastAsia="宋体" w:hAnsi="Times New Roman" w:cs="Times New Roman"/>
                <w:b/>
                <w:sz w:val="24"/>
                <w:szCs w:val="24"/>
              </w:rPr>
            </w:pPr>
            <w:r w:rsidRPr="006D508F">
              <w:rPr>
                <w:rFonts w:ascii="Times New Roman" w:eastAsia="宋体" w:hAnsi="Times New Roman" w:cs="Times New Roman" w:hint="eastAsia"/>
                <w:b/>
                <w:sz w:val="24"/>
                <w:szCs w:val="24"/>
              </w:rPr>
              <w:t>调研</w:t>
            </w:r>
          </w:p>
          <w:p w14:paraId="3A9999E6" w14:textId="57F6233E" w:rsidR="003D4850" w:rsidRPr="006D508F" w:rsidRDefault="003D4850" w:rsidP="002D1484">
            <w:pPr>
              <w:spacing w:line="360" w:lineRule="auto"/>
              <w:jc w:val="center"/>
              <w:rPr>
                <w:rFonts w:ascii="Times New Roman" w:eastAsia="宋体" w:hAnsi="Times New Roman" w:cs="Times New Roman"/>
                <w:b/>
                <w:sz w:val="24"/>
                <w:szCs w:val="24"/>
              </w:rPr>
            </w:pPr>
            <w:r w:rsidRPr="006D508F">
              <w:rPr>
                <w:rFonts w:ascii="Times New Roman" w:eastAsia="宋体" w:hAnsi="Times New Roman" w:cs="Times New Roman" w:hint="eastAsia"/>
                <w:b/>
                <w:sz w:val="24"/>
                <w:szCs w:val="24"/>
              </w:rPr>
              <w:t>内容</w:t>
            </w:r>
          </w:p>
        </w:tc>
        <w:tc>
          <w:tcPr>
            <w:tcW w:w="7693" w:type="dxa"/>
          </w:tcPr>
          <w:p w14:paraId="2C093EB9" w14:textId="026F9D07" w:rsidR="00812F34" w:rsidRPr="00453391" w:rsidRDefault="00404100" w:rsidP="00812F34">
            <w:pPr>
              <w:pStyle w:val="af"/>
              <w:numPr>
                <w:ilvl w:val="0"/>
                <w:numId w:val="1"/>
              </w:numPr>
              <w:spacing w:before="240" w:line="360" w:lineRule="auto"/>
              <w:ind w:firstLineChars="0"/>
              <w:rPr>
                <w:rFonts w:ascii="Times New Roman" w:eastAsia="宋体" w:hAnsi="Times New Roman" w:cs="Times New Roman"/>
                <w:b/>
                <w:bCs/>
                <w:sz w:val="24"/>
                <w:szCs w:val="24"/>
              </w:rPr>
            </w:pPr>
            <w:r w:rsidRPr="00453391">
              <w:rPr>
                <w:rFonts w:ascii="Times New Roman" w:eastAsia="宋体" w:hAnsi="Times New Roman" w:cs="Times New Roman"/>
                <w:b/>
                <w:bCs/>
                <w:sz w:val="24"/>
                <w:szCs w:val="24"/>
              </w:rPr>
              <w:t>公司</w:t>
            </w:r>
            <w:r w:rsidRPr="00453391">
              <w:rPr>
                <w:rFonts w:ascii="Times New Roman" w:eastAsia="宋体" w:hAnsi="Times New Roman" w:cs="Times New Roman"/>
                <w:b/>
                <w:bCs/>
                <w:sz w:val="24"/>
                <w:szCs w:val="24"/>
              </w:rPr>
              <w:t>2026</w:t>
            </w:r>
            <w:r w:rsidRPr="00453391">
              <w:rPr>
                <w:rFonts w:ascii="Times New Roman" w:eastAsia="宋体" w:hAnsi="Times New Roman" w:cs="Times New Roman"/>
                <w:b/>
                <w:bCs/>
                <w:sz w:val="24"/>
                <w:szCs w:val="24"/>
              </w:rPr>
              <w:t>年上半年营收增长，而利润下降的原因</w:t>
            </w:r>
            <w:r w:rsidR="00812F34" w:rsidRPr="00453391">
              <w:rPr>
                <w:rFonts w:ascii="Times New Roman" w:eastAsia="宋体" w:hAnsi="Times New Roman" w:cs="Times New Roman"/>
                <w:b/>
                <w:bCs/>
                <w:sz w:val="24"/>
                <w:szCs w:val="24"/>
              </w:rPr>
              <w:t>？</w:t>
            </w:r>
          </w:p>
          <w:p w14:paraId="79B804E3" w14:textId="0FA141D9" w:rsidR="00812F34" w:rsidRPr="00453391" w:rsidRDefault="00404100" w:rsidP="0041449A">
            <w:pPr>
              <w:spacing w:line="360" w:lineRule="auto"/>
              <w:ind w:firstLineChars="200" w:firstLine="480"/>
              <w:rPr>
                <w:rFonts w:ascii="Times New Roman" w:eastAsia="宋体" w:hAnsi="Times New Roman" w:cs="Times New Roman"/>
                <w:sz w:val="24"/>
                <w:szCs w:val="24"/>
              </w:rPr>
            </w:pPr>
            <w:r w:rsidRPr="00453391">
              <w:rPr>
                <w:rFonts w:ascii="Times New Roman" w:eastAsia="宋体" w:hAnsi="Times New Roman" w:cs="Times New Roman"/>
                <w:sz w:val="24"/>
                <w:szCs w:val="24"/>
              </w:rPr>
              <w:t>2026</w:t>
            </w:r>
            <w:r w:rsidRPr="00453391">
              <w:rPr>
                <w:rFonts w:ascii="Times New Roman" w:eastAsia="宋体" w:hAnsi="Times New Roman" w:cs="Times New Roman"/>
                <w:sz w:val="24"/>
                <w:szCs w:val="24"/>
              </w:rPr>
              <w:t>年上半年，</w:t>
            </w:r>
            <w:r w:rsidR="00CE0D8F" w:rsidRPr="00CE0D8F">
              <w:rPr>
                <w:rFonts w:ascii="Times New Roman" w:eastAsia="宋体" w:hAnsi="Times New Roman" w:cs="Times New Roman"/>
                <w:sz w:val="24"/>
                <w:szCs w:val="24"/>
              </w:rPr>
              <w:t>预焙阳极所处原铝产业链发展态势良好</w:t>
            </w:r>
            <w:r w:rsidR="00CE0D8F">
              <w:rPr>
                <w:rFonts w:ascii="Times New Roman" w:eastAsia="宋体" w:hAnsi="Times New Roman" w:cs="Times New Roman" w:hint="eastAsia"/>
                <w:sz w:val="24"/>
                <w:szCs w:val="24"/>
              </w:rPr>
              <w:t>，</w:t>
            </w:r>
            <w:r w:rsidR="00CE0D8F" w:rsidRPr="00CE0D8F">
              <w:rPr>
                <w:rFonts w:ascii="Times New Roman" w:eastAsia="宋体" w:hAnsi="Times New Roman" w:cs="Times New Roman"/>
                <w:sz w:val="24"/>
                <w:szCs w:val="24"/>
              </w:rPr>
              <w:t>受原铝价格上涨及市场需求旺盛推动，主要原材料石油焦和主营业务产品预焙阳极价格同步上升</w:t>
            </w:r>
            <w:r w:rsidR="00CE0D8F">
              <w:rPr>
                <w:rFonts w:ascii="Times New Roman" w:eastAsia="宋体" w:hAnsi="Times New Roman" w:cs="Times New Roman" w:hint="eastAsia"/>
                <w:sz w:val="24"/>
                <w:szCs w:val="24"/>
              </w:rPr>
              <w:t>。同时</w:t>
            </w:r>
            <w:r w:rsidR="00CE0D8F" w:rsidRPr="00CE0D8F">
              <w:rPr>
                <w:rFonts w:ascii="Times New Roman" w:eastAsia="宋体" w:hAnsi="Times New Roman" w:cs="Times New Roman"/>
                <w:sz w:val="24"/>
                <w:szCs w:val="24"/>
              </w:rPr>
              <w:t>预焙阳极销量同比增长</w:t>
            </w:r>
            <w:r w:rsidR="00CE0D8F">
              <w:rPr>
                <w:rFonts w:ascii="Times New Roman" w:eastAsia="宋体" w:hAnsi="Times New Roman" w:cs="Times New Roman" w:hint="eastAsia"/>
                <w:sz w:val="24"/>
                <w:szCs w:val="24"/>
              </w:rPr>
              <w:t>约</w:t>
            </w:r>
            <w:r w:rsidR="00CE0D8F">
              <w:rPr>
                <w:rFonts w:ascii="Times New Roman" w:eastAsia="宋体" w:hAnsi="Times New Roman" w:cs="Times New Roman" w:hint="eastAsia"/>
                <w:sz w:val="24"/>
                <w:szCs w:val="24"/>
              </w:rPr>
              <w:t>10%</w:t>
            </w:r>
            <w:r w:rsidR="00CE0D8F" w:rsidRPr="00CE0D8F">
              <w:rPr>
                <w:rFonts w:ascii="Times New Roman" w:eastAsia="宋体" w:hAnsi="Times New Roman" w:cs="Times New Roman"/>
                <w:sz w:val="24"/>
                <w:szCs w:val="24"/>
              </w:rPr>
              <w:t>。</w:t>
            </w:r>
            <w:r w:rsidR="00CE0D8F">
              <w:rPr>
                <w:rFonts w:ascii="Times New Roman" w:eastAsia="宋体" w:hAnsi="Times New Roman" w:cs="Times New Roman" w:hint="eastAsia"/>
                <w:sz w:val="24"/>
                <w:szCs w:val="24"/>
              </w:rPr>
              <w:t>以上因素共同促使公司</w:t>
            </w:r>
            <w:r w:rsidR="00CE0D8F" w:rsidRPr="00CE0D8F">
              <w:rPr>
                <w:rFonts w:ascii="Times New Roman" w:eastAsia="宋体" w:hAnsi="Times New Roman" w:cs="Times New Roman"/>
                <w:sz w:val="24"/>
                <w:szCs w:val="24"/>
              </w:rPr>
              <w:t>营业收入同比增长</w:t>
            </w:r>
            <w:r w:rsidR="00CE0D8F">
              <w:rPr>
                <w:rFonts w:ascii="Times New Roman" w:eastAsia="宋体" w:hAnsi="Times New Roman" w:cs="Times New Roman" w:hint="eastAsia"/>
                <w:sz w:val="24"/>
                <w:szCs w:val="24"/>
              </w:rPr>
              <w:t>。</w:t>
            </w:r>
            <w:r w:rsidRPr="00453391">
              <w:rPr>
                <w:rFonts w:ascii="Times New Roman" w:eastAsia="宋体" w:hAnsi="Times New Roman" w:cs="Times New Roman"/>
                <w:sz w:val="24"/>
                <w:szCs w:val="24"/>
              </w:rPr>
              <w:t>但受产品价格涨幅收窄</w:t>
            </w:r>
            <w:r w:rsidR="00CE0D8F">
              <w:rPr>
                <w:rFonts w:ascii="Times New Roman" w:eastAsia="宋体" w:hAnsi="Times New Roman" w:cs="Times New Roman" w:hint="eastAsia"/>
                <w:sz w:val="24"/>
                <w:szCs w:val="24"/>
              </w:rPr>
              <w:t>及</w:t>
            </w:r>
            <w:r w:rsidR="00CE0D8F">
              <w:rPr>
                <w:rFonts w:ascii="Times New Roman" w:eastAsia="宋体" w:hAnsi="Times New Roman" w:cs="Times New Roman" w:hint="eastAsia"/>
                <w:sz w:val="24"/>
                <w:szCs w:val="24"/>
              </w:rPr>
              <w:t>OEM</w:t>
            </w:r>
            <w:r w:rsidR="00CE0D8F">
              <w:rPr>
                <w:rFonts w:ascii="Times New Roman" w:eastAsia="宋体" w:hAnsi="Times New Roman" w:cs="Times New Roman" w:hint="eastAsia"/>
                <w:sz w:val="24"/>
                <w:szCs w:val="24"/>
              </w:rPr>
              <w:t>代工量同比增加</w:t>
            </w:r>
            <w:r w:rsidRPr="00453391">
              <w:rPr>
                <w:rFonts w:ascii="Times New Roman" w:eastAsia="宋体" w:hAnsi="Times New Roman" w:cs="Times New Roman"/>
                <w:sz w:val="24"/>
                <w:szCs w:val="24"/>
              </w:rPr>
              <w:t>影响，单吨毛利水平同比下降；同时，受汇率波动影响，财务费用中汇兑损失增加；</w:t>
            </w:r>
            <w:r w:rsidR="00CE0D8F">
              <w:rPr>
                <w:rFonts w:ascii="Times New Roman" w:eastAsia="宋体" w:hAnsi="Times New Roman" w:cs="Times New Roman" w:hint="eastAsia"/>
                <w:sz w:val="24"/>
                <w:szCs w:val="24"/>
              </w:rPr>
              <w:t>另外</w:t>
            </w:r>
            <w:r w:rsidRPr="00453391">
              <w:rPr>
                <w:rFonts w:ascii="Times New Roman" w:eastAsia="宋体" w:hAnsi="Times New Roman" w:cs="Times New Roman"/>
                <w:sz w:val="24"/>
                <w:szCs w:val="24"/>
              </w:rPr>
              <w:t>随营业收入增长，应收账款规模相应增加，依据企业会计准则计提的信用减值损失较上年同期增加。受上述因素综合影响，公司</w:t>
            </w:r>
            <w:r w:rsidR="00952244">
              <w:rPr>
                <w:rFonts w:ascii="Times New Roman" w:eastAsia="宋体" w:hAnsi="Times New Roman" w:cs="Times New Roman" w:hint="eastAsia"/>
                <w:sz w:val="24"/>
                <w:szCs w:val="24"/>
              </w:rPr>
              <w:t>2026</w:t>
            </w:r>
            <w:r w:rsidR="00952244">
              <w:rPr>
                <w:rFonts w:ascii="Times New Roman" w:eastAsia="宋体" w:hAnsi="Times New Roman" w:cs="Times New Roman" w:hint="eastAsia"/>
                <w:sz w:val="24"/>
                <w:szCs w:val="24"/>
              </w:rPr>
              <w:t>年上半年</w:t>
            </w:r>
            <w:r w:rsidRPr="00453391">
              <w:rPr>
                <w:rFonts w:ascii="Times New Roman" w:eastAsia="宋体" w:hAnsi="Times New Roman" w:cs="Times New Roman"/>
                <w:sz w:val="24"/>
                <w:szCs w:val="24"/>
              </w:rPr>
              <w:t>盈利情况同比有所下降</w:t>
            </w:r>
            <w:r w:rsidR="00812F34" w:rsidRPr="00453391">
              <w:rPr>
                <w:rFonts w:ascii="Times New Roman" w:eastAsia="宋体" w:hAnsi="Times New Roman" w:cs="Times New Roman"/>
                <w:sz w:val="24"/>
                <w:szCs w:val="24"/>
              </w:rPr>
              <w:t>。</w:t>
            </w:r>
          </w:p>
          <w:p w14:paraId="1311CD15" w14:textId="2DFD2BF9" w:rsidR="00E14055" w:rsidRPr="00453391" w:rsidRDefault="00404100" w:rsidP="00E14055">
            <w:pPr>
              <w:pStyle w:val="af"/>
              <w:numPr>
                <w:ilvl w:val="0"/>
                <w:numId w:val="1"/>
              </w:numPr>
              <w:spacing w:before="240" w:line="360" w:lineRule="auto"/>
              <w:ind w:firstLineChars="0"/>
              <w:rPr>
                <w:rFonts w:ascii="Times New Roman" w:eastAsia="宋体" w:hAnsi="Times New Roman" w:cs="Times New Roman"/>
                <w:b/>
                <w:bCs/>
                <w:sz w:val="24"/>
              </w:rPr>
            </w:pPr>
            <w:r w:rsidRPr="00453391">
              <w:rPr>
                <w:rFonts w:ascii="Times New Roman" w:eastAsia="宋体" w:hAnsi="Times New Roman" w:cs="Times New Roman"/>
                <w:b/>
                <w:bCs/>
                <w:sz w:val="24"/>
              </w:rPr>
              <w:t>请问公司有何举措来应对原材料价格的大幅上涨？公司的产品价格是否与生产成本倒挂？</w:t>
            </w:r>
          </w:p>
          <w:p w14:paraId="7C93A7BA" w14:textId="00B6F64C" w:rsidR="00E14055" w:rsidRPr="00453391" w:rsidRDefault="00404100" w:rsidP="00E14055">
            <w:pPr>
              <w:spacing w:line="360" w:lineRule="auto"/>
              <w:ind w:firstLineChars="200" w:firstLine="480"/>
              <w:rPr>
                <w:rFonts w:ascii="Times New Roman" w:eastAsia="宋体" w:hAnsi="Times New Roman" w:cs="Times New Roman"/>
                <w:sz w:val="24"/>
              </w:rPr>
            </w:pPr>
            <w:r w:rsidRPr="00453391">
              <w:rPr>
                <w:rFonts w:ascii="Times New Roman" w:eastAsia="宋体" w:hAnsi="Times New Roman" w:cs="Times New Roman"/>
                <w:sz w:val="24"/>
              </w:rPr>
              <w:t>预焙阳极行业采用成本加成的定价模式，石油焦价格上涨可以传导至预焙阳极</w:t>
            </w:r>
            <w:r w:rsidR="00E56E2F">
              <w:rPr>
                <w:rFonts w:ascii="Times New Roman" w:eastAsia="宋体" w:hAnsi="Times New Roman" w:cs="Times New Roman" w:hint="eastAsia"/>
                <w:sz w:val="24"/>
              </w:rPr>
              <w:t>，带动其</w:t>
            </w:r>
            <w:r w:rsidRPr="00453391">
              <w:rPr>
                <w:rFonts w:ascii="Times New Roman" w:eastAsia="宋体" w:hAnsi="Times New Roman" w:cs="Times New Roman"/>
                <w:sz w:val="24"/>
              </w:rPr>
              <w:t>价格上涨。此外公司凭借石油焦集中采购、智能混配等成熟成本管控手段与规模化优势，在原材料涨价、产品价格上行周</w:t>
            </w:r>
            <w:r w:rsidRPr="00453391">
              <w:rPr>
                <w:rFonts w:ascii="Times New Roman" w:eastAsia="宋体" w:hAnsi="Times New Roman" w:cs="Times New Roman"/>
                <w:sz w:val="24"/>
              </w:rPr>
              <w:lastRenderedPageBreak/>
              <w:t>期中，盈利空间有望进一步优化。</w:t>
            </w:r>
          </w:p>
          <w:p w14:paraId="759A1507" w14:textId="527A0420" w:rsidR="0041449A" w:rsidRPr="00453391" w:rsidRDefault="00A100DE" w:rsidP="0041449A">
            <w:pPr>
              <w:pStyle w:val="af"/>
              <w:numPr>
                <w:ilvl w:val="0"/>
                <w:numId w:val="1"/>
              </w:numPr>
              <w:spacing w:before="240" w:line="360" w:lineRule="auto"/>
              <w:ind w:firstLineChars="0"/>
              <w:rPr>
                <w:rFonts w:ascii="Times New Roman" w:eastAsia="宋体" w:hAnsi="Times New Roman" w:cs="Times New Roman"/>
                <w:sz w:val="24"/>
              </w:rPr>
            </w:pPr>
            <w:r w:rsidRPr="00453391">
              <w:rPr>
                <w:rFonts w:ascii="Times New Roman" w:eastAsia="宋体" w:hAnsi="Times New Roman" w:cs="Times New Roman"/>
                <w:b/>
                <w:bCs/>
                <w:sz w:val="24"/>
              </w:rPr>
              <w:t>公司已建成阳极产能</w:t>
            </w:r>
            <w:r w:rsidRPr="00453391">
              <w:rPr>
                <w:rFonts w:ascii="Times New Roman" w:eastAsia="宋体" w:hAnsi="Times New Roman" w:cs="Times New Roman"/>
                <w:b/>
                <w:bCs/>
                <w:sz w:val="24"/>
              </w:rPr>
              <w:t>406</w:t>
            </w:r>
            <w:r w:rsidRPr="00453391">
              <w:rPr>
                <w:rFonts w:ascii="Times New Roman" w:eastAsia="宋体" w:hAnsi="Times New Roman" w:cs="Times New Roman"/>
                <w:b/>
                <w:bCs/>
                <w:sz w:val="24"/>
              </w:rPr>
              <w:t>万吨，但今年目标产量</w:t>
            </w:r>
            <w:r w:rsidRPr="00453391">
              <w:rPr>
                <w:rFonts w:ascii="Times New Roman" w:eastAsia="宋体" w:hAnsi="Times New Roman" w:cs="Times New Roman"/>
                <w:b/>
                <w:bCs/>
                <w:sz w:val="24"/>
              </w:rPr>
              <w:t>380</w:t>
            </w:r>
            <w:r w:rsidRPr="00453391">
              <w:rPr>
                <w:rFonts w:ascii="Times New Roman" w:eastAsia="宋体" w:hAnsi="Times New Roman" w:cs="Times New Roman"/>
                <w:b/>
                <w:bCs/>
                <w:sz w:val="24"/>
              </w:rPr>
              <w:t>万吨，公司口径为源于技改和维修。展望</w:t>
            </w:r>
            <w:r w:rsidRPr="00453391">
              <w:rPr>
                <w:rFonts w:ascii="Times New Roman" w:eastAsia="宋体" w:hAnsi="Times New Roman" w:cs="Times New Roman"/>
                <w:b/>
                <w:bCs/>
                <w:sz w:val="24"/>
              </w:rPr>
              <w:t>2027</w:t>
            </w:r>
            <w:r w:rsidRPr="00453391">
              <w:rPr>
                <w:rFonts w:ascii="Times New Roman" w:eastAsia="宋体" w:hAnsi="Times New Roman" w:cs="Times New Roman"/>
                <w:b/>
                <w:bCs/>
                <w:sz w:val="24"/>
              </w:rPr>
              <w:t>年，公司所有产能是否达产，还会增加多少产能？</w:t>
            </w:r>
          </w:p>
          <w:p w14:paraId="4072CF49" w14:textId="2B15EDFE" w:rsidR="0041449A" w:rsidRPr="00453391" w:rsidRDefault="00A100DE" w:rsidP="0041449A">
            <w:pPr>
              <w:spacing w:line="360" w:lineRule="auto"/>
              <w:ind w:firstLineChars="200" w:firstLine="480"/>
              <w:rPr>
                <w:rFonts w:ascii="Times New Roman" w:eastAsia="宋体" w:hAnsi="Times New Roman" w:cs="Times New Roman"/>
                <w:sz w:val="24"/>
              </w:rPr>
            </w:pPr>
            <w:r w:rsidRPr="00453391">
              <w:rPr>
                <w:rFonts w:ascii="Times New Roman" w:eastAsia="宋体" w:hAnsi="Times New Roman" w:cs="Times New Roman"/>
                <w:sz w:val="24"/>
              </w:rPr>
              <w:t>2026</w:t>
            </w:r>
            <w:r w:rsidRPr="00453391">
              <w:rPr>
                <w:rFonts w:ascii="Times New Roman" w:eastAsia="宋体" w:hAnsi="Times New Roman" w:cs="Times New Roman"/>
                <w:sz w:val="24"/>
              </w:rPr>
              <w:t>年公司预焙阳极</w:t>
            </w:r>
            <w:r w:rsidRPr="00453391">
              <w:rPr>
                <w:rFonts w:ascii="Times New Roman" w:eastAsia="宋体" w:hAnsi="Times New Roman" w:cs="Times New Roman" w:hint="eastAsia"/>
                <w:sz w:val="24"/>
              </w:rPr>
              <w:t>在产</w:t>
            </w:r>
            <w:r w:rsidRPr="00453391">
              <w:rPr>
                <w:rFonts w:ascii="Times New Roman" w:eastAsia="宋体" w:hAnsi="Times New Roman" w:cs="Times New Roman"/>
                <w:sz w:val="24"/>
              </w:rPr>
              <w:t>产能虽已达到</w:t>
            </w:r>
            <w:r w:rsidRPr="00453391">
              <w:rPr>
                <w:rFonts w:ascii="Times New Roman" w:eastAsia="宋体" w:hAnsi="Times New Roman" w:cs="Times New Roman"/>
                <w:sz w:val="24"/>
              </w:rPr>
              <w:t>406</w:t>
            </w:r>
            <w:r w:rsidRPr="00453391">
              <w:rPr>
                <w:rFonts w:ascii="Times New Roman" w:eastAsia="宋体" w:hAnsi="Times New Roman" w:cs="Times New Roman"/>
                <w:sz w:val="24"/>
              </w:rPr>
              <w:t>万吨，但广西</w:t>
            </w:r>
            <w:r w:rsidRPr="00453391">
              <w:rPr>
                <w:rFonts w:ascii="Times New Roman" w:eastAsia="宋体" w:hAnsi="Times New Roman" w:cs="Times New Roman"/>
                <w:sz w:val="24"/>
              </w:rPr>
              <w:t>60</w:t>
            </w:r>
            <w:r w:rsidRPr="00453391">
              <w:rPr>
                <w:rFonts w:ascii="Times New Roman" w:eastAsia="宋体" w:hAnsi="Times New Roman" w:cs="Times New Roman"/>
                <w:sz w:val="24"/>
              </w:rPr>
              <w:t>万吨项目上半年是逐步</w:t>
            </w:r>
            <w:r w:rsidR="00CE0D8F">
              <w:rPr>
                <w:rFonts w:ascii="Times New Roman" w:eastAsia="宋体" w:hAnsi="Times New Roman" w:cs="Times New Roman" w:hint="eastAsia"/>
                <w:sz w:val="24"/>
              </w:rPr>
              <w:t>达</w:t>
            </w:r>
            <w:r w:rsidRPr="00453391">
              <w:rPr>
                <w:rFonts w:ascii="Times New Roman" w:eastAsia="宋体" w:hAnsi="Times New Roman" w:cs="Times New Roman"/>
                <w:sz w:val="24"/>
              </w:rPr>
              <w:t>产，存在产能爬坡期。</w:t>
            </w:r>
            <w:r w:rsidR="00CE0D8F">
              <w:rPr>
                <w:rFonts w:ascii="Times New Roman" w:eastAsia="宋体" w:hAnsi="Times New Roman" w:cs="Times New Roman" w:hint="eastAsia"/>
                <w:sz w:val="24"/>
              </w:rPr>
              <w:t>目前</w:t>
            </w:r>
            <w:r w:rsidRPr="00453391">
              <w:rPr>
                <w:rFonts w:ascii="Times New Roman" w:eastAsia="宋体" w:hAnsi="Times New Roman" w:cs="Times New Roman"/>
                <w:sz w:val="24"/>
              </w:rPr>
              <w:t>公司筹建项目</w:t>
            </w:r>
            <w:r w:rsidRPr="00453391">
              <w:rPr>
                <w:rFonts w:ascii="Times New Roman" w:eastAsia="宋体" w:hAnsi="Times New Roman" w:cs="Times New Roman"/>
                <w:sz w:val="24"/>
              </w:rPr>
              <w:t>112</w:t>
            </w:r>
            <w:r w:rsidRPr="00453391">
              <w:rPr>
                <w:rFonts w:ascii="Times New Roman" w:eastAsia="宋体" w:hAnsi="Times New Roman" w:cs="Times New Roman"/>
                <w:sz w:val="24"/>
              </w:rPr>
              <w:t>万吨，具体包括：与阿联酋环球铝业合资建设的</w:t>
            </w:r>
            <w:r w:rsidRPr="00453391">
              <w:rPr>
                <w:rFonts w:ascii="Times New Roman" w:eastAsia="宋体" w:hAnsi="Times New Roman" w:cs="Times New Roman"/>
                <w:sz w:val="24"/>
              </w:rPr>
              <w:t>30</w:t>
            </w:r>
            <w:r w:rsidRPr="00453391">
              <w:rPr>
                <w:rFonts w:ascii="Times New Roman" w:eastAsia="宋体" w:hAnsi="Times New Roman" w:cs="Times New Roman"/>
                <w:sz w:val="24"/>
              </w:rPr>
              <w:t>万吨预焙阳极项目（公司首个海外项目）、与华峰集团合资的江苏</w:t>
            </w:r>
            <w:r w:rsidRPr="00453391">
              <w:rPr>
                <w:rFonts w:ascii="Times New Roman" w:eastAsia="宋体" w:hAnsi="Times New Roman" w:cs="Times New Roman"/>
                <w:sz w:val="24"/>
              </w:rPr>
              <w:t>32</w:t>
            </w:r>
            <w:r w:rsidRPr="00453391">
              <w:rPr>
                <w:rFonts w:ascii="Times New Roman" w:eastAsia="宋体" w:hAnsi="Times New Roman" w:cs="Times New Roman"/>
                <w:sz w:val="24"/>
              </w:rPr>
              <w:t>万吨项目、与华阳集团合资的山西</w:t>
            </w:r>
            <w:r w:rsidRPr="00453391">
              <w:rPr>
                <w:rFonts w:ascii="Times New Roman" w:eastAsia="宋体" w:hAnsi="Times New Roman" w:cs="Times New Roman"/>
                <w:sz w:val="24"/>
              </w:rPr>
              <w:t>20</w:t>
            </w:r>
            <w:r w:rsidRPr="00453391">
              <w:rPr>
                <w:rFonts w:ascii="Times New Roman" w:eastAsia="宋体" w:hAnsi="Times New Roman" w:cs="Times New Roman"/>
                <w:sz w:val="24"/>
              </w:rPr>
              <w:t>万吨项目，以及与贵州铝业合资的贵州</w:t>
            </w:r>
            <w:r w:rsidRPr="00453391">
              <w:rPr>
                <w:rFonts w:ascii="Times New Roman" w:eastAsia="宋体" w:hAnsi="Times New Roman" w:cs="Times New Roman"/>
                <w:sz w:val="24"/>
              </w:rPr>
              <w:t>30</w:t>
            </w:r>
            <w:r w:rsidRPr="00453391">
              <w:rPr>
                <w:rFonts w:ascii="Times New Roman" w:eastAsia="宋体" w:hAnsi="Times New Roman" w:cs="Times New Roman"/>
                <w:sz w:val="24"/>
              </w:rPr>
              <w:t>万吨项目。未来项目以及产能规划</w:t>
            </w:r>
            <w:bookmarkStart w:id="1" w:name="OLE_LINK2"/>
            <w:r w:rsidR="00221574">
              <w:rPr>
                <w:rFonts w:ascii="Times New Roman" w:eastAsia="宋体" w:hAnsi="Times New Roman" w:cs="Times New Roman" w:hint="eastAsia"/>
                <w:sz w:val="24"/>
              </w:rPr>
              <w:t>请</w:t>
            </w:r>
            <w:r w:rsidRPr="00453391">
              <w:rPr>
                <w:rFonts w:ascii="Times New Roman" w:eastAsia="宋体" w:hAnsi="Times New Roman" w:cs="Times New Roman"/>
                <w:sz w:val="24"/>
              </w:rPr>
              <w:t>以公司后续披露</w:t>
            </w:r>
            <w:r w:rsidR="00221574">
              <w:rPr>
                <w:rFonts w:ascii="Times New Roman" w:eastAsia="宋体" w:hAnsi="Times New Roman" w:cs="Times New Roman" w:hint="eastAsia"/>
                <w:sz w:val="24"/>
              </w:rPr>
              <w:t>的</w:t>
            </w:r>
            <w:r w:rsidRPr="00453391">
              <w:rPr>
                <w:rFonts w:ascii="Times New Roman" w:eastAsia="宋体" w:hAnsi="Times New Roman" w:cs="Times New Roman"/>
                <w:sz w:val="24"/>
              </w:rPr>
              <w:t>公告为准</w:t>
            </w:r>
            <w:bookmarkEnd w:id="1"/>
            <w:r w:rsidRPr="00453391">
              <w:rPr>
                <w:rFonts w:ascii="Times New Roman" w:eastAsia="宋体" w:hAnsi="Times New Roman" w:cs="Times New Roman"/>
                <w:sz w:val="24"/>
              </w:rPr>
              <w:t>。</w:t>
            </w:r>
          </w:p>
          <w:p w14:paraId="5DB7CA7F" w14:textId="222F21FF" w:rsidR="001339C1" w:rsidRPr="00453391" w:rsidRDefault="00A100DE" w:rsidP="001F19A1">
            <w:pPr>
              <w:pStyle w:val="af"/>
              <w:numPr>
                <w:ilvl w:val="0"/>
                <w:numId w:val="1"/>
              </w:numPr>
              <w:spacing w:before="240" w:line="360" w:lineRule="auto"/>
              <w:ind w:firstLineChars="0"/>
              <w:rPr>
                <w:rFonts w:ascii="Times New Roman" w:eastAsia="宋体" w:hAnsi="Times New Roman" w:cs="Times New Roman"/>
                <w:b/>
                <w:bCs/>
                <w:sz w:val="24"/>
              </w:rPr>
            </w:pPr>
            <w:r w:rsidRPr="00453391">
              <w:rPr>
                <w:rFonts w:ascii="Times New Roman" w:eastAsia="宋体" w:hAnsi="Times New Roman" w:cs="Times New Roman"/>
                <w:b/>
                <w:bCs/>
                <w:sz w:val="24"/>
              </w:rPr>
              <w:t>索通云铝</w:t>
            </w:r>
            <w:r w:rsidRPr="00453391">
              <w:rPr>
                <w:rFonts w:ascii="Times New Roman" w:eastAsia="宋体" w:hAnsi="Times New Roman" w:cs="Times New Roman"/>
                <w:b/>
                <w:bCs/>
                <w:sz w:val="24"/>
              </w:rPr>
              <w:t>2026</w:t>
            </w:r>
            <w:r w:rsidRPr="00453391">
              <w:rPr>
                <w:rFonts w:ascii="Times New Roman" w:eastAsia="宋体" w:hAnsi="Times New Roman" w:cs="Times New Roman"/>
                <w:b/>
                <w:bCs/>
                <w:sz w:val="24"/>
              </w:rPr>
              <w:t>年上半年营业收入增长与预焙阳极价格同步，而净利润相反出现大幅下滑，主要原因是什么</w:t>
            </w:r>
            <w:r w:rsidR="001F19A1" w:rsidRPr="00453391">
              <w:rPr>
                <w:rFonts w:ascii="Times New Roman" w:eastAsia="宋体" w:hAnsi="Times New Roman" w:cs="Times New Roman"/>
                <w:b/>
                <w:bCs/>
                <w:sz w:val="24"/>
              </w:rPr>
              <w:t>？</w:t>
            </w:r>
          </w:p>
          <w:p w14:paraId="3E56D632" w14:textId="1D38717F" w:rsidR="001F19A1" w:rsidRPr="00453391" w:rsidRDefault="00A100DE" w:rsidP="001F19A1">
            <w:pPr>
              <w:spacing w:line="360" w:lineRule="auto"/>
              <w:ind w:firstLineChars="200" w:firstLine="480"/>
              <w:rPr>
                <w:rFonts w:ascii="Times New Roman" w:eastAsia="宋体" w:hAnsi="Times New Roman" w:cs="Times New Roman"/>
                <w:sz w:val="24"/>
              </w:rPr>
            </w:pPr>
            <w:r w:rsidRPr="00453391">
              <w:rPr>
                <w:rFonts w:ascii="Times New Roman" w:eastAsia="宋体" w:hAnsi="Times New Roman" w:cs="Times New Roman"/>
                <w:sz w:val="24"/>
              </w:rPr>
              <w:t>2026</w:t>
            </w:r>
            <w:r w:rsidRPr="00453391">
              <w:rPr>
                <w:rFonts w:ascii="Times New Roman" w:eastAsia="宋体" w:hAnsi="Times New Roman" w:cs="Times New Roman"/>
                <w:sz w:val="24"/>
              </w:rPr>
              <w:t>年上半年索通云铝利润出现变动，主要是为了</w:t>
            </w:r>
            <w:r w:rsidR="00CE0D8F">
              <w:rPr>
                <w:rFonts w:ascii="Times New Roman" w:eastAsia="宋体" w:hAnsi="Times New Roman" w:cs="Times New Roman" w:hint="eastAsia"/>
                <w:sz w:val="24"/>
              </w:rPr>
              <w:t>把握行业发展趋势，</w:t>
            </w:r>
            <w:r w:rsidRPr="00453391">
              <w:rPr>
                <w:rFonts w:ascii="Times New Roman" w:eastAsia="宋体" w:hAnsi="Times New Roman" w:cs="Times New Roman"/>
                <w:sz w:val="24"/>
              </w:rPr>
              <w:t>配合客户的电解槽升级改造，进行了产线技改升级。技改导致上半年产量下降和成本提升，致使毛利率下降，此外也带来一定的资产减值损失。</w:t>
            </w:r>
          </w:p>
          <w:p w14:paraId="77E8F018" w14:textId="77590454" w:rsidR="00117C70" w:rsidRPr="00453391" w:rsidRDefault="00404100" w:rsidP="00117C70">
            <w:pPr>
              <w:pStyle w:val="af"/>
              <w:numPr>
                <w:ilvl w:val="0"/>
                <w:numId w:val="1"/>
              </w:numPr>
              <w:spacing w:before="240" w:line="360" w:lineRule="auto"/>
              <w:ind w:firstLineChars="0"/>
              <w:rPr>
                <w:rFonts w:ascii="Times New Roman" w:eastAsia="宋体" w:hAnsi="Times New Roman" w:cs="Times New Roman"/>
                <w:b/>
                <w:bCs/>
                <w:sz w:val="24"/>
              </w:rPr>
            </w:pPr>
            <w:r w:rsidRPr="00453391">
              <w:rPr>
                <w:rFonts w:ascii="Times New Roman" w:eastAsia="宋体" w:hAnsi="Times New Roman" w:cs="Times New Roman"/>
                <w:b/>
                <w:bCs/>
                <w:sz w:val="24"/>
              </w:rPr>
              <w:t>公司计划的中东项目投资较大，是否蕴含风险？公司对铝厂的产品议价能力不强，公司是否存在过</w:t>
            </w:r>
            <w:r w:rsidR="00ED3A2F">
              <w:rPr>
                <w:rFonts w:ascii="Times New Roman" w:eastAsia="宋体" w:hAnsi="Times New Roman" w:cs="Times New Roman" w:hint="eastAsia"/>
                <w:b/>
                <w:bCs/>
                <w:sz w:val="24"/>
              </w:rPr>
              <w:t>度</w:t>
            </w:r>
            <w:r w:rsidRPr="00453391">
              <w:rPr>
                <w:rFonts w:ascii="Times New Roman" w:eastAsia="宋体" w:hAnsi="Times New Roman" w:cs="Times New Roman"/>
                <w:b/>
                <w:bCs/>
                <w:sz w:val="24"/>
              </w:rPr>
              <w:t>扩张的风险？</w:t>
            </w:r>
          </w:p>
          <w:p w14:paraId="3E4FBA16" w14:textId="0C8224B5" w:rsidR="00117C70" w:rsidRPr="00453391" w:rsidRDefault="00404100" w:rsidP="00117C70">
            <w:pPr>
              <w:spacing w:line="360" w:lineRule="auto"/>
              <w:ind w:firstLineChars="200" w:firstLine="480"/>
              <w:rPr>
                <w:rFonts w:ascii="Times New Roman" w:eastAsia="宋体" w:hAnsi="Times New Roman" w:cs="Times New Roman"/>
                <w:sz w:val="24"/>
              </w:rPr>
            </w:pPr>
            <w:r w:rsidRPr="00453391">
              <w:rPr>
                <w:rFonts w:ascii="Times New Roman" w:eastAsia="宋体" w:hAnsi="Times New Roman" w:cs="Times New Roman"/>
                <w:sz w:val="24"/>
              </w:rPr>
              <w:t>公司管理层对行业发展趋势及潜在风险具有</w:t>
            </w:r>
            <w:r w:rsidR="00CE0D8F">
              <w:rPr>
                <w:rFonts w:ascii="Times New Roman" w:eastAsia="宋体" w:hAnsi="Times New Roman" w:cs="Times New Roman" w:hint="eastAsia"/>
                <w:sz w:val="24"/>
              </w:rPr>
              <w:t>充分的</w:t>
            </w:r>
            <w:r w:rsidRPr="00453391">
              <w:rPr>
                <w:rFonts w:ascii="Times New Roman" w:eastAsia="宋体" w:hAnsi="Times New Roman" w:cs="Times New Roman"/>
                <w:sz w:val="24"/>
              </w:rPr>
              <w:t>认知与准备</w:t>
            </w:r>
            <w:r w:rsidR="00296A19">
              <w:rPr>
                <w:rFonts w:ascii="Times New Roman" w:eastAsia="宋体" w:hAnsi="Times New Roman" w:cs="Times New Roman" w:hint="eastAsia"/>
                <w:sz w:val="24"/>
              </w:rPr>
              <w:t>，</w:t>
            </w:r>
            <w:r w:rsidRPr="00453391">
              <w:rPr>
                <w:rFonts w:ascii="Times New Roman" w:eastAsia="宋体" w:hAnsi="Times New Roman" w:cs="Times New Roman"/>
                <w:sz w:val="24"/>
              </w:rPr>
              <w:t>阿联酋项目是基于全球铝产业链重构及公司国际化战略而作出的审慎决策。公司始终坚持稳健的财务策略，根据项目进度与现金流状况动态调整投资节奏，</w:t>
            </w:r>
            <w:r w:rsidR="00CE0D8F">
              <w:rPr>
                <w:rFonts w:ascii="Times New Roman" w:eastAsia="宋体" w:hAnsi="Times New Roman" w:cs="Times New Roman" w:hint="eastAsia"/>
                <w:sz w:val="24"/>
              </w:rPr>
              <w:t>严控投资风险</w:t>
            </w:r>
            <w:r w:rsidRPr="00453391">
              <w:rPr>
                <w:rFonts w:ascii="Times New Roman" w:eastAsia="宋体" w:hAnsi="Times New Roman" w:cs="Times New Roman"/>
                <w:sz w:val="24"/>
              </w:rPr>
              <w:t>。未来，</w:t>
            </w:r>
            <w:r w:rsidR="00296A19">
              <w:rPr>
                <w:rFonts w:ascii="Times New Roman" w:eastAsia="宋体" w:hAnsi="Times New Roman" w:cs="Times New Roman" w:hint="eastAsia"/>
                <w:sz w:val="24"/>
              </w:rPr>
              <w:t>公司</w:t>
            </w:r>
            <w:r w:rsidRPr="00453391">
              <w:rPr>
                <w:rFonts w:ascii="Times New Roman" w:eastAsia="宋体" w:hAnsi="Times New Roman" w:cs="Times New Roman"/>
                <w:sz w:val="24"/>
              </w:rPr>
              <w:t>将继续秉持稳健经营的理念，严格控制负债水平，审慎推进产能扩张，致力于为股东创造长期、稳定的回报。</w:t>
            </w:r>
          </w:p>
          <w:p w14:paraId="7F881795" w14:textId="77777777" w:rsidR="00A100DE" w:rsidRPr="00453391" w:rsidRDefault="00A100DE" w:rsidP="00A100DE">
            <w:pPr>
              <w:pStyle w:val="af"/>
              <w:numPr>
                <w:ilvl w:val="0"/>
                <w:numId w:val="1"/>
              </w:numPr>
              <w:spacing w:before="240" w:line="360" w:lineRule="auto"/>
              <w:ind w:firstLineChars="0"/>
              <w:rPr>
                <w:rFonts w:ascii="Times New Roman" w:eastAsia="宋体" w:hAnsi="Times New Roman" w:cs="Times New Roman"/>
                <w:b/>
                <w:bCs/>
                <w:sz w:val="24"/>
              </w:rPr>
            </w:pPr>
            <w:r w:rsidRPr="00453391">
              <w:rPr>
                <w:rFonts w:ascii="Times New Roman" w:eastAsia="宋体" w:hAnsi="Times New Roman" w:cs="Times New Roman"/>
                <w:b/>
                <w:bCs/>
                <w:sz w:val="24"/>
              </w:rPr>
              <w:t>请问石油焦行情的走势预期如何？</w:t>
            </w:r>
          </w:p>
          <w:p w14:paraId="22FD9C9A" w14:textId="77777777" w:rsidR="00A100DE" w:rsidRPr="00453391" w:rsidRDefault="00A100DE" w:rsidP="00A100DE">
            <w:pPr>
              <w:spacing w:line="360" w:lineRule="auto"/>
              <w:ind w:firstLineChars="200" w:firstLine="480"/>
              <w:rPr>
                <w:rFonts w:ascii="Times New Roman" w:eastAsia="宋体" w:hAnsi="Times New Roman" w:cs="Times New Roman"/>
                <w:sz w:val="24"/>
              </w:rPr>
            </w:pPr>
            <w:r w:rsidRPr="00453391">
              <w:rPr>
                <w:rFonts w:ascii="Times New Roman" w:eastAsia="宋体" w:hAnsi="Times New Roman" w:cs="Times New Roman"/>
                <w:sz w:val="24"/>
              </w:rPr>
              <w:t>整体来看，基于供需格局，石油焦价格中枢预计呈现震荡上涨趋势。供给端持续偏紧，需求端保持快速增长，锂电负极材料和预焙阳极等核心下游领域的稳步发展，对石油焦行情形成有力支撑。</w:t>
            </w:r>
          </w:p>
          <w:p w14:paraId="2C6D72BE" w14:textId="4EAFDBB7" w:rsidR="00771FD6" w:rsidRPr="00453391" w:rsidRDefault="00404100" w:rsidP="00826112">
            <w:pPr>
              <w:pStyle w:val="af"/>
              <w:numPr>
                <w:ilvl w:val="0"/>
                <w:numId w:val="1"/>
              </w:numPr>
              <w:spacing w:before="240" w:line="360" w:lineRule="auto"/>
              <w:ind w:firstLineChars="0"/>
              <w:rPr>
                <w:rFonts w:ascii="Times New Roman" w:eastAsia="宋体" w:hAnsi="Times New Roman" w:cs="Times New Roman"/>
                <w:b/>
                <w:bCs/>
                <w:sz w:val="24"/>
              </w:rPr>
            </w:pPr>
            <w:r w:rsidRPr="00453391">
              <w:rPr>
                <w:rFonts w:ascii="Times New Roman" w:eastAsia="宋体" w:hAnsi="Times New Roman" w:cs="Times New Roman"/>
                <w:b/>
                <w:bCs/>
                <w:sz w:val="24"/>
              </w:rPr>
              <w:lastRenderedPageBreak/>
              <w:t>请问公司负极材料今年的盈利预测如何？后期会加大投资吗</w:t>
            </w:r>
            <w:r w:rsidR="00771FD6" w:rsidRPr="00453391">
              <w:rPr>
                <w:rFonts w:ascii="Times New Roman" w:eastAsia="宋体" w:hAnsi="Times New Roman" w:cs="Times New Roman"/>
                <w:b/>
                <w:bCs/>
                <w:sz w:val="24"/>
              </w:rPr>
              <w:t>？</w:t>
            </w:r>
          </w:p>
          <w:p w14:paraId="50127A62" w14:textId="040B4D0C" w:rsidR="00486811" w:rsidRPr="00453391" w:rsidRDefault="00404100" w:rsidP="00486811">
            <w:pPr>
              <w:spacing w:line="360" w:lineRule="auto"/>
              <w:ind w:firstLineChars="200" w:firstLine="480"/>
              <w:rPr>
                <w:rFonts w:ascii="Times New Roman" w:eastAsia="宋体" w:hAnsi="Times New Roman" w:cs="Times New Roman"/>
                <w:sz w:val="24"/>
              </w:rPr>
            </w:pPr>
            <w:r w:rsidRPr="00453391">
              <w:rPr>
                <w:rFonts w:ascii="Times New Roman" w:eastAsia="宋体" w:hAnsi="Times New Roman" w:cs="Times New Roman"/>
                <w:sz w:val="24"/>
              </w:rPr>
              <w:t>报告期内，公司负极业务同比大幅好转，由多重因素综合影响：一是产能利用率同比提升；二是下游行业涨价带来积极影响；三是公司在行业承压背景下持续推进自我革新与降本增效。后续</w:t>
            </w:r>
            <w:r w:rsidR="000252AA">
              <w:rPr>
                <w:rFonts w:ascii="Times New Roman" w:eastAsia="宋体" w:hAnsi="Times New Roman" w:cs="Times New Roman" w:hint="eastAsia"/>
                <w:sz w:val="24"/>
              </w:rPr>
              <w:t>公司</w:t>
            </w:r>
            <w:r w:rsidRPr="00453391">
              <w:rPr>
                <w:rFonts w:ascii="Times New Roman" w:eastAsia="宋体" w:hAnsi="Times New Roman" w:cs="Times New Roman"/>
                <w:sz w:val="24"/>
              </w:rPr>
              <w:t>将根据行业发展、市场环境的变化，对负极业务发展进行整体规划。</w:t>
            </w:r>
          </w:p>
          <w:p w14:paraId="40764321" w14:textId="0601121D" w:rsidR="00EF1DD6" w:rsidRPr="00453391" w:rsidRDefault="00A100DE" w:rsidP="00EF1DD6">
            <w:pPr>
              <w:pStyle w:val="af"/>
              <w:numPr>
                <w:ilvl w:val="0"/>
                <w:numId w:val="1"/>
              </w:numPr>
              <w:spacing w:before="240" w:line="360" w:lineRule="auto"/>
              <w:ind w:firstLineChars="0"/>
              <w:rPr>
                <w:rFonts w:ascii="Times New Roman" w:eastAsia="宋体" w:hAnsi="Times New Roman" w:cs="Times New Roman"/>
                <w:b/>
                <w:bCs/>
                <w:sz w:val="24"/>
              </w:rPr>
            </w:pPr>
            <w:r w:rsidRPr="00453391">
              <w:rPr>
                <w:rFonts w:ascii="Times New Roman" w:eastAsia="宋体" w:hAnsi="Times New Roman" w:cs="Times New Roman"/>
                <w:b/>
                <w:bCs/>
                <w:sz w:val="24"/>
              </w:rPr>
              <w:t>固废提锂项目的前景如何？怎样的产能规划？</w:t>
            </w:r>
          </w:p>
          <w:p w14:paraId="2DF15411" w14:textId="17C24E21" w:rsidR="00992C15" w:rsidRPr="00453391" w:rsidRDefault="00A100DE" w:rsidP="00992C15">
            <w:pPr>
              <w:spacing w:line="360" w:lineRule="auto"/>
              <w:ind w:firstLineChars="200" w:firstLine="480"/>
              <w:rPr>
                <w:rFonts w:ascii="Times New Roman" w:eastAsia="宋体" w:hAnsi="Times New Roman" w:cs="Times New Roman"/>
                <w:sz w:val="24"/>
              </w:rPr>
            </w:pPr>
            <w:r w:rsidRPr="00453391">
              <w:rPr>
                <w:rFonts w:ascii="Times New Roman" w:eastAsia="宋体" w:hAnsi="Times New Roman" w:cs="Times New Roman"/>
                <w:sz w:val="24"/>
              </w:rPr>
              <w:t>电解铝固废提锂项目对应技术已经中国有色金属工业协会评价认定为国际领先水平，建议加快在行业中推广应用。项目依托电解铝固废资源回收锂，兼具资源循环价值与良好经济效益；依托公司与下游铝厂合资建厂的预焙阳极业务基础，有利于该技术快速落地推广。目前公司正积极推进项目商业化进程，有关项目产能规划、运营主体设置等具体安排，</w:t>
            </w:r>
            <w:r w:rsidR="007939FB">
              <w:rPr>
                <w:rFonts w:ascii="Times New Roman" w:eastAsia="宋体" w:hAnsi="Times New Roman" w:cs="Times New Roman" w:hint="eastAsia"/>
                <w:sz w:val="24"/>
              </w:rPr>
              <w:t>请</w:t>
            </w:r>
            <w:r w:rsidR="007939FB" w:rsidRPr="00453391">
              <w:rPr>
                <w:rFonts w:ascii="Times New Roman" w:eastAsia="宋体" w:hAnsi="Times New Roman" w:cs="Times New Roman"/>
                <w:sz w:val="24"/>
              </w:rPr>
              <w:t>以公司后续披露</w:t>
            </w:r>
            <w:r w:rsidR="007939FB">
              <w:rPr>
                <w:rFonts w:ascii="Times New Roman" w:eastAsia="宋体" w:hAnsi="Times New Roman" w:cs="Times New Roman" w:hint="eastAsia"/>
                <w:sz w:val="24"/>
              </w:rPr>
              <w:t>的</w:t>
            </w:r>
            <w:r w:rsidR="007939FB" w:rsidRPr="00453391">
              <w:rPr>
                <w:rFonts w:ascii="Times New Roman" w:eastAsia="宋体" w:hAnsi="Times New Roman" w:cs="Times New Roman"/>
                <w:sz w:val="24"/>
              </w:rPr>
              <w:t>公告为准</w:t>
            </w:r>
            <w:r w:rsidRPr="00453391">
              <w:rPr>
                <w:rFonts w:ascii="Times New Roman" w:eastAsia="宋体" w:hAnsi="Times New Roman" w:cs="Times New Roman"/>
                <w:sz w:val="24"/>
              </w:rPr>
              <w:t>。</w:t>
            </w:r>
          </w:p>
          <w:p w14:paraId="21935546" w14:textId="04768932" w:rsidR="00992C15" w:rsidRPr="00453391" w:rsidRDefault="00404100" w:rsidP="00992C15">
            <w:pPr>
              <w:pStyle w:val="af"/>
              <w:numPr>
                <w:ilvl w:val="0"/>
                <w:numId w:val="1"/>
              </w:numPr>
              <w:spacing w:before="240" w:line="360" w:lineRule="auto"/>
              <w:ind w:firstLineChars="0"/>
              <w:rPr>
                <w:rFonts w:ascii="Times New Roman" w:eastAsia="宋体" w:hAnsi="Times New Roman" w:cs="Times New Roman"/>
                <w:b/>
                <w:bCs/>
                <w:sz w:val="24"/>
              </w:rPr>
            </w:pPr>
            <w:r w:rsidRPr="00453391">
              <w:rPr>
                <w:rFonts w:ascii="Times New Roman" w:eastAsia="宋体" w:hAnsi="Times New Roman" w:cs="Times New Roman"/>
                <w:b/>
                <w:bCs/>
                <w:sz w:val="24"/>
              </w:rPr>
              <w:t>公司子公司</w:t>
            </w:r>
            <w:r w:rsidR="00C12DC0" w:rsidRPr="00453391">
              <w:rPr>
                <w:rFonts w:ascii="Times New Roman" w:eastAsia="宋体" w:hAnsi="Times New Roman" w:cs="Times New Roman"/>
                <w:b/>
                <w:bCs/>
                <w:sz w:val="24"/>
              </w:rPr>
              <w:t>佛山</w:t>
            </w:r>
            <w:r w:rsidRPr="00453391">
              <w:rPr>
                <w:rFonts w:ascii="Times New Roman" w:eastAsia="宋体" w:hAnsi="Times New Roman" w:cs="Times New Roman"/>
                <w:b/>
                <w:bCs/>
                <w:sz w:val="24"/>
              </w:rPr>
              <w:t>欣源作为薄膜电容企业的隐形冠军，在</w:t>
            </w:r>
            <w:r w:rsidRPr="00453391">
              <w:rPr>
                <w:rFonts w:ascii="Times New Roman" w:eastAsia="宋体" w:hAnsi="Times New Roman" w:cs="Times New Roman"/>
                <w:b/>
                <w:bCs/>
                <w:sz w:val="24"/>
              </w:rPr>
              <w:t>AI</w:t>
            </w:r>
            <w:r w:rsidRPr="00453391">
              <w:rPr>
                <w:rFonts w:ascii="Times New Roman" w:eastAsia="宋体" w:hAnsi="Times New Roman" w:cs="Times New Roman"/>
                <w:b/>
                <w:bCs/>
                <w:sz w:val="24"/>
              </w:rPr>
              <w:t>电源供应链的高端薄膜电容领域有无竞争力？</w:t>
            </w:r>
          </w:p>
          <w:p w14:paraId="5A55A40C" w14:textId="18A561FD" w:rsidR="005D0B68" w:rsidRPr="00453391" w:rsidRDefault="00404100" w:rsidP="00404100">
            <w:pPr>
              <w:spacing w:line="360" w:lineRule="auto"/>
              <w:ind w:firstLineChars="200" w:firstLine="480"/>
              <w:rPr>
                <w:rFonts w:ascii="Times New Roman" w:eastAsia="宋体" w:hAnsi="Times New Roman" w:cs="Times New Roman"/>
                <w:sz w:val="24"/>
              </w:rPr>
            </w:pPr>
            <w:r w:rsidRPr="00453391">
              <w:rPr>
                <w:rFonts w:ascii="Times New Roman" w:eastAsia="宋体" w:hAnsi="Times New Roman" w:cs="Times New Roman"/>
                <w:sz w:val="24"/>
              </w:rPr>
              <w:t>公司薄膜电容器产品广泛应用于家电、照明和新能源（光伏、汽车）等多个行业</w:t>
            </w:r>
            <w:r w:rsidR="007939FB">
              <w:rPr>
                <w:rFonts w:ascii="Times New Roman" w:eastAsia="宋体" w:hAnsi="Times New Roman" w:cs="Times New Roman" w:hint="eastAsia"/>
                <w:sz w:val="24"/>
              </w:rPr>
              <w:t>。公司将</w:t>
            </w:r>
            <w:r w:rsidRPr="00453391">
              <w:rPr>
                <w:rFonts w:ascii="Times New Roman" w:eastAsia="宋体" w:hAnsi="Times New Roman" w:cs="Times New Roman"/>
                <w:sz w:val="24"/>
              </w:rPr>
              <w:t>积极拓展新领域市场机会</w:t>
            </w:r>
            <w:r w:rsidR="00992C15" w:rsidRPr="00453391">
              <w:rPr>
                <w:rFonts w:ascii="Times New Roman" w:eastAsia="宋体" w:hAnsi="Times New Roman" w:cs="Times New Roman"/>
                <w:sz w:val="24"/>
              </w:rPr>
              <w:t>。</w:t>
            </w:r>
          </w:p>
          <w:p w14:paraId="1E80E811" w14:textId="77777777" w:rsidR="00A100DE" w:rsidRDefault="00A100DE" w:rsidP="00CE0D8F">
            <w:pPr>
              <w:spacing w:line="360" w:lineRule="auto"/>
              <w:ind w:firstLineChars="200" w:firstLine="480"/>
              <w:rPr>
                <w:rFonts w:ascii="Times New Roman" w:eastAsia="宋体" w:hAnsi="Times New Roman" w:cs="Times New Roman"/>
                <w:sz w:val="24"/>
              </w:rPr>
            </w:pPr>
          </w:p>
          <w:p w14:paraId="6CEEDC27" w14:textId="77777777" w:rsidR="00A154C9" w:rsidRDefault="00A154C9" w:rsidP="00CE0D8F">
            <w:pPr>
              <w:spacing w:line="360" w:lineRule="auto"/>
              <w:ind w:firstLineChars="200" w:firstLine="480"/>
              <w:rPr>
                <w:rFonts w:ascii="Times New Roman" w:eastAsia="宋体" w:hAnsi="Times New Roman" w:cs="Times New Roman"/>
                <w:sz w:val="24"/>
              </w:rPr>
            </w:pPr>
          </w:p>
          <w:p w14:paraId="68934D82" w14:textId="64A639C6" w:rsidR="00A154C9" w:rsidRPr="00A100DE" w:rsidRDefault="00A154C9" w:rsidP="00CE0D8F">
            <w:pPr>
              <w:spacing w:line="360" w:lineRule="auto"/>
              <w:ind w:firstLineChars="200" w:firstLine="480"/>
              <w:rPr>
                <w:rFonts w:ascii="Times New Roman" w:eastAsia="宋体" w:hAnsi="Times New Roman" w:cs="Times New Roman"/>
                <w:sz w:val="24"/>
              </w:rPr>
            </w:pPr>
          </w:p>
        </w:tc>
      </w:tr>
      <w:tr w:rsidR="003D4850" w:rsidRPr="006D508F" w14:paraId="4C1E2132" w14:textId="77777777" w:rsidTr="00453391">
        <w:trPr>
          <w:jc w:val="center"/>
        </w:trPr>
        <w:tc>
          <w:tcPr>
            <w:tcW w:w="988" w:type="dxa"/>
            <w:vAlign w:val="center"/>
          </w:tcPr>
          <w:p w14:paraId="123A24D9" w14:textId="77777777" w:rsidR="003D4850" w:rsidRPr="006D508F" w:rsidRDefault="003D4850" w:rsidP="002D1484">
            <w:pPr>
              <w:spacing w:line="360" w:lineRule="auto"/>
              <w:jc w:val="center"/>
              <w:rPr>
                <w:rFonts w:ascii="Times New Roman" w:eastAsia="宋体" w:hAnsi="Times New Roman" w:cs="Times New Roman"/>
                <w:b/>
                <w:sz w:val="24"/>
                <w:szCs w:val="24"/>
              </w:rPr>
            </w:pPr>
            <w:r w:rsidRPr="006D508F">
              <w:rPr>
                <w:rFonts w:ascii="Times New Roman" w:eastAsia="宋体" w:hAnsi="Times New Roman" w:cs="Times New Roman" w:hint="eastAsia"/>
                <w:b/>
                <w:sz w:val="24"/>
                <w:szCs w:val="24"/>
              </w:rPr>
              <w:lastRenderedPageBreak/>
              <w:t>相关文件清单</w:t>
            </w:r>
          </w:p>
        </w:tc>
        <w:tc>
          <w:tcPr>
            <w:tcW w:w="7693" w:type="dxa"/>
            <w:vAlign w:val="center"/>
          </w:tcPr>
          <w:p w14:paraId="5BA460B0" w14:textId="77777777" w:rsidR="003D4850" w:rsidRPr="006D508F" w:rsidRDefault="003D4850" w:rsidP="002D1484">
            <w:pPr>
              <w:spacing w:line="360" w:lineRule="auto"/>
              <w:rPr>
                <w:rFonts w:ascii="Times New Roman" w:eastAsia="宋体" w:hAnsi="Times New Roman" w:cs="Times New Roman"/>
                <w:sz w:val="24"/>
                <w:szCs w:val="24"/>
              </w:rPr>
            </w:pPr>
            <w:r w:rsidRPr="006D508F">
              <w:rPr>
                <w:rFonts w:ascii="Times New Roman" w:eastAsia="宋体" w:hAnsi="Times New Roman" w:cs="Times New Roman" w:hint="eastAsia"/>
                <w:sz w:val="24"/>
                <w:szCs w:val="24"/>
              </w:rPr>
              <w:t>无</w:t>
            </w:r>
          </w:p>
        </w:tc>
      </w:tr>
    </w:tbl>
    <w:p w14:paraId="3A151873" w14:textId="77777777" w:rsidR="00B34EDF" w:rsidRDefault="00B34EDF" w:rsidP="00826112">
      <w:pPr>
        <w:spacing w:line="360" w:lineRule="auto"/>
        <w:rPr>
          <w:rFonts w:hint="eastAsia"/>
        </w:rPr>
      </w:pPr>
    </w:p>
    <w:sectPr w:rsidR="00B34EDF" w:rsidSect="0034233E">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276"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30516" w14:textId="77777777" w:rsidR="007E13E4" w:rsidRDefault="007E13E4">
      <w:pPr>
        <w:rPr>
          <w:rFonts w:hint="eastAsia"/>
        </w:rPr>
      </w:pPr>
      <w:r>
        <w:separator/>
      </w:r>
    </w:p>
  </w:endnote>
  <w:endnote w:type="continuationSeparator" w:id="0">
    <w:p w14:paraId="4B177329" w14:textId="77777777" w:rsidR="007E13E4" w:rsidRDefault="007E13E4">
      <w:pPr>
        <w:rPr>
          <w:rFonts w:hint="eastAsia"/>
        </w:rPr>
      </w:pPr>
      <w:r>
        <w:continuationSeparator/>
      </w:r>
    </w:p>
  </w:endnote>
  <w:endnote w:type="continuationNotice" w:id="1">
    <w:p w14:paraId="57949221" w14:textId="77777777" w:rsidR="007E13E4" w:rsidRDefault="007E13E4">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37F3" w14:textId="77777777" w:rsidR="00221574" w:rsidRDefault="00221574">
    <w:pPr>
      <w:pStyle w:val="a7"/>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9C3B" w14:textId="77777777" w:rsidR="00487F2C" w:rsidRDefault="00000000">
    <w:pPr>
      <w:pStyle w:val="a7"/>
      <w:rPr>
        <w:rFonts w:hint="eastAsia"/>
      </w:rPr>
    </w:pPr>
    <w:r>
      <w:rPr>
        <w:noProof/>
      </w:rPr>
      <mc:AlternateContent>
        <mc:Choice Requires="wps">
          <w:drawing>
            <wp:anchor distT="0" distB="0" distL="114300" distR="114300" simplePos="0" relativeHeight="251659264" behindDoc="0" locked="0" layoutInCell="1" allowOverlap="1" wp14:anchorId="5C266D85" wp14:editId="4944806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EB746" w14:textId="77777777" w:rsidR="00487F2C" w:rsidRDefault="00000000">
                          <w:pPr>
                            <w:pStyle w:val="a7"/>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266D85"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3FEB746" w14:textId="77777777" w:rsidR="00487F2C" w:rsidRDefault="00000000">
                    <w:pPr>
                      <w:pStyle w:val="a7"/>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CD28" w14:textId="77777777" w:rsidR="00221574" w:rsidRDefault="00221574">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8FE91" w14:textId="77777777" w:rsidR="007E13E4" w:rsidRDefault="007E13E4">
      <w:pPr>
        <w:rPr>
          <w:rFonts w:hint="eastAsia"/>
        </w:rPr>
      </w:pPr>
      <w:r>
        <w:separator/>
      </w:r>
    </w:p>
  </w:footnote>
  <w:footnote w:type="continuationSeparator" w:id="0">
    <w:p w14:paraId="1F1BD3F6" w14:textId="77777777" w:rsidR="007E13E4" w:rsidRDefault="007E13E4">
      <w:pPr>
        <w:rPr>
          <w:rFonts w:hint="eastAsia"/>
        </w:rPr>
      </w:pPr>
      <w:r>
        <w:continuationSeparator/>
      </w:r>
    </w:p>
  </w:footnote>
  <w:footnote w:type="continuationNotice" w:id="1">
    <w:p w14:paraId="3E13F549" w14:textId="77777777" w:rsidR="007E13E4" w:rsidRDefault="007E13E4">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EFA37" w14:textId="77777777" w:rsidR="00221574" w:rsidRDefault="00221574">
    <w:pPr>
      <w:pStyle w:val="a9"/>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2F1A" w14:textId="77777777" w:rsidR="00221574" w:rsidRDefault="00221574">
    <w:pPr>
      <w:pStyle w:val="a9"/>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ECFE" w14:textId="77777777" w:rsidR="00221574" w:rsidRDefault="00221574">
    <w:pPr>
      <w:pStyle w:val="a9"/>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67F4B8F"/>
    <w:multiLevelType w:val="singleLevel"/>
    <w:tmpl w:val="F67F4B8F"/>
    <w:lvl w:ilvl="0">
      <w:start w:val="2"/>
      <w:numFmt w:val="decimal"/>
      <w:suff w:val="nothing"/>
      <w:lvlText w:val="%1、"/>
      <w:lvlJc w:val="left"/>
    </w:lvl>
  </w:abstractNum>
  <w:abstractNum w:abstractNumId="1" w15:restartNumberingAfterBreak="0">
    <w:nsid w:val="18470420"/>
    <w:multiLevelType w:val="hybridMultilevel"/>
    <w:tmpl w:val="D31683F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1CD54435"/>
    <w:multiLevelType w:val="hybridMultilevel"/>
    <w:tmpl w:val="B39C0440"/>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 w15:restartNumberingAfterBreak="0">
    <w:nsid w:val="2291821E"/>
    <w:multiLevelType w:val="singleLevel"/>
    <w:tmpl w:val="2291821E"/>
    <w:lvl w:ilvl="0">
      <w:start w:val="1"/>
      <w:numFmt w:val="decimal"/>
      <w:suff w:val="nothing"/>
      <w:lvlText w:val="（%1）"/>
      <w:lvlJc w:val="left"/>
    </w:lvl>
  </w:abstractNum>
  <w:abstractNum w:abstractNumId="4" w15:restartNumberingAfterBreak="0">
    <w:nsid w:val="2B334003"/>
    <w:multiLevelType w:val="singleLevel"/>
    <w:tmpl w:val="2B334003"/>
    <w:lvl w:ilvl="0">
      <w:start w:val="8"/>
      <w:numFmt w:val="decimal"/>
      <w:suff w:val="nothing"/>
      <w:lvlText w:val="%1、"/>
      <w:lvlJc w:val="left"/>
    </w:lvl>
  </w:abstractNum>
  <w:abstractNum w:abstractNumId="5" w15:restartNumberingAfterBreak="0">
    <w:nsid w:val="34490A27"/>
    <w:multiLevelType w:val="hybridMultilevel"/>
    <w:tmpl w:val="7372519A"/>
    <w:lvl w:ilvl="0" w:tplc="0409000F">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 w15:restartNumberingAfterBreak="0">
    <w:nsid w:val="448417A0"/>
    <w:multiLevelType w:val="singleLevel"/>
    <w:tmpl w:val="448417A0"/>
    <w:lvl w:ilvl="0">
      <w:start w:val="2"/>
      <w:numFmt w:val="decimal"/>
      <w:suff w:val="nothing"/>
      <w:lvlText w:val="（%1）"/>
      <w:lvlJc w:val="left"/>
    </w:lvl>
  </w:abstractNum>
  <w:abstractNum w:abstractNumId="7" w15:restartNumberingAfterBreak="0">
    <w:nsid w:val="465164DD"/>
    <w:multiLevelType w:val="hybridMultilevel"/>
    <w:tmpl w:val="1B24A3B4"/>
    <w:lvl w:ilvl="0" w:tplc="0409000F">
      <w:start w:val="1"/>
      <w:numFmt w:val="decimal"/>
      <w:lvlText w:val="%1."/>
      <w:lvlJc w:val="left"/>
      <w:pPr>
        <w:ind w:left="1000" w:hanging="440"/>
      </w:p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8" w15:restartNumberingAfterBreak="0">
    <w:nsid w:val="55196A53"/>
    <w:multiLevelType w:val="hybridMultilevel"/>
    <w:tmpl w:val="738C6026"/>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9" w15:restartNumberingAfterBreak="0">
    <w:nsid w:val="607E5FD0"/>
    <w:multiLevelType w:val="singleLevel"/>
    <w:tmpl w:val="607E5FD0"/>
    <w:lvl w:ilvl="0">
      <w:start w:val="1"/>
      <w:numFmt w:val="decimal"/>
      <w:lvlText w:val="%1."/>
      <w:lvlJc w:val="left"/>
      <w:pPr>
        <w:ind w:left="425" w:hanging="425"/>
      </w:pPr>
      <w:rPr>
        <w:rFonts w:hint="default"/>
      </w:rPr>
    </w:lvl>
  </w:abstractNum>
  <w:abstractNum w:abstractNumId="10" w15:restartNumberingAfterBreak="0">
    <w:nsid w:val="6C2052E8"/>
    <w:multiLevelType w:val="hybridMultilevel"/>
    <w:tmpl w:val="AE6016C6"/>
    <w:lvl w:ilvl="0" w:tplc="FA4256EA">
      <w:start w:val="1"/>
      <w:numFmt w:val="decimal"/>
      <w:lvlText w:val="%1."/>
      <w:lvlJc w:val="left"/>
      <w:pPr>
        <w:ind w:left="440" w:hanging="440"/>
      </w:pPr>
      <w:rPr>
        <w:rFonts w:eastAsia="仿宋"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98532925">
    <w:abstractNumId w:val="9"/>
  </w:num>
  <w:num w:numId="2" w16cid:durableId="1543058866">
    <w:abstractNumId w:val="6"/>
  </w:num>
  <w:num w:numId="3" w16cid:durableId="1947735370">
    <w:abstractNumId w:val="3"/>
  </w:num>
  <w:num w:numId="4" w16cid:durableId="1258438330">
    <w:abstractNumId w:val="1"/>
  </w:num>
  <w:num w:numId="5" w16cid:durableId="274870150">
    <w:abstractNumId w:val="10"/>
  </w:num>
  <w:num w:numId="6" w16cid:durableId="979073244">
    <w:abstractNumId w:val="0"/>
  </w:num>
  <w:num w:numId="7" w16cid:durableId="669986280">
    <w:abstractNumId w:val="4"/>
  </w:num>
  <w:num w:numId="8" w16cid:durableId="1225483938">
    <w:abstractNumId w:val="2"/>
  </w:num>
  <w:num w:numId="9" w16cid:durableId="1406608501">
    <w:abstractNumId w:val="8"/>
  </w:num>
  <w:num w:numId="10" w16cid:durableId="53429907">
    <w:abstractNumId w:val="5"/>
  </w:num>
  <w:num w:numId="11" w16cid:durableId="4059962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VlMWEzMDNhMzgzNDE1YmIwYjZjYzkyY2FhZWExYTYifQ=="/>
  </w:docVars>
  <w:rsids>
    <w:rsidRoot w:val="00DE270F"/>
    <w:rsid w:val="000014CA"/>
    <w:rsid w:val="00002EA8"/>
    <w:rsid w:val="00003FCD"/>
    <w:rsid w:val="00006188"/>
    <w:rsid w:val="0000730A"/>
    <w:rsid w:val="00023424"/>
    <w:rsid w:val="00023E73"/>
    <w:rsid w:val="000252AA"/>
    <w:rsid w:val="0002780F"/>
    <w:rsid w:val="0003332E"/>
    <w:rsid w:val="000335A2"/>
    <w:rsid w:val="00033863"/>
    <w:rsid w:val="00040C12"/>
    <w:rsid w:val="00042C68"/>
    <w:rsid w:val="00043EE3"/>
    <w:rsid w:val="0004453D"/>
    <w:rsid w:val="00044A7E"/>
    <w:rsid w:val="000462B8"/>
    <w:rsid w:val="000479AC"/>
    <w:rsid w:val="00051AC2"/>
    <w:rsid w:val="00056273"/>
    <w:rsid w:val="000573CB"/>
    <w:rsid w:val="000663EF"/>
    <w:rsid w:val="0007304B"/>
    <w:rsid w:val="00081A91"/>
    <w:rsid w:val="0008364A"/>
    <w:rsid w:val="000856A5"/>
    <w:rsid w:val="00086475"/>
    <w:rsid w:val="000923C8"/>
    <w:rsid w:val="0009541A"/>
    <w:rsid w:val="00097135"/>
    <w:rsid w:val="000A2EF5"/>
    <w:rsid w:val="000A4B8C"/>
    <w:rsid w:val="000A58E3"/>
    <w:rsid w:val="000A5DF9"/>
    <w:rsid w:val="000A607C"/>
    <w:rsid w:val="000A6ACA"/>
    <w:rsid w:val="000A793A"/>
    <w:rsid w:val="000B1489"/>
    <w:rsid w:val="000B1B24"/>
    <w:rsid w:val="000B3FF2"/>
    <w:rsid w:val="000B4185"/>
    <w:rsid w:val="000B4761"/>
    <w:rsid w:val="000B583A"/>
    <w:rsid w:val="000B6049"/>
    <w:rsid w:val="000C33C6"/>
    <w:rsid w:val="000C4C33"/>
    <w:rsid w:val="000C6232"/>
    <w:rsid w:val="000C6362"/>
    <w:rsid w:val="000E0EBA"/>
    <w:rsid w:val="000E4A7B"/>
    <w:rsid w:val="000F00FE"/>
    <w:rsid w:val="000F7955"/>
    <w:rsid w:val="000F7F33"/>
    <w:rsid w:val="001016AE"/>
    <w:rsid w:val="00101778"/>
    <w:rsid w:val="00101CD6"/>
    <w:rsid w:val="00103AF4"/>
    <w:rsid w:val="001046BB"/>
    <w:rsid w:val="00112AF9"/>
    <w:rsid w:val="001137A6"/>
    <w:rsid w:val="0011544A"/>
    <w:rsid w:val="00115637"/>
    <w:rsid w:val="00117C70"/>
    <w:rsid w:val="0012078C"/>
    <w:rsid w:val="00122941"/>
    <w:rsid w:val="001246A9"/>
    <w:rsid w:val="00124916"/>
    <w:rsid w:val="001270AB"/>
    <w:rsid w:val="001314D2"/>
    <w:rsid w:val="0013157F"/>
    <w:rsid w:val="0013330F"/>
    <w:rsid w:val="001339C1"/>
    <w:rsid w:val="00137BA9"/>
    <w:rsid w:val="00142311"/>
    <w:rsid w:val="001427EB"/>
    <w:rsid w:val="00146A09"/>
    <w:rsid w:val="00157492"/>
    <w:rsid w:val="00163209"/>
    <w:rsid w:val="00163B89"/>
    <w:rsid w:val="00165223"/>
    <w:rsid w:val="0016567B"/>
    <w:rsid w:val="001716C8"/>
    <w:rsid w:val="001732D9"/>
    <w:rsid w:val="00175732"/>
    <w:rsid w:val="00180909"/>
    <w:rsid w:val="001844B9"/>
    <w:rsid w:val="00190902"/>
    <w:rsid w:val="00192A89"/>
    <w:rsid w:val="001967F6"/>
    <w:rsid w:val="00197A07"/>
    <w:rsid w:val="001A23BC"/>
    <w:rsid w:val="001A472D"/>
    <w:rsid w:val="001A50E4"/>
    <w:rsid w:val="001B05E5"/>
    <w:rsid w:val="001B2E71"/>
    <w:rsid w:val="001B5B04"/>
    <w:rsid w:val="001B7964"/>
    <w:rsid w:val="001C32B4"/>
    <w:rsid w:val="001C41AE"/>
    <w:rsid w:val="001D00E2"/>
    <w:rsid w:val="001D087A"/>
    <w:rsid w:val="001D5280"/>
    <w:rsid w:val="001E15E9"/>
    <w:rsid w:val="001E2CBD"/>
    <w:rsid w:val="001E324B"/>
    <w:rsid w:val="001E3BC7"/>
    <w:rsid w:val="001E419F"/>
    <w:rsid w:val="001E5BA5"/>
    <w:rsid w:val="001E5ED0"/>
    <w:rsid w:val="001E7F2C"/>
    <w:rsid w:val="001F1499"/>
    <w:rsid w:val="001F19A1"/>
    <w:rsid w:val="001F7CB1"/>
    <w:rsid w:val="00202410"/>
    <w:rsid w:val="0020298D"/>
    <w:rsid w:val="002044F4"/>
    <w:rsid w:val="00205504"/>
    <w:rsid w:val="00207C14"/>
    <w:rsid w:val="00211EAC"/>
    <w:rsid w:val="00214766"/>
    <w:rsid w:val="00214D38"/>
    <w:rsid w:val="00214E77"/>
    <w:rsid w:val="00214EC9"/>
    <w:rsid w:val="0021609D"/>
    <w:rsid w:val="00216348"/>
    <w:rsid w:val="0022096B"/>
    <w:rsid w:val="00221574"/>
    <w:rsid w:val="00222451"/>
    <w:rsid w:val="00230F5A"/>
    <w:rsid w:val="002320A6"/>
    <w:rsid w:val="00232C8E"/>
    <w:rsid w:val="00236794"/>
    <w:rsid w:val="002377E7"/>
    <w:rsid w:val="00241FA1"/>
    <w:rsid w:val="00243225"/>
    <w:rsid w:val="002446E5"/>
    <w:rsid w:val="00247774"/>
    <w:rsid w:val="00247F61"/>
    <w:rsid w:val="002506CA"/>
    <w:rsid w:val="002537B3"/>
    <w:rsid w:val="002550EA"/>
    <w:rsid w:val="002600FE"/>
    <w:rsid w:val="00261989"/>
    <w:rsid w:val="00261B90"/>
    <w:rsid w:val="00261C39"/>
    <w:rsid w:val="00266DDF"/>
    <w:rsid w:val="00270713"/>
    <w:rsid w:val="00271005"/>
    <w:rsid w:val="0027201D"/>
    <w:rsid w:val="002721FB"/>
    <w:rsid w:val="0027342B"/>
    <w:rsid w:val="00276D4F"/>
    <w:rsid w:val="00276FC9"/>
    <w:rsid w:val="00280034"/>
    <w:rsid w:val="00281ACD"/>
    <w:rsid w:val="0028529A"/>
    <w:rsid w:val="00285E61"/>
    <w:rsid w:val="00286777"/>
    <w:rsid w:val="00286A58"/>
    <w:rsid w:val="0029414B"/>
    <w:rsid w:val="00294B98"/>
    <w:rsid w:val="00294FF7"/>
    <w:rsid w:val="002968C1"/>
    <w:rsid w:val="00296A19"/>
    <w:rsid w:val="00296E42"/>
    <w:rsid w:val="00297536"/>
    <w:rsid w:val="002A54C0"/>
    <w:rsid w:val="002A5CF6"/>
    <w:rsid w:val="002A7B91"/>
    <w:rsid w:val="002B0CEF"/>
    <w:rsid w:val="002B2F52"/>
    <w:rsid w:val="002B56C7"/>
    <w:rsid w:val="002C02D1"/>
    <w:rsid w:val="002C1008"/>
    <w:rsid w:val="002C16D4"/>
    <w:rsid w:val="002C58CF"/>
    <w:rsid w:val="002C6B19"/>
    <w:rsid w:val="002C71EB"/>
    <w:rsid w:val="002C78D8"/>
    <w:rsid w:val="002D1484"/>
    <w:rsid w:val="002D27D3"/>
    <w:rsid w:val="002D34A5"/>
    <w:rsid w:val="002D4AC1"/>
    <w:rsid w:val="002D7C89"/>
    <w:rsid w:val="002E00B8"/>
    <w:rsid w:val="002E312E"/>
    <w:rsid w:val="002E32EE"/>
    <w:rsid w:val="002E5E5C"/>
    <w:rsid w:val="002F57B0"/>
    <w:rsid w:val="002F619F"/>
    <w:rsid w:val="002F61B2"/>
    <w:rsid w:val="00306396"/>
    <w:rsid w:val="00307B09"/>
    <w:rsid w:val="00310D24"/>
    <w:rsid w:val="00313BF6"/>
    <w:rsid w:val="00315556"/>
    <w:rsid w:val="00323B34"/>
    <w:rsid w:val="00326D74"/>
    <w:rsid w:val="0033059C"/>
    <w:rsid w:val="003311AE"/>
    <w:rsid w:val="0033659E"/>
    <w:rsid w:val="0034179C"/>
    <w:rsid w:val="0034233E"/>
    <w:rsid w:val="00343347"/>
    <w:rsid w:val="003461C5"/>
    <w:rsid w:val="0034740E"/>
    <w:rsid w:val="00347BE1"/>
    <w:rsid w:val="00350760"/>
    <w:rsid w:val="003556E0"/>
    <w:rsid w:val="00355B43"/>
    <w:rsid w:val="00361902"/>
    <w:rsid w:val="00365214"/>
    <w:rsid w:val="00366884"/>
    <w:rsid w:val="0037142B"/>
    <w:rsid w:val="00371672"/>
    <w:rsid w:val="003727E3"/>
    <w:rsid w:val="00375808"/>
    <w:rsid w:val="00375E79"/>
    <w:rsid w:val="00377B4E"/>
    <w:rsid w:val="00383611"/>
    <w:rsid w:val="0038472D"/>
    <w:rsid w:val="003913DE"/>
    <w:rsid w:val="00394926"/>
    <w:rsid w:val="00394AD9"/>
    <w:rsid w:val="0039604B"/>
    <w:rsid w:val="0039636F"/>
    <w:rsid w:val="003A3845"/>
    <w:rsid w:val="003A405D"/>
    <w:rsid w:val="003A4877"/>
    <w:rsid w:val="003A78FF"/>
    <w:rsid w:val="003B446A"/>
    <w:rsid w:val="003B7323"/>
    <w:rsid w:val="003B778E"/>
    <w:rsid w:val="003B77AA"/>
    <w:rsid w:val="003C0CD8"/>
    <w:rsid w:val="003C15F4"/>
    <w:rsid w:val="003C186F"/>
    <w:rsid w:val="003C1C4A"/>
    <w:rsid w:val="003C30F8"/>
    <w:rsid w:val="003C32ED"/>
    <w:rsid w:val="003C4D10"/>
    <w:rsid w:val="003D12C0"/>
    <w:rsid w:val="003D3325"/>
    <w:rsid w:val="003D35B8"/>
    <w:rsid w:val="003D4850"/>
    <w:rsid w:val="003E0150"/>
    <w:rsid w:val="003E0D3D"/>
    <w:rsid w:val="003E5F3E"/>
    <w:rsid w:val="003F0EDF"/>
    <w:rsid w:val="003F2188"/>
    <w:rsid w:val="003F5C5C"/>
    <w:rsid w:val="003F5C9B"/>
    <w:rsid w:val="003F6AD3"/>
    <w:rsid w:val="003F6D17"/>
    <w:rsid w:val="00401A28"/>
    <w:rsid w:val="00404100"/>
    <w:rsid w:val="004047D2"/>
    <w:rsid w:val="00404BA3"/>
    <w:rsid w:val="004137C3"/>
    <w:rsid w:val="0041449A"/>
    <w:rsid w:val="00414EEE"/>
    <w:rsid w:val="00417AFB"/>
    <w:rsid w:val="00421743"/>
    <w:rsid w:val="00421859"/>
    <w:rsid w:val="004224C6"/>
    <w:rsid w:val="004250B4"/>
    <w:rsid w:val="004318C4"/>
    <w:rsid w:val="004343BB"/>
    <w:rsid w:val="00436C71"/>
    <w:rsid w:val="004414E5"/>
    <w:rsid w:val="0044531E"/>
    <w:rsid w:val="00446020"/>
    <w:rsid w:val="004476F1"/>
    <w:rsid w:val="004510E7"/>
    <w:rsid w:val="004521C7"/>
    <w:rsid w:val="00452C9E"/>
    <w:rsid w:val="00453391"/>
    <w:rsid w:val="0045366E"/>
    <w:rsid w:val="0046152F"/>
    <w:rsid w:val="004632FC"/>
    <w:rsid w:val="0046353B"/>
    <w:rsid w:val="00465C02"/>
    <w:rsid w:val="004662C4"/>
    <w:rsid w:val="0047240B"/>
    <w:rsid w:val="00472B5A"/>
    <w:rsid w:val="0047420C"/>
    <w:rsid w:val="00474FCA"/>
    <w:rsid w:val="0047742B"/>
    <w:rsid w:val="00482973"/>
    <w:rsid w:val="00482BF2"/>
    <w:rsid w:val="0048502E"/>
    <w:rsid w:val="00485373"/>
    <w:rsid w:val="00486811"/>
    <w:rsid w:val="00486F38"/>
    <w:rsid w:val="00486F5B"/>
    <w:rsid w:val="00487F2C"/>
    <w:rsid w:val="00497623"/>
    <w:rsid w:val="004A1A2A"/>
    <w:rsid w:val="004A4053"/>
    <w:rsid w:val="004A483C"/>
    <w:rsid w:val="004A7BB4"/>
    <w:rsid w:val="004C1F22"/>
    <w:rsid w:val="004C414D"/>
    <w:rsid w:val="004C7190"/>
    <w:rsid w:val="004D2E95"/>
    <w:rsid w:val="004D4223"/>
    <w:rsid w:val="004D454D"/>
    <w:rsid w:val="004E043C"/>
    <w:rsid w:val="004E1656"/>
    <w:rsid w:val="004E4675"/>
    <w:rsid w:val="004E47BC"/>
    <w:rsid w:val="004E4B2D"/>
    <w:rsid w:val="004E4DAC"/>
    <w:rsid w:val="004E6A8B"/>
    <w:rsid w:val="004E71D2"/>
    <w:rsid w:val="004E740D"/>
    <w:rsid w:val="004E7F1D"/>
    <w:rsid w:val="004F0C3E"/>
    <w:rsid w:val="004F360C"/>
    <w:rsid w:val="004F481E"/>
    <w:rsid w:val="004F5DEE"/>
    <w:rsid w:val="004F75EF"/>
    <w:rsid w:val="005005D9"/>
    <w:rsid w:val="00503A98"/>
    <w:rsid w:val="005053C7"/>
    <w:rsid w:val="00510A74"/>
    <w:rsid w:val="00511097"/>
    <w:rsid w:val="00512004"/>
    <w:rsid w:val="005134C8"/>
    <w:rsid w:val="00514FDF"/>
    <w:rsid w:val="00516B9C"/>
    <w:rsid w:val="00523C51"/>
    <w:rsid w:val="005259DD"/>
    <w:rsid w:val="00530145"/>
    <w:rsid w:val="00533508"/>
    <w:rsid w:val="00535190"/>
    <w:rsid w:val="00535492"/>
    <w:rsid w:val="00540EA3"/>
    <w:rsid w:val="0055212A"/>
    <w:rsid w:val="005535E8"/>
    <w:rsid w:val="005577D3"/>
    <w:rsid w:val="00557E96"/>
    <w:rsid w:val="00563F44"/>
    <w:rsid w:val="00564095"/>
    <w:rsid w:val="005650CF"/>
    <w:rsid w:val="005656DF"/>
    <w:rsid w:val="005658DA"/>
    <w:rsid w:val="005669D7"/>
    <w:rsid w:val="00570BA9"/>
    <w:rsid w:val="00570D2A"/>
    <w:rsid w:val="00572493"/>
    <w:rsid w:val="0057571E"/>
    <w:rsid w:val="00577081"/>
    <w:rsid w:val="00577999"/>
    <w:rsid w:val="00577E3E"/>
    <w:rsid w:val="0058264A"/>
    <w:rsid w:val="005840B9"/>
    <w:rsid w:val="00587142"/>
    <w:rsid w:val="00590C43"/>
    <w:rsid w:val="00592561"/>
    <w:rsid w:val="00592BD3"/>
    <w:rsid w:val="00595181"/>
    <w:rsid w:val="00597590"/>
    <w:rsid w:val="005A05D3"/>
    <w:rsid w:val="005A45E7"/>
    <w:rsid w:val="005A670C"/>
    <w:rsid w:val="005B04EE"/>
    <w:rsid w:val="005B3BA1"/>
    <w:rsid w:val="005B790E"/>
    <w:rsid w:val="005C2B3A"/>
    <w:rsid w:val="005C320F"/>
    <w:rsid w:val="005C3A17"/>
    <w:rsid w:val="005C4130"/>
    <w:rsid w:val="005C7DF3"/>
    <w:rsid w:val="005D0B68"/>
    <w:rsid w:val="005D32A1"/>
    <w:rsid w:val="005D3ED8"/>
    <w:rsid w:val="005D6085"/>
    <w:rsid w:val="005D6424"/>
    <w:rsid w:val="005E01FA"/>
    <w:rsid w:val="005E3C01"/>
    <w:rsid w:val="005E592D"/>
    <w:rsid w:val="005E6CC0"/>
    <w:rsid w:val="005F1A45"/>
    <w:rsid w:val="005F3FD9"/>
    <w:rsid w:val="005F4116"/>
    <w:rsid w:val="005F5C79"/>
    <w:rsid w:val="005F7081"/>
    <w:rsid w:val="005F7B21"/>
    <w:rsid w:val="00600049"/>
    <w:rsid w:val="00600302"/>
    <w:rsid w:val="006015D4"/>
    <w:rsid w:val="00611C18"/>
    <w:rsid w:val="00612683"/>
    <w:rsid w:val="00612A01"/>
    <w:rsid w:val="00612F13"/>
    <w:rsid w:val="00614FD8"/>
    <w:rsid w:val="00616E15"/>
    <w:rsid w:val="00623251"/>
    <w:rsid w:val="00624CF4"/>
    <w:rsid w:val="00630186"/>
    <w:rsid w:val="00631A84"/>
    <w:rsid w:val="00634689"/>
    <w:rsid w:val="00634B83"/>
    <w:rsid w:val="00636780"/>
    <w:rsid w:val="00637254"/>
    <w:rsid w:val="006376DF"/>
    <w:rsid w:val="00637A7D"/>
    <w:rsid w:val="006409C7"/>
    <w:rsid w:val="006417A3"/>
    <w:rsid w:val="00646064"/>
    <w:rsid w:val="00652DF7"/>
    <w:rsid w:val="00655365"/>
    <w:rsid w:val="00656128"/>
    <w:rsid w:val="00656F0D"/>
    <w:rsid w:val="00660F1E"/>
    <w:rsid w:val="00663D4C"/>
    <w:rsid w:val="00665CBB"/>
    <w:rsid w:val="00666298"/>
    <w:rsid w:val="006664CF"/>
    <w:rsid w:val="00675622"/>
    <w:rsid w:val="0067593F"/>
    <w:rsid w:val="006765CB"/>
    <w:rsid w:val="0068004A"/>
    <w:rsid w:val="00680D39"/>
    <w:rsid w:val="0068203C"/>
    <w:rsid w:val="00682533"/>
    <w:rsid w:val="0068438B"/>
    <w:rsid w:val="00685FB9"/>
    <w:rsid w:val="00687A4B"/>
    <w:rsid w:val="006911A5"/>
    <w:rsid w:val="00693924"/>
    <w:rsid w:val="006979EA"/>
    <w:rsid w:val="006A24EF"/>
    <w:rsid w:val="006A43F9"/>
    <w:rsid w:val="006A5DE9"/>
    <w:rsid w:val="006B14F0"/>
    <w:rsid w:val="006B3E95"/>
    <w:rsid w:val="006B5025"/>
    <w:rsid w:val="006B67A9"/>
    <w:rsid w:val="006C3BD1"/>
    <w:rsid w:val="006C3ED1"/>
    <w:rsid w:val="006C728C"/>
    <w:rsid w:val="006C79D1"/>
    <w:rsid w:val="006D508F"/>
    <w:rsid w:val="006D51A5"/>
    <w:rsid w:val="006E11B3"/>
    <w:rsid w:val="006E1F60"/>
    <w:rsid w:val="006E7580"/>
    <w:rsid w:val="006F1110"/>
    <w:rsid w:val="006F2744"/>
    <w:rsid w:val="006F4657"/>
    <w:rsid w:val="006F69DE"/>
    <w:rsid w:val="006F6A68"/>
    <w:rsid w:val="006F6DA4"/>
    <w:rsid w:val="00700663"/>
    <w:rsid w:val="00702405"/>
    <w:rsid w:val="00703465"/>
    <w:rsid w:val="00704EB1"/>
    <w:rsid w:val="00704F08"/>
    <w:rsid w:val="007061B7"/>
    <w:rsid w:val="0071169E"/>
    <w:rsid w:val="007205FC"/>
    <w:rsid w:val="0072364B"/>
    <w:rsid w:val="00725451"/>
    <w:rsid w:val="00727FA6"/>
    <w:rsid w:val="00732289"/>
    <w:rsid w:val="00734342"/>
    <w:rsid w:val="0073481E"/>
    <w:rsid w:val="00734981"/>
    <w:rsid w:val="007354E0"/>
    <w:rsid w:val="00735EAE"/>
    <w:rsid w:val="00736273"/>
    <w:rsid w:val="007368A1"/>
    <w:rsid w:val="00737178"/>
    <w:rsid w:val="0073749C"/>
    <w:rsid w:val="0074168F"/>
    <w:rsid w:val="00741F51"/>
    <w:rsid w:val="007429C0"/>
    <w:rsid w:val="007431BE"/>
    <w:rsid w:val="00747134"/>
    <w:rsid w:val="007477E7"/>
    <w:rsid w:val="00750393"/>
    <w:rsid w:val="007528BA"/>
    <w:rsid w:val="00757FBA"/>
    <w:rsid w:val="00761A52"/>
    <w:rsid w:val="00762E49"/>
    <w:rsid w:val="00762F58"/>
    <w:rsid w:val="007662B6"/>
    <w:rsid w:val="007702A9"/>
    <w:rsid w:val="00771FD6"/>
    <w:rsid w:val="00772005"/>
    <w:rsid w:val="007808F1"/>
    <w:rsid w:val="0078263F"/>
    <w:rsid w:val="00783090"/>
    <w:rsid w:val="00783E6D"/>
    <w:rsid w:val="00790807"/>
    <w:rsid w:val="007939FB"/>
    <w:rsid w:val="00795436"/>
    <w:rsid w:val="007A0B89"/>
    <w:rsid w:val="007A1893"/>
    <w:rsid w:val="007A3F98"/>
    <w:rsid w:val="007A4262"/>
    <w:rsid w:val="007A6097"/>
    <w:rsid w:val="007A6EBA"/>
    <w:rsid w:val="007B1A6B"/>
    <w:rsid w:val="007B2DDE"/>
    <w:rsid w:val="007B4AAF"/>
    <w:rsid w:val="007B4FA1"/>
    <w:rsid w:val="007B79B2"/>
    <w:rsid w:val="007C121B"/>
    <w:rsid w:val="007C1702"/>
    <w:rsid w:val="007C18BD"/>
    <w:rsid w:val="007C5E54"/>
    <w:rsid w:val="007C766A"/>
    <w:rsid w:val="007C7DAD"/>
    <w:rsid w:val="007D24C5"/>
    <w:rsid w:val="007D283D"/>
    <w:rsid w:val="007D3D7F"/>
    <w:rsid w:val="007E13E4"/>
    <w:rsid w:val="007E2126"/>
    <w:rsid w:val="007E52CF"/>
    <w:rsid w:val="007E58B6"/>
    <w:rsid w:val="007E5A3B"/>
    <w:rsid w:val="007F0FC9"/>
    <w:rsid w:val="007F561D"/>
    <w:rsid w:val="007F768E"/>
    <w:rsid w:val="008011E9"/>
    <w:rsid w:val="008014BD"/>
    <w:rsid w:val="00807309"/>
    <w:rsid w:val="008073D9"/>
    <w:rsid w:val="00810B32"/>
    <w:rsid w:val="00810F85"/>
    <w:rsid w:val="00811055"/>
    <w:rsid w:val="00812F34"/>
    <w:rsid w:val="00813707"/>
    <w:rsid w:val="00814BDF"/>
    <w:rsid w:val="00817E83"/>
    <w:rsid w:val="00820402"/>
    <w:rsid w:val="008226EB"/>
    <w:rsid w:val="0082483F"/>
    <w:rsid w:val="00826112"/>
    <w:rsid w:val="00830D46"/>
    <w:rsid w:val="00831289"/>
    <w:rsid w:val="008320E3"/>
    <w:rsid w:val="00834B35"/>
    <w:rsid w:val="00835C7C"/>
    <w:rsid w:val="008366F1"/>
    <w:rsid w:val="00837242"/>
    <w:rsid w:val="008407F8"/>
    <w:rsid w:val="00842827"/>
    <w:rsid w:val="008507AE"/>
    <w:rsid w:val="00854565"/>
    <w:rsid w:val="00855383"/>
    <w:rsid w:val="00856060"/>
    <w:rsid w:val="00861515"/>
    <w:rsid w:val="008616BE"/>
    <w:rsid w:val="008616D7"/>
    <w:rsid w:val="008625B6"/>
    <w:rsid w:val="00863F51"/>
    <w:rsid w:val="00865513"/>
    <w:rsid w:val="00867435"/>
    <w:rsid w:val="00867DDD"/>
    <w:rsid w:val="00870AC2"/>
    <w:rsid w:val="008736FB"/>
    <w:rsid w:val="00873849"/>
    <w:rsid w:val="008764E0"/>
    <w:rsid w:val="00881935"/>
    <w:rsid w:val="00881989"/>
    <w:rsid w:val="008847F9"/>
    <w:rsid w:val="00885677"/>
    <w:rsid w:val="008869E9"/>
    <w:rsid w:val="00887CCD"/>
    <w:rsid w:val="00890079"/>
    <w:rsid w:val="0089075E"/>
    <w:rsid w:val="00893B28"/>
    <w:rsid w:val="0089736E"/>
    <w:rsid w:val="00897912"/>
    <w:rsid w:val="0089792A"/>
    <w:rsid w:val="008A02BF"/>
    <w:rsid w:val="008A0515"/>
    <w:rsid w:val="008A1879"/>
    <w:rsid w:val="008A1B2F"/>
    <w:rsid w:val="008A2410"/>
    <w:rsid w:val="008A49E1"/>
    <w:rsid w:val="008A4FF3"/>
    <w:rsid w:val="008A76E3"/>
    <w:rsid w:val="008A7774"/>
    <w:rsid w:val="008B331B"/>
    <w:rsid w:val="008C06B0"/>
    <w:rsid w:val="008C1493"/>
    <w:rsid w:val="008C20BF"/>
    <w:rsid w:val="008C3582"/>
    <w:rsid w:val="008C6641"/>
    <w:rsid w:val="008C7CB8"/>
    <w:rsid w:val="008D02CC"/>
    <w:rsid w:val="008D1C80"/>
    <w:rsid w:val="008D1EC9"/>
    <w:rsid w:val="008D517A"/>
    <w:rsid w:val="008D53BB"/>
    <w:rsid w:val="008D610A"/>
    <w:rsid w:val="008D6B3A"/>
    <w:rsid w:val="008D6E2E"/>
    <w:rsid w:val="008E4570"/>
    <w:rsid w:val="008E584F"/>
    <w:rsid w:val="008E58E3"/>
    <w:rsid w:val="008F4D97"/>
    <w:rsid w:val="008F55E6"/>
    <w:rsid w:val="008F5771"/>
    <w:rsid w:val="008F7C91"/>
    <w:rsid w:val="00901234"/>
    <w:rsid w:val="0090540C"/>
    <w:rsid w:val="00906D1C"/>
    <w:rsid w:val="00907D6B"/>
    <w:rsid w:val="00913E8D"/>
    <w:rsid w:val="00917F95"/>
    <w:rsid w:val="00920C91"/>
    <w:rsid w:val="00924D62"/>
    <w:rsid w:val="009251B8"/>
    <w:rsid w:val="00925299"/>
    <w:rsid w:val="009260A8"/>
    <w:rsid w:val="00926221"/>
    <w:rsid w:val="009265E9"/>
    <w:rsid w:val="009270D4"/>
    <w:rsid w:val="009311E4"/>
    <w:rsid w:val="009317D0"/>
    <w:rsid w:val="00934076"/>
    <w:rsid w:val="00941950"/>
    <w:rsid w:val="00943088"/>
    <w:rsid w:val="009455B3"/>
    <w:rsid w:val="009466B0"/>
    <w:rsid w:val="00952244"/>
    <w:rsid w:val="009556A3"/>
    <w:rsid w:val="0095781F"/>
    <w:rsid w:val="0096646C"/>
    <w:rsid w:val="00966B38"/>
    <w:rsid w:val="0096726C"/>
    <w:rsid w:val="00970572"/>
    <w:rsid w:val="00970BAF"/>
    <w:rsid w:val="00973482"/>
    <w:rsid w:val="0097635F"/>
    <w:rsid w:val="00977DF9"/>
    <w:rsid w:val="00980461"/>
    <w:rsid w:val="00983436"/>
    <w:rsid w:val="00983532"/>
    <w:rsid w:val="009906DF"/>
    <w:rsid w:val="00992C15"/>
    <w:rsid w:val="009949EA"/>
    <w:rsid w:val="00995CFB"/>
    <w:rsid w:val="009A0483"/>
    <w:rsid w:val="009A325A"/>
    <w:rsid w:val="009A3B04"/>
    <w:rsid w:val="009A60F6"/>
    <w:rsid w:val="009B346A"/>
    <w:rsid w:val="009B5BEE"/>
    <w:rsid w:val="009B6595"/>
    <w:rsid w:val="009B6AC9"/>
    <w:rsid w:val="009B6F14"/>
    <w:rsid w:val="009B7EA6"/>
    <w:rsid w:val="009C003D"/>
    <w:rsid w:val="009C23FE"/>
    <w:rsid w:val="009C533F"/>
    <w:rsid w:val="009D1A26"/>
    <w:rsid w:val="009D1C11"/>
    <w:rsid w:val="009D1CA1"/>
    <w:rsid w:val="009D21DD"/>
    <w:rsid w:val="009D4F80"/>
    <w:rsid w:val="009D6F45"/>
    <w:rsid w:val="009E07A7"/>
    <w:rsid w:val="009E264F"/>
    <w:rsid w:val="009E2EFD"/>
    <w:rsid w:val="009E4244"/>
    <w:rsid w:val="009E47A1"/>
    <w:rsid w:val="009F108F"/>
    <w:rsid w:val="009F7DA5"/>
    <w:rsid w:val="00A01B8E"/>
    <w:rsid w:val="00A02C7B"/>
    <w:rsid w:val="00A04156"/>
    <w:rsid w:val="00A07DFF"/>
    <w:rsid w:val="00A100DE"/>
    <w:rsid w:val="00A123FF"/>
    <w:rsid w:val="00A1364C"/>
    <w:rsid w:val="00A13EE1"/>
    <w:rsid w:val="00A14E92"/>
    <w:rsid w:val="00A154C9"/>
    <w:rsid w:val="00A167B6"/>
    <w:rsid w:val="00A24F46"/>
    <w:rsid w:val="00A256A6"/>
    <w:rsid w:val="00A27C6E"/>
    <w:rsid w:val="00A343B9"/>
    <w:rsid w:val="00A353A6"/>
    <w:rsid w:val="00A35EE0"/>
    <w:rsid w:val="00A36AD0"/>
    <w:rsid w:val="00A4216E"/>
    <w:rsid w:val="00A442F8"/>
    <w:rsid w:val="00A44D88"/>
    <w:rsid w:val="00A45ABE"/>
    <w:rsid w:val="00A46A6E"/>
    <w:rsid w:val="00A556CA"/>
    <w:rsid w:val="00A57398"/>
    <w:rsid w:val="00A60705"/>
    <w:rsid w:val="00A609F8"/>
    <w:rsid w:val="00A60D81"/>
    <w:rsid w:val="00A653D4"/>
    <w:rsid w:val="00A67E9A"/>
    <w:rsid w:val="00A71ED2"/>
    <w:rsid w:val="00A7537A"/>
    <w:rsid w:val="00A80294"/>
    <w:rsid w:val="00A85CC8"/>
    <w:rsid w:val="00A92C12"/>
    <w:rsid w:val="00A958CF"/>
    <w:rsid w:val="00A9656F"/>
    <w:rsid w:val="00A9667B"/>
    <w:rsid w:val="00A96CAC"/>
    <w:rsid w:val="00AA1805"/>
    <w:rsid w:val="00AA202C"/>
    <w:rsid w:val="00AA3639"/>
    <w:rsid w:val="00AA396B"/>
    <w:rsid w:val="00AA4879"/>
    <w:rsid w:val="00AB004F"/>
    <w:rsid w:val="00AB0514"/>
    <w:rsid w:val="00AB238C"/>
    <w:rsid w:val="00AB460E"/>
    <w:rsid w:val="00AB56DD"/>
    <w:rsid w:val="00AB6762"/>
    <w:rsid w:val="00AB75CD"/>
    <w:rsid w:val="00AC0FD4"/>
    <w:rsid w:val="00AC14E5"/>
    <w:rsid w:val="00AC4C03"/>
    <w:rsid w:val="00AC55E3"/>
    <w:rsid w:val="00AC5A54"/>
    <w:rsid w:val="00AC65A5"/>
    <w:rsid w:val="00AC6A0E"/>
    <w:rsid w:val="00AC7012"/>
    <w:rsid w:val="00AC7E78"/>
    <w:rsid w:val="00AD047C"/>
    <w:rsid w:val="00AD0DC9"/>
    <w:rsid w:val="00AD1361"/>
    <w:rsid w:val="00AD34B8"/>
    <w:rsid w:val="00AD4FA2"/>
    <w:rsid w:val="00AE25A0"/>
    <w:rsid w:val="00AE6C37"/>
    <w:rsid w:val="00AE71D7"/>
    <w:rsid w:val="00AF146C"/>
    <w:rsid w:val="00AF1E35"/>
    <w:rsid w:val="00AF2A86"/>
    <w:rsid w:val="00AF310E"/>
    <w:rsid w:val="00AF63DD"/>
    <w:rsid w:val="00B01173"/>
    <w:rsid w:val="00B051B5"/>
    <w:rsid w:val="00B07744"/>
    <w:rsid w:val="00B07EE1"/>
    <w:rsid w:val="00B12182"/>
    <w:rsid w:val="00B12EBD"/>
    <w:rsid w:val="00B14B3F"/>
    <w:rsid w:val="00B160DF"/>
    <w:rsid w:val="00B16F1A"/>
    <w:rsid w:val="00B23F53"/>
    <w:rsid w:val="00B24CDC"/>
    <w:rsid w:val="00B279D2"/>
    <w:rsid w:val="00B27E7C"/>
    <w:rsid w:val="00B328F3"/>
    <w:rsid w:val="00B33893"/>
    <w:rsid w:val="00B348E9"/>
    <w:rsid w:val="00B34EDF"/>
    <w:rsid w:val="00B36889"/>
    <w:rsid w:val="00B4363D"/>
    <w:rsid w:val="00B510F6"/>
    <w:rsid w:val="00B53B3A"/>
    <w:rsid w:val="00B561DC"/>
    <w:rsid w:val="00B57197"/>
    <w:rsid w:val="00B652FC"/>
    <w:rsid w:val="00B7396D"/>
    <w:rsid w:val="00B7581F"/>
    <w:rsid w:val="00B7686E"/>
    <w:rsid w:val="00B864B1"/>
    <w:rsid w:val="00B8670B"/>
    <w:rsid w:val="00B926DB"/>
    <w:rsid w:val="00B93F64"/>
    <w:rsid w:val="00B961D8"/>
    <w:rsid w:val="00BA0983"/>
    <w:rsid w:val="00BA0E98"/>
    <w:rsid w:val="00BA11ED"/>
    <w:rsid w:val="00BA1C81"/>
    <w:rsid w:val="00BA280E"/>
    <w:rsid w:val="00BA6571"/>
    <w:rsid w:val="00BA6B89"/>
    <w:rsid w:val="00BA71F6"/>
    <w:rsid w:val="00BB0442"/>
    <w:rsid w:val="00BB2368"/>
    <w:rsid w:val="00BB2F33"/>
    <w:rsid w:val="00BB5C47"/>
    <w:rsid w:val="00BB77AE"/>
    <w:rsid w:val="00BC2926"/>
    <w:rsid w:val="00BC2985"/>
    <w:rsid w:val="00BC499B"/>
    <w:rsid w:val="00BC4BF7"/>
    <w:rsid w:val="00BC5A7D"/>
    <w:rsid w:val="00BC6672"/>
    <w:rsid w:val="00BC6C5E"/>
    <w:rsid w:val="00BC7995"/>
    <w:rsid w:val="00BC7F1E"/>
    <w:rsid w:val="00BD14DF"/>
    <w:rsid w:val="00BD253E"/>
    <w:rsid w:val="00BD593D"/>
    <w:rsid w:val="00BD7189"/>
    <w:rsid w:val="00BE1D59"/>
    <w:rsid w:val="00BE20EB"/>
    <w:rsid w:val="00BE2478"/>
    <w:rsid w:val="00BE2D7B"/>
    <w:rsid w:val="00BE4CF5"/>
    <w:rsid w:val="00BE626C"/>
    <w:rsid w:val="00BE7693"/>
    <w:rsid w:val="00BE7896"/>
    <w:rsid w:val="00BF0191"/>
    <w:rsid w:val="00BF0691"/>
    <w:rsid w:val="00BF0C2F"/>
    <w:rsid w:val="00C0018E"/>
    <w:rsid w:val="00C03272"/>
    <w:rsid w:val="00C071F4"/>
    <w:rsid w:val="00C12538"/>
    <w:rsid w:val="00C12DC0"/>
    <w:rsid w:val="00C138EB"/>
    <w:rsid w:val="00C13B44"/>
    <w:rsid w:val="00C15DC4"/>
    <w:rsid w:val="00C2276C"/>
    <w:rsid w:val="00C23C0F"/>
    <w:rsid w:val="00C25E07"/>
    <w:rsid w:val="00C32B6E"/>
    <w:rsid w:val="00C33F93"/>
    <w:rsid w:val="00C3446D"/>
    <w:rsid w:val="00C3590C"/>
    <w:rsid w:val="00C454FB"/>
    <w:rsid w:val="00C51B23"/>
    <w:rsid w:val="00C562A9"/>
    <w:rsid w:val="00C60B0E"/>
    <w:rsid w:val="00C6321B"/>
    <w:rsid w:val="00C6489E"/>
    <w:rsid w:val="00C661E2"/>
    <w:rsid w:val="00C663D2"/>
    <w:rsid w:val="00C67CAC"/>
    <w:rsid w:val="00C70024"/>
    <w:rsid w:val="00C71FE2"/>
    <w:rsid w:val="00C72C6B"/>
    <w:rsid w:val="00C73139"/>
    <w:rsid w:val="00C759C9"/>
    <w:rsid w:val="00C80E65"/>
    <w:rsid w:val="00C81F44"/>
    <w:rsid w:val="00C81F8F"/>
    <w:rsid w:val="00C821A3"/>
    <w:rsid w:val="00C84648"/>
    <w:rsid w:val="00C9079E"/>
    <w:rsid w:val="00C91012"/>
    <w:rsid w:val="00C92A91"/>
    <w:rsid w:val="00C95E92"/>
    <w:rsid w:val="00C9785A"/>
    <w:rsid w:val="00CA3E37"/>
    <w:rsid w:val="00CA3F27"/>
    <w:rsid w:val="00CB42DE"/>
    <w:rsid w:val="00CC0265"/>
    <w:rsid w:val="00CC169F"/>
    <w:rsid w:val="00CC1DD9"/>
    <w:rsid w:val="00CC2686"/>
    <w:rsid w:val="00CC6B99"/>
    <w:rsid w:val="00CD2A6C"/>
    <w:rsid w:val="00CD57CC"/>
    <w:rsid w:val="00CD7A89"/>
    <w:rsid w:val="00CE0987"/>
    <w:rsid w:val="00CE0D8F"/>
    <w:rsid w:val="00CE1A2F"/>
    <w:rsid w:val="00CE2C88"/>
    <w:rsid w:val="00CE5AA1"/>
    <w:rsid w:val="00CE6017"/>
    <w:rsid w:val="00CF086D"/>
    <w:rsid w:val="00CF2865"/>
    <w:rsid w:val="00CF35CB"/>
    <w:rsid w:val="00CF3AE0"/>
    <w:rsid w:val="00CF3E9A"/>
    <w:rsid w:val="00CF4D82"/>
    <w:rsid w:val="00CF53D7"/>
    <w:rsid w:val="00CF6AC6"/>
    <w:rsid w:val="00D02A9C"/>
    <w:rsid w:val="00D035AF"/>
    <w:rsid w:val="00D06BD1"/>
    <w:rsid w:val="00D10F32"/>
    <w:rsid w:val="00D1218F"/>
    <w:rsid w:val="00D21209"/>
    <w:rsid w:val="00D21A7B"/>
    <w:rsid w:val="00D26095"/>
    <w:rsid w:val="00D2631E"/>
    <w:rsid w:val="00D264F2"/>
    <w:rsid w:val="00D26895"/>
    <w:rsid w:val="00D32B6B"/>
    <w:rsid w:val="00D34AA4"/>
    <w:rsid w:val="00D37172"/>
    <w:rsid w:val="00D37AA8"/>
    <w:rsid w:val="00D42F90"/>
    <w:rsid w:val="00D43EBF"/>
    <w:rsid w:val="00D511E6"/>
    <w:rsid w:val="00D51D22"/>
    <w:rsid w:val="00D6092E"/>
    <w:rsid w:val="00D60965"/>
    <w:rsid w:val="00D622A6"/>
    <w:rsid w:val="00D636FB"/>
    <w:rsid w:val="00D66BE9"/>
    <w:rsid w:val="00D66D96"/>
    <w:rsid w:val="00D71784"/>
    <w:rsid w:val="00D73280"/>
    <w:rsid w:val="00D75314"/>
    <w:rsid w:val="00D761D4"/>
    <w:rsid w:val="00D8047D"/>
    <w:rsid w:val="00D808FD"/>
    <w:rsid w:val="00D8105F"/>
    <w:rsid w:val="00D82247"/>
    <w:rsid w:val="00D82EAD"/>
    <w:rsid w:val="00D831F5"/>
    <w:rsid w:val="00DA458E"/>
    <w:rsid w:val="00DB3E49"/>
    <w:rsid w:val="00DB6491"/>
    <w:rsid w:val="00DC6B94"/>
    <w:rsid w:val="00DD0AAE"/>
    <w:rsid w:val="00DD1A78"/>
    <w:rsid w:val="00DD1EF5"/>
    <w:rsid w:val="00DD465F"/>
    <w:rsid w:val="00DD74B7"/>
    <w:rsid w:val="00DD77E0"/>
    <w:rsid w:val="00DE0435"/>
    <w:rsid w:val="00DE270F"/>
    <w:rsid w:val="00DE76F8"/>
    <w:rsid w:val="00DF12DD"/>
    <w:rsid w:val="00DF616B"/>
    <w:rsid w:val="00DF6B23"/>
    <w:rsid w:val="00E000BB"/>
    <w:rsid w:val="00E01F3C"/>
    <w:rsid w:val="00E0230D"/>
    <w:rsid w:val="00E049C1"/>
    <w:rsid w:val="00E05993"/>
    <w:rsid w:val="00E05A82"/>
    <w:rsid w:val="00E05E02"/>
    <w:rsid w:val="00E06EFD"/>
    <w:rsid w:val="00E1114C"/>
    <w:rsid w:val="00E14055"/>
    <w:rsid w:val="00E144A3"/>
    <w:rsid w:val="00E203DA"/>
    <w:rsid w:val="00E21CF9"/>
    <w:rsid w:val="00E22865"/>
    <w:rsid w:val="00E24168"/>
    <w:rsid w:val="00E27677"/>
    <w:rsid w:val="00E27C55"/>
    <w:rsid w:val="00E27E7C"/>
    <w:rsid w:val="00E34FFD"/>
    <w:rsid w:val="00E41F36"/>
    <w:rsid w:val="00E4358C"/>
    <w:rsid w:val="00E43B65"/>
    <w:rsid w:val="00E51162"/>
    <w:rsid w:val="00E5145A"/>
    <w:rsid w:val="00E524D6"/>
    <w:rsid w:val="00E549A1"/>
    <w:rsid w:val="00E56E2F"/>
    <w:rsid w:val="00E57773"/>
    <w:rsid w:val="00E602EE"/>
    <w:rsid w:val="00E60A5C"/>
    <w:rsid w:val="00E60F2C"/>
    <w:rsid w:val="00E616C8"/>
    <w:rsid w:val="00E628E3"/>
    <w:rsid w:val="00E6392D"/>
    <w:rsid w:val="00E65670"/>
    <w:rsid w:val="00E67E0E"/>
    <w:rsid w:val="00E701AC"/>
    <w:rsid w:val="00E703B3"/>
    <w:rsid w:val="00E733F7"/>
    <w:rsid w:val="00E733FA"/>
    <w:rsid w:val="00E7408A"/>
    <w:rsid w:val="00E75A6D"/>
    <w:rsid w:val="00E84591"/>
    <w:rsid w:val="00E84E28"/>
    <w:rsid w:val="00E91321"/>
    <w:rsid w:val="00E9292B"/>
    <w:rsid w:val="00E9317A"/>
    <w:rsid w:val="00E9426B"/>
    <w:rsid w:val="00EA2442"/>
    <w:rsid w:val="00EA3CA0"/>
    <w:rsid w:val="00EA4CAA"/>
    <w:rsid w:val="00EA60DF"/>
    <w:rsid w:val="00EB462E"/>
    <w:rsid w:val="00EB6DB6"/>
    <w:rsid w:val="00EB7D79"/>
    <w:rsid w:val="00EC2E32"/>
    <w:rsid w:val="00EC4B1A"/>
    <w:rsid w:val="00EC535A"/>
    <w:rsid w:val="00EC5742"/>
    <w:rsid w:val="00EC71DE"/>
    <w:rsid w:val="00EC79D0"/>
    <w:rsid w:val="00ED17EE"/>
    <w:rsid w:val="00ED35AE"/>
    <w:rsid w:val="00ED3A2F"/>
    <w:rsid w:val="00ED4098"/>
    <w:rsid w:val="00ED6D91"/>
    <w:rsid w:val="00EE1B23"/>
    <w:rsid w:val="00EE2F05"/>
    <w:rsid w:val="00EE4FE7"/>
    <w:rsid w:val="00EE74AA"/>
    <w:rsid w:val="00EF1DD6"/>
    <w:rsid w:val="00EF2EB7"/>
    <w:rsid w:val="00EF30C0"/>
    <w:rsid w:val="00EF5DE3"/>
    <w:rsid w:val="00EF6C47"/>
    <w:rsid w:val="00F00CA3"/>
    <w:rsid w:val="00F01954"/>
    <w:rsid w:val="00F04F9B"/>
    <w:rsid w:val="00F06F87"/>
    <w:rsid w:val="00F0722B"/>
    <w:rsid w:val="00F130F6"/>
    <w:rsid w:val="00F1383D"/>
    <w:rsid w:val="00F13D06"/>
    <w:rsid w:val="00F1522F"/>
    <w:rsid w:val="00F1700C"/>
    <w:rsid w:val="00F236E1"/>
    <w:rsid w:val="00F24103"/>
    <w:rsid w:val="00F2546F"/>
    <w:rsid w:val="00F26009"/>
    <w:rsid w:val="00F27149"/>
    <w:rsid w:val="00F275D1"/>
    <w:rsid w:val="00F3476F"/>
    <w:rsid w:val="00F40766"/>
    <w:rsid w:val="00F4299D"/>
    <w:rsid w:val="00F42FE2"/>
    <w:rsid w:val="00F435AF"/>
    <w:rsid w:val="00F4471A"/>
    <w:rsid w:val="00F46490"/>
    <w:rsid w:val="00F46840"/>
    <w:rsid w:val="00F5088E"/>
    <w:rsid w:val="00F60BFE"/>
    <w:rsid w:val="00F6220D"/>
    <w:rsid w:val="00F66811"/>
    <w:rsid w:val="00F713AC"/>
    <w:rsid w:val="00F738D5"/>
    <w:rsid w:val="00F81552"/>
    <w:rsid w:val="00F84290"/>
    <w:rsid w:val="00F93C79"/>
    <w:rsid w:val="00F97CB5"/>
    <w:rsid w:val="00FA0344"/>
    <w:rsid w:val="00FA21BD"/>
    <w:rsid w:val="00FA385D"/>
    <w:rsid w:val="00FA4896"/>
    <w:rsid w:val="00FA62A7"/>
    <w:rsid w:val="00FA6465"/>
    <w:rsid w:val="00FB027B"/>
    <w:rsid w:val="00FB3DDB"/>
    <w:rsid w:val="00FB4674"/>
    <w:rsid w:val="00FB6B9B"/>
    <w:rsid w:val="00FC0925"/>
    <w:rsid w:val="00FC2339"/>
    <w:rsid w:val="00FC3937"/>
    <w:rsid w:val="00FC3AC4"/>
    <w:rsid w:val="00FC3D97"/>
    <w:rsid w:val="00FC3F99"/>
    <w:rsid w:val="00FC6B19"/>
    <w:rsid w:val="00FD183F"/>
    <w:rsid w:val="00FD1ACF"/>
    <w:rsid w:val="00FD1E45"/>
    <w:rsid w:val="00FD5595"/>
    <w:rsid w:val="00FD5B9C"/>
    <w:rsid w:val="00FD5E79"/>
    <w:rsid w:val="00FE03AD"/>
    <w:rsid w:val="00FE204C"/>
    <w:rsid w:val="00FE3FD8"/>
    <w:rsid w:val="00FE4E53"/>
    <w:rsid w:val="00FE5047"/>
    <w:rsid w:val="00FF4676"/>
    <w:rsid w:val="00FF6DF3"/>
    <w:rsid w:val="011567B5"/>
    <w:rsid w:val="017D750F"/>
    <w:rsid w:val="01AD6E65"/>
    <w:rsid w:val="01E60403"/>
    <w:rsid w:val="01E747AB"/>
    <w:rsid w:val="02004352"/>
    <w:rsid w:val="02B31B7B"/>
    <w:rsid w:val="02D558ED"/>
    <w:rsid w:val="03894596"/>
    <w:rsid w:val="038A505F"/>
    <w:rsid w:val="038B519F"/>
    <w:rsid w:val="03E870F8"/>
    <w:rsid w:val="046113AE"/>
    <w:rsid w:val="04BB5352"/>
    <w:rsid w:val="05280E7B"/>
    <w:rsid w:val="054E3D57"/>
    <w:rsid w:val="055A7639"/>
    <w:rsid w:val="056C08E4"/>
    <w:rsid w:val="05C27495"/>
    <w:rsid w:val="06010485"/>
    <w:rsid w:val="06130E41"/>
    <w:rsid w:val="06292DAC"/>
    <w:rsid w:val="069B30A3"/>
    <w:rsid w:val="06F95AAB"/>
    <w:rsid w:val="070C4F67"/>
    <w:rsid w:val="073641F0"/>
    <w:rsid w:val="076412D3"/>
    <w:rsid w:val="077B79C8"/>
    <w:rsid w:val="087668C8"/>
    <w:rsid w:val="088671E1"/>
    <w:rsid w:val="08954A39"/>
    <w:rsid w:val="09030318"/>
    <w:rsid w:val="09594F7D"/>
    <w:rsid w:val="09717ABB"/>
    <w:rsid w:val="09727309"/>
    <w:rsid w:val="09A4342A"/>
    <w:rsid w:val="09BC6D29"/>
    <w:rsid w:val="0A6612AF"/>
    <w:rsid w:val="0B0F0AF9"/>
    <w:rsid w:val="0B24284B"/>
    <w:rsid w:val="0B5711D0"/>
    <w:rsid w:val="0B764DAB"/>
    <w:rsid w:val="0B880A33"/>
    <w:rsid w:val="0D0A714B"/>
    <w:rsid w:val="0D4A50F7"/>
    <w:rsid w:val="0D5837F8"/>
    <w:rsid w:val="0DAA1056"/>
    <w:rsid w:val="0E5F3837"/>
    <w:rsid w:val="0E751F9D"/>
    <w:rsid w:val="0E893BD3"/>
    <w:rsid w:val="0E8B1F55"/>
    <w:rsid w:val="0EA05D40"/>
    <w:rsid w:val="0EF16C71"/>
    <w:rsid w:val="0EF5080A"/>
    <w:rsid w:val="0F2C321B"/>
    <w:rsid w:val="0F4E7C57"/>
    <w:rsid w:val="0F5734CC"/>
    <w:rsid w:val="0F5F3D51"/>
    <w:rsid w:val="0F6931D6"/>
    <w:rsid w:val="0FBF740B"/>
    <w:rsid w:val="0FC1338B"/>
    <w:rsid w:val="0FE15E02"/>
    <w:rsid w:val="0FF75A54"/>
    <w:rsid w:val="108277B7"/>
    <w:rsid w:val="10912935"/>
    <w:rsid w:val="10F01C03"/>
    <w:rsid w:val="11084521"/>
    <w:rsid w:val="110D63B0"/>
    <w:rsid w:val="11391528"/>
    <w:rsid w:val="1170189F"/>
    <w:rsid w:val="118369C5"/>
    <w:rsid w:val="119C1100"/>
    <w:rsid w:val="11AD3182"/>
    <w:rsid w:val="11D759B1"/>
    <w:rsid w:val="11DF684E"/>
    <w:rsid w:val="125D1926"/>
    <w:rsid w:val="129C1FF4"/>
    <w:rsid w:val="134D4C15"/>
    <w:rsid w:val="13CE4EEB"/>
    <w:rsid w:val="13F4105C"/>
    <w:rsid w:val="13FC5F7D"/>
    <w:rsid w:val="146D12C1"/>
    <w:rsid w:val="15111EA8"/>
    <w:rsid w:val="15181A01"/>
    <w:rsid w:val="15727169"/>
    <w:rsid w:val="15B043ED"/>
    <w:rsid w:val="162529ED"/>
    <w:rsid w:val="16626B9D"/>
    <w:rsid w:val="17334A4E"/>
    <w:rsid w:val="175F1A09"/>
    <w:rsid w:val="17E123BF"/>
    <w:rsid w:val="18083104"/>
    <w:rsid w:val="18317C1E"/>
    <w:rsid w:val="183B2FDA"/>
    <w:rsid w:val="18BC2C6B"/>
    <w:rsid w:val="18C875CE"/>
    <w:rsid w:val="191B790F"/>
    <w:rsid w:val="19344304"/>
    <w:rsid w:val="196F1FC4"/>
    <w:rsid w:val="19D46A85"/>
    <w:rsid w:val="19DC3D32"/>
    <w:rsid w:val="1A086260"/>
    <w:rsid w:val="1AC44751"/>
    <w:rsid w:val="1AC60C3A"/>
    <w:rsid w:val="1ACD1152"/>
    <w:rsid w:val="1BFB1266"/>
    <w:rsid w:val="1BFF7C32"/>
    <w:rsid w:val="1C4E7489"/>
    <w:rsid w:val="1C921144"/>
    <w:rsid w:val="1D2104E0"/>
    <w:rsid w:val="1D693147"/>
    <w:rsid w:val="1DEB0C8B"/>
    <w:rsid w:val="1E205AE7"/>
    <w:rsid w:val="1EDE7327"/>
    <w:rsid w:val="1F2314EB"/>
    <w:rsid w:val="1F371D78"/>
    <w:rsid w:val="204B1C77"/>
    <w:rsid w:val="209407BB"/>
    <w:rsid w:val="20A13410"/>
    <w:rsid w:val="20FA6E13"/>
    <w:rsid w:val="213E593E"/>
    <w:rsid w:val="21F93CD3"/>
    <w:rsid w:val="21FF20D9"/>
    <w:rsid w:val="22224ADC"/>
    <w:rsid w:val="223B5F51"/>
    <w:rsid w:val="22511CE6"/>
    <w:rsid w:val="22640B81"/>
    <w:rsid w:val="23057463"/>
    <w:rsid w:val="23150E52"/>
    <w:rsid w:val="23257A62"/>
    <w:rsid w:val="23722A34"/>
    <w:rsid w:val="250F2E85"/>
    <w:rsid w:val="252D44EC"/>
    <w:rsid w:val="25686D1C"/>
    <w:rsid w:val="26432395"/>
    <w:rsid w:val="265D1029"/>
    <w:rsid w:val="26672CC9"/>
    <w:rsid w:val="269149C2"/>
    <w:rsid w:val="26B83D20"/>
    <w:rsid w:val="27347026"/>
    <w:rsid w:val="273C1BA6"/>
    <w:rsid w:val="274D3E7D"/>
    <w:rsid w:val="27890B10"/>
    <w:rsid w:val="279E5124"/>
    <w:rsid w:val="27E472B6"/>
    <w:rsid w:val="27F172B7"/>
    <w:rsid w:val="28051EAA"/>
    <w:rsid w:val="28683D55"/>
    <w:rsid w:val="28C64123"/>
    <w:rsid w:val="293016AE"/>
    <w:rsid w:val="294835A4"/>
    <w:rsid w:val="2956543A"/>
    <w:rsid w:val="297D3102"/>
    <w:rsid w:val="2A7F708F"/>
    <w:rsid w:val="2A987C99"/>
    <w:rsid w:val="2B1B436D"/>
    <w:rsid w:val="2B297AC7"/>
    <w:rsid w:val="2B932A2D"/>
    <w:rsid w:val="2BFC4037"/>
    <w:rsid w:val="2C065B70"/>
    <w:rsid w:val="2C1C0468"/>
    <w:rsid w:val="2C5A7ED3"/>
    <w:rsid w:val="2C646C79"/>
    <w:rsid w:val="2C7B58B4"/>
    <w:rsid w:val="2D7A0924"/>
    <w:rsid w:val="2DAB5F41"/>
    <w:rsid w:val="2E4970D2"/>
    <w:rsid w:val="2E7A1025"/>
    <w:rsid w:val="2EC353C6"/>
    <w:rsid w:val="2F9432ED"/>
    <w:rsid w:val="2FE26618"/>
    <w:rsid w:val="30003C26"/>
    <w:rsid w:val="301F6E57"/>
    <w:rsid w:val="3075107B"/>
    <w:rsid w:val="30F54253"/>
    <w:rsid w:val="31052B65"/>
    <w:rsid w:val="31204D13"/>
    <w:rsid w:val="31357561"/>
    <w:rsid w:val="31980F0A"/>
    <w:rsid w:val="31B33FA3"/>
    <w:rsid w:val="31FC6492"/>
    <w:rsid w:val="328270F0"/>
    <w:rsid w:val="32D92E0C"/>
    <w:rsid w:val="33080E21"/>
    <w:rsid w:val="331039BB"/>
    <w:rsid w:val="333420E5"/>
    <w:rsid w:val="334C48BB"/>
    <w:rsid w:val="339C7372"/>
    <w:rsid w:val="34937FF8"/>
    <w:rsid w:val="34DD0526"/>
    <w:rsid w:val="353F55C3"/>
    <w:rsid w:val="3550415A"/>
    <w:rsid w:val="35513EF5"/>
    <w:rsid w:val="3597742E"/>
    <w:rsid w:val="35BE1B78"/>
    <w:rsid w:val="35E346AA"/>
    <w:rsid w:val="35FC613C"/>
    <w:rsid w:val="36511C87"/>
    <w:rsid w:val="36604868"/>
    <w:rsid w:val="366E1E95"/>
    <w:rsid w:val="369D5662"/>
    <w:rsid w:val="36F342CC"/>
    <w:rsid w:val="378417F9"/>
    <w:rsid w:val="38AF5E56"/>
    <w:rsid w:val="38E97D9C"/>
    <w:rsid w:val="39336D46"/>
    <w:rsid w:val="39365C89"/>
    <w:rsid w:val="39871D2A"/>
    <w:rsid w:val="39CE5045"/>
    <w:rsid w:val="39E514C4"/>
    <w:rsid w:val="3A3E06C8"/>
    <w:rsid w:val="3A4764F4"/>
    <w:rsid w:val="3A4C4A55"/>
    <w:rsid w:val="3A6164C2"/>
    <w:rsid w:val="3A621476"/>
    <w:rsid w:val="3A73684C"/>
    <w:rsid w:val="3AA7247A"/>
    <w:rsid w:val="3C66142E"/>
    <w:rsid w:val="3D08460B"/>
    <w:rsid w:val="3D290BEE"/>
    <w:rsid w:val="3D426359"/>
    <w:rsid w:val="3D742373"/>
    <w:rsid w:val="3D94720E"/>
    <w:rsid w:val="3DB7650D"/>
    <w:rsid w:val="3E5528FD"/>
    <w:rsid w:val="3EA25620"/>
    <w:rsid w:val="3F144D78"/>
    <w:rsid w:val="3F7C7C51"/>
    <w:rsid w:val="3F995A8E"/>
    <w:rsid w:val="3FA82243"/>
    <w:rsid w:val="3FE62F58"/>
    <w:rsid w:val="3FE66A30"/>
    <w:rsid w:val="3FF128DC"/>
    <w:rsid w:val="400918CA"/>
    <w:rsid w:val="40365EB6"/>
    <w:rsid w:val="404A7740"/>
    <w:rsid w:val="40843516"/>
    <w:rsid w:val="410242E9"/>
    <w:rsid w:val="41306CB3"/>
    <w:rsid w:val="41AB53AD"/>
    <w:rsid w:val="41CD37BD"/>
    <w:rsid w:val="41DF3EB6"/>
    <w:rsid w:val="42526979"/>
    <w:rsid w:val="42602D89"/>
    <w:rsid w:val="426930F5"/>
    <w:rsid w:val="427C15CA"/>
    <w:rsid w:val="42B9678F"/>
    <w:rsid w:val="42F143F3"/>
    <w:rsid w:val="432E683B"/>
    <w:rsid w:val="435E6F25"/>
    <w:rsid w:val="439D373A"/>
    <w:rsid w:val="44C72A8D"/>
    <w:rsid w:val="45C56107"/>
    <w:rsid w:val="462225C0"/>
    <w:rsid w:val="462936CD"/>
    <w:rsid w:val="46512AE8"/>
    <w:rsid w:val="465875A0"/>
    <w:rsid w:val="46B15B52"/>
    <w:rsid w:val="47242499"/>
    <w:rsid w:val="47644F93"/>
    <w:rsid w:val="47D40EC0"/>
    <w:rsid w:val="4835642E"/>
    <w:rsid w:val="48474F49"/>
    <w:rsid w:val="489177BA"/>
    <w:rsid w:val="489F7E5E"/>
    <w:rsid w:val="48C707D5"/>
    <w:rsid w:val="49484034"/>
    <w:rsid w:val="49810CF9"/>
    <w:rsid w:val="499A09F5"/>
    <w:rsid w:val="49E845A8"/>
    <w:rsid w:val="4A4F7DFE"/>
    <w:rsid w:val="4A9F2177"/>
    <w:rsid w:val="4AC30915"/>
    <w:rsid w:val="4AC400FC"/>
    <w:rsid w:val="4AE46116"/>
    <w:rsid w:val="4AED6A28"/>
    <w:rsid w:val="4B352E85"/>
    <w:rsid w:val="4BBF562E"/>
    <w:rsid w:val="4BE34102"/>
    <w:rsid w:val="4BE411C9"/>
    <w:rsid w:val="4C2034F5"/>
    <w:rsid w:val="4C2B2B4F"/>
    <w:rsid w:val="4C5D5B61"/>
    <w:rsid w:val="4C677D46"/>
    <w:rsid w:val="4CFE660F"/>
    <w:rsid w:val="4D0D75D8"/>
    <w:rsid w:val="4D377D57"/>
    <w:rsid w:val="4D812C3F"/>
    <w:rsid w:val="4D8C7D71"/>
    <w:rsid w:val="4DAA6A2D"/>
    <w:rsid w:val="4DBC35FA"/>
    <w:rsid w:val="4DC0059D"/>
    <w:rsid w:val="4DD90318"/>
    <w:rsid w:val="4E3F025E"/>
    <w:rsid w:val="4E47333F"/>
    <w:rsid w:val="4E8F4018"/>
    <w:rsid w:val="4ED704E5"/>
    <w:rsid w:val="4EE65B6A"/>
    <w:rsid w:val="4F003E47"/>
    <w:rsid w:val="4F922160"/>
    <w:rsid w:val="4F9E2645"/>
    <w:rsid w:val="503905EE"/>
    <w:rsid w:val="509074E4"/>
    <w:rsid w:val="5133250E"/>
    <w:rsid w:val="51342DA4"/>
    <w:rsid w:val="513545B5"/>
    <w:rsid w:val="53777049"/>
    <w:rsid w:val="539B0F57"/>
    <w:rsid w:val="53DF2FFF"/>
    <w:rsid w:val="54470AE2"/>
    <w:rsid w:val="548017D1"/>
    <w:rsid w:val="54B20831"/>
    <w:rsid w:val="55125DB4"/>
    <w:rsid w:val="557F0F7E"/>
    <w:rsid w:val="55802221"/>
    <w:rsid w:val="559B7F10"/>
    <w:rsid w:val="55BB482B"/>
    <w:rsid w:val="56852D8C"/>
    <w:rsid w:val="57E0739B"/>
    <w:rsid w:val="58BC6AF5"/>
    <w:rsid w:val="58FE7191"/>
    <w:rsid w:val="59181D3E"/>
    <w:rsid w:val="59464B6F"/>
    <w:rsid w:val="59667106"/>
    <w:rsid w:val="59682840"/>
    <w:rsid w:val="5A1C5248"/>
    <w:rsid w:val="5A446EA0"/>
    <w:rsid w:val="5AA82B7D"/>
    <w:rsid w:val="5AAE35E9"/>
    <w:rsid w:val="5AB03FF9"/>
    <w:rsid w:val="5AC5073E"/>
    <w:rsid w:val="5AD87639"/>
    <w:rsid w:val="5AE93049"/>
    <w:rsid w:val="5B23328A"/>
    <w:rsid w:val="5B6C0D9A"/>
    <w:rsid w:val="5BF700C8"/>
    <w:rsid w:val="5C1A2926"/>
    <w:rsid w:val="5C3A4AD1"/>
    <w:rsid w:val="5C9A4526"/>
    <w:rsid w:val="5C9F2291"/>
    <w:rsid w:val="5D75054B"/>
    <w:rsid w:val="5DE12BDE"/>
    <w:rsid w:val="5E7770E7"/>
    <w:rsid w:val="5E951F87"/>
    <w:rsid w:val="5F3D73A3"/>
    <w:rsid w:val="5F3E27B0"/>
    <w:rsid w:val="5F8145FE"/>
    <w:rsid w:val="5FB359D9"/>
    <w:rsid w:val="600464A1"/>
    <w:rsid w:val="60385977"/>
    <w:rsid w:val="6071041E"/>
    <w:rsid w:val="60790C87"/>
    <w:rsid w:val="60A232D8"/>
    <w:rsid w:val="63776378"/>
    <w:rsid w:val="63A25749"/>
    <w:rsid w:val="64803DEE"/>
    <w:rsid w:val="64866BB1"/>
    <w:rsid w:val="650B08C2"/>
    <w:rsid w:val="6542585E"/>
    <w:rsid w:val="655A179A"/>
    <w:rsid w:val="65CA2E87"/>
    <w:rsid w:val="664F6BB1"/>
    <w:rsid w:val="66541A89"/>
    <w:rsid w:val="66727203"/>
    <w:rsid w:val="66A72709"/>
    <w:rsid w:val="66B673BA"/>
    <w:rsid w:val="66FC0B4E"/>
    <w:rsid w:val="67227A8C"/>
    <w:rsid w:val="67AD26A0"/>
    <w:rsid w:val="67C07F5F"/>
    <w:rsid w:val="67C255EA"/>
    <w:rsid w:val="68113657"/>
    <w:rsid w:val="68567E56"/>
    <w:rsid w:val="6888149D"/>
    <w:rsid w:val="68D46E15"/>
    <w:rsid w:val="69137B5B"/>
    <w:rsid w:val="69476471"/>
    <w:rsid w:val="6A103A50"/>
    <w:rsid w:val="6A2F0C62"/>
    <w:rsid w:val="6AA14368"/>
    <w:rsid w:val="6AD4484C"/>
    <w:rsid w:val="6AD645BD"/>
    <w:rsid w:val="6B3E7991"/>
    <w:rsid w:val="6B5020C1"/>
    <w:rsid w:val="6B75737C"/>
    <w:rsid w:val="6C3F073E"/>
    <w:rsid w:val="6CD54AEB"/>
    <w:rsid w:val="6D04704D"/>
    <w:rsid w:val="6D96073F"/>
    <w:rsid w:val="6DCD5D2D"/>
    <w:rsid w:val="6E0110B8"/>
    <w:rsid w:val="6E02095E"/>
    <w:rsid w:val="6E4C109F"/>
    <w:rsid w:val="6E600234"/>
    <w:rsid w:val="6E620FFA"/>
    <w:rsid w:val="6E9F7CF9"/>
    <w:rsid w:val="6EB57D05"/>
    <w:rsid w:val="6EC4342A"/>
    <w:rsid w:val="6F6A64DD"/>
    <w:rsid w:val="6FB4683E"/>
    <w:rsid w:val="6FBB374A"/>
    <w:rsid w:val="7011765B"/>
    <w:rsid w:val="70C32ADF"/>
    <w:rsid w:val="7119311C"/>
    <w:rsid w:val="716770ED"/>
    <w:rsid w:val="71887B22"/>
    <w:rsid w:val="71E85D3F"/>
    <w:rsid w:val="72437CD2"/>
    <w:rsid w:val="72625092"/>
    <w:rsid w:val="7277756F"/>
    <w:rsid w:val="72A10C2D"/>
    <w:rsid w:val="73BE7CEC"/>
    <w:rsid w:val="73D519EA"/>
    <w:rsid w:val="73DC382F"/>
    <w:rsid w:val="73E5008F"/>
    <w:rsid w:val="741F371E"/>
    <w:rsid w:val="74624FF7"/>
    <w:rsid w:val="7476588E"/>
    <w:rsid w:val="748D2097"/>
    <w:rsid w:val="74930744"/>
    <w:rsid w:val="750C3C92"/>
    <w:rsid w:val="75283B25"/>
    <w:rsid w:val="75622C87"/>
    <w:rsid w:val="758D5C0C"/>
    <w:rsid w:val="761018D3"/>
    <w:rsid w:val="765C4ABB"/>
    <w:rsid w:val="766508A4"/>
    <w:rsid w:val="76C202A2"/>
    <w:rsid w:val="770A27E7"/>
    <w:rsid w:val="77124756"/>
    <w:rsid w:val="775409B7"/>
    <w:rsid w:val="77575FBE"/>
    <w:rsid w:val="77801E36"/>
    <w:rsid w:val="77887775"/>
    <w:rsid w:val="77B71B76"/>
    <w:rsid w:val="786653CC"/>
    <w:rsid w:val="78EA3B05"/>
    <w:rsid w:val="795569DB"/>
    <w:rsid w:val="79A706A8"/>
    <w:rsid w:val="7A1946EB"/>
    <w:rsid w:val="7AC50DF3"/>
    <w:rsid w:val="7AFC119E"/>
    <w:rsid w:val="7B310DA1"/>
    <w:rsid w:val="7B312326"/>
    <w:rsid w:val="7B3D1B00"/>
    <w:rsid w:val="7BD62D4E"/>
    <w:rsid w:val="7BDF546D"/>
    <w:rsid w:val="7BF613AA"/>
    <w:rsid w:val="7C501B69"/>
    <w:rsid w:val="7CD95BC9"/>
    <w:rsid w:val="7CE34539"/>
    <w:rsid w:val="7CE97607"/>
    <w:rsid w:val="7D4004F2"/>
    <w:rsid w:val="7EAF2513"/>
    <w:rsid w:val="7F073EC8"/>
    <w:rsid w:val="7F5F4208"/>
    <w:rsid w:val="7F743DCE"/>
    <w:rsid w:val="7F7A1DF0"/>
    <w:rsid w:val="7FD93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64306"/>
  <w15:docId w15:val="{AF2CC479-8296-4AF4-AE9E-772DBA83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link w:val="30"/>
    <w:uiPriority w:val="9"/>
    <w:unhideWhenUsed/>
    <w:qFormat/>
    <w:rsid w:val="00D808FD"/>
    <w:pPr>
      <w:keepNext/>
      <w:keepLines/>
      <w:adjustRightInd w:val="0"/>
      <w:snapToGrid w:val="0"/>
      <w:spacing w:beforeLines="50" w:before="160" w:after="80" w:line="360" w:lineRule="auto"/>
      <w:ind w:firstLineChars="200" w:firstLine="200"/>
      <w:outlineLvl w:val="2"/>
    </w:pPr>
    <w:rPr>
      <w:rFonts w:asciiTheme="majorHAnsi" w:eastAsia="宋体" w:hAnsiTheme="majorHAnsi" w:cstheme="majorBidi"/>
      <w:sz w:val="28"/>
      <w:szCs w:val="3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paragraph" w:styleId="af">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customStyle="1" w:styleId="2">
    <w:name w:val="修订2"/>
    <w:hidden/>
    <w:uiPriority w:val="99"/>
    <w:semiHidden/>
    <w:qFormat/>
    <w:rPr>
      <w:rFonts w:asciiTheme="minorHAnsi" w:eastAsiaTheme="minorEastAsia" w:hAnsiTheme="minorHAnsi" w:cstheme="minorBidi"/>
      <w:kern w:val="2"/>
      <w:sz w:val="21"/>
      <w:szCs w:val="22"/>
    </w:rPr>
  </w:style>
  <w:style w:type="paragraph" w:customStyle="1" w:styleId="31">
    <w:name w:val="修订3"/>
    <w:hidden/>
    <w:uiPriority w:val="99"/>
    <w:semiHidden/>
    <w:qFormat/>
    <w:rPr>
      <w:rFonts w:asciiTheme="minorHAnsi" w:eastAsiaTheme="minorEastAsia" w:hAnsiTheme="minorHAnsi" w:cstheme="minorBidi"/>
      <w:kern w:val="2"/>
      <w:sz w:val="21"/>
      <w:szCs w:val="22"/>
    </w:rPr>
  </w:style>
  <w:style w:type="paragraph" w:customStyle="1" w:styleId="4">
    <w:name w:val="修订4"/>
    <w:hidden/>
    <w:uiPriority w:val="99"/>
    <w:semiHidden/>
    <w:qFormat/>
    <w:rPr>
      <w:rFonts w:asciiTheme="minorHAnsi" w:eastAsiaTheme="minorEastAsia" w:hAnsiTheme="minorHAnsi" w:cstheme="minorBidi"/>
      <w:kern w:val="2"/>
      <w:sz w:val="21"/>
      <w:szCs w:val="22"/>
    </w:rPr>
  </w:style>
  <w:style w:type="paragraph" w:customStyle="1" w:styleId="5">
    <w:name w:val="修订5"/>
    <w:hidden/>
    <w:uiPriority w:val="99"/>
    <w:semiHidden/>
    <w:qFormat/>
    <w:rPr>
      <w:rFonts w:asciiTheme="minorHAnsi" w:eastAsiaTheme="minorEastAsia" w:hAnsiTheme="minorHAnsi" w:cstheme="minorBidi"/>
      <w:kern w:val="2"/>
      <w:sz w:val="21"/>
      <w:szCs w:val="22"/>
    </w:rPr>
  </w:style>
  <w:style w:type="paragraph" w:styleId="af0">
    <w:name w:val="Revision"/>
    <w:hidden/>
    <w:uiPriority w:val="99"/>
    <w:semiHidden/>
    <w:rsid w:val="00307B09"/>
    <w:rPr>
      <w:rFonts w:asciiTheme="minorHAnsi" w:eastAsiaTheme="minorEastAsia" w:hAnsiTheme="minorHAnsi" w:cstheme="minorBidi"/>
      <w:kern w:val="2"/>
      <w:sz w:val="21"/>
      <w:szCs w:val="22"/>
    </w:rPr>
  </w:style>
  <w:style w:type="character" w:styleId="af1">
    <w:name w:val="Hyperlink"/>
    <w:basedOn w:val="a0"/>
    <w:uiPriority w:val="99"/>
    <w:unhideWhenUsed/>
    <w:rsid w:val="007F0FC9"/>
    <w:rPr>
      <w:color w:val="0563C1" w:themeColor="hyperlink"/>
      <w:u w:val="single"/>
    </w:rPr>
  </w:style>
  <w:style w:type="character" w:styleId="af2">
    <w:name w:val="Unresolved Mention"/>
    <w:basedOn w:val="a0"/>
    <w:uiPriority w:val="99"/>
    <w:semiHidden/>
    <w:unhideWhenUsed/>
    <w:rsid w:val="007F0FC9"/>
    <w:rPr>
      <w:color w:val="605E5C"/>
      <w:shd w:val="clear" w:color="auto" w:fill="E1DFDD"/>
    </w:rPr>
  </w:style>
  <w:style w:type="character" w:customStyle="1" w:styleId="30">
    <w:name w:val="标题 3 字符"/>
    <w:basedOn w:val="a0"/>
    <w:link w:val="3"/>
    <w:uiPriority w:val="9"/>
    <w:rsid w:val="00D808FD"/>
    <w:rPr>
      <w:rFonts w:asciiTheme="majorHAnsi" w:hAnsiTheme="majorHAnsi" w:cstheme="majorBidi"/>
      <w:kern w:val="2"/>
      <w:sz w:val="28"/>
      <w:szCs w:val="32"/>
      <w14:ligatures w14:val="standardContextual"/>
    </w:rPr>
  </w:style>
  <w:style w:type="paragraph" w:styleId="af3">
    <w:name w:val="Normal (Web)"/>
    <w:basedOn w:val="a"/>
    <w:uiPriority w:val="99"/>
    <w:semiHidden/>
    <w:unhideWhenUsed/>
    <w:rsid w:val="0079543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5151">
      <w:bodyDiv w:val="1"/>
      <w:marLeft w:val="0"/>
      <w:marRight w:val="0"/>
      <w:marTop w:val="0"/>
      <w:marBottom w:val="0"/>
      <w:divBdr>
        <w:top w:val="none" w:sz="0" w:space="0" w:color="auto"/>
        <w:left w:val="none" w:sz="0" w:space="0" w:color="auto"/>
        <w:bottom w:val="none" w:sz="0" w:space="0" w:color="auto"/>
        <w:right w:val="none" w:sz="0" w:space="0" w:color="auto"/>
      </w:divBdr>
    </w:div>
    <w:div w:id="93214822">
      <w:bodyDiv w:val="1"/>
      <w:marLeft w:val="0"/>
      <w:marRight w:val="0"/>
      <w:marTop w:val="0"/>
      <w:marBottom w:val="0"/>
      <w:divBdr>
        <w:top w:val="none" w:sz="0" w:space="0" w:color="auto"/>
        <w:left w:val="none" w:sz="0" w:space="0" w:color="auto"/>
        <w:bottom w:val="none" w:sz="0" w:space="0" w:color="auto"/>
        <w:right w:val="none" w:sz="0" w:space="0" w:color="auto"/>
      </w:divBdr>
    </w:div>
    <w:div w:id="206531127">
      <w:bodyDiv w:val="1"/>
      <w:marLeft w:val="0"/>
      <w:marRight w:val="0"/>
      <w:marTop w:val="0"/>
      <w:marBottom w:val="0"/>
      <w:divBdr>
        <w:top w:val="none" w:sz="0" w:space="0" w:color="auto"/>
        <w:left w:val="none" w:sz="0" w:space="0" w:color="auto"/>
        <w:bottom w:val="none" w:sz="0" w:space="0" w:color="auto"/>
        <w:right w:val="none" w:sz="0" w:space="0" w:color="auto"/>
      </w:divBdr>
    </w:div>
    <w:div w:id="211622401">
      <w:bodyDiv w:val="1"/>
      <w:marLeft w:val="0"/>
      <w:marRight w:val="0"/>
      <w:marTop w:val="0"/>
      <w:marBottom w:val="0"/>
      <w:divBdr>
        <w:top w:val="none" w:sz="0" w:space="0" w:color="auto"/>
        <w:left w:val="none" w:sz="0" w:space="0" w:color="auto"/>
        <w:bottom w:val="none" w:sz="0" w:space="0" w:color="auto"/>
        <w:right w:val="none" w:sz="0" w:space="0" w:color="auto"/>
      </w:divBdr>
      <w:divsChild>
        <w:div w:id="2904996">
          <w:marLeft w:val="0"/>
          <w:marRight w:val="0"/>
          <w:marTop w:val="0"/>
          <w:marBottom w:val="0"/>
          <w:divBdr>
            <w:top w:val="none" w:sz="0" w:space="0" w:color="auto"/>
            <w:left w:val="none" w:sz="0" w:space="0" w:color="auto"/>
            <w:bottom w:val="none" w:sz="0" w:space="0" w:color="auto"/>
            <w:right w:val="none" w:sz="0" w:space="0" w:color="auto"/>
          </w:divBdr>
        </w:div>
        <w:div w:id="793597428">
          <w:marLeft w:val="0"/>
          <w:marRight w:val="0"/>
          <w:marTop w:val="0"/>
          <w:marBottom w:val="0"/>
          <w:divBdr>
            <w:top w:val="none" w:sz="0" w:space="0" w:color="auto"/>
            <w:left w:val="none" w:sz="0" w:space="0" w:color="auto"/>
            <w:bottom w:val="none" w:sz="0" w:space="0" w:color="auto"/>
            <w:right w:val="none" w:sz="0" w:space="0" w:color="auto"/>
          </w:divBdr>
        </w:div>
      </w:divsChild>
    </w:div>
    <w:div w:id="218905637">
      <w:bodyDiv w:val="1"/>
      <w:marLeft w:val="0"/>
      <w:marRight w:val="0"/>
      <w:marTop w:val="0"/>
      <w:marBottom w:val="0"/>
      <w:divBdr>
        <w:top w:val="none" w:sz="0" w:space="0" w:color="auto"/>
        <w:left w:val="none" w:sz="0" w:space="0" w:color="auto"/>
        <w:bottom w:val="none" w:sz="0" w:space="0" w:color="auto"/>
        <w:right w:val="none" w:sz="0" w:space="0" w:color="auto"/>
      </w:divBdr>
    </w:div>
    <w:div w:id="235945896">
      <w:bodyDiv w:val="1"/>
      <w:marLeft w:val="0"/>
      <w:marRight w:val="0"/>
      <w:marTop w:val="0"/>
      <w:marBottom w:val="0"/>
      <w:divBdr>
        <w:top w:val="none" w:sz="0" w:space="0" w:color="auto"/>
        <w:left w:val="none" w:sz="0" w:space="0" w:color="auto"/>
        <w:bottom w:val="none" w:sz="0" w:space="0" w:color="auto"/>
        <w:right w:val="none" w:sz="0" w:space="0" w:color="auto"/>
      </w:divBdr>
    </w:div>
    <w:div w:id="307823143">
      <w:bodyDiv w:val="1"/>
      <w:marLeft w:val="0"/>
      <w:marRight w:val="0"/>
      <w:marTop w:val="0"/>
      <w:marBottom w:val="0"/>
      <w:divBdr>
        <w:top w:val="none" w:sz="0" w:space="0" w:color="auto"/>
        <w:left w:val="none" w:sz="0" w:space="0" w:color="auto"/>
        <w:bottom w:val="none" w:sz="0" w:space="0" w:color="auto"/>
        <w:right w:val="none" w:sz="0" w:space="0" w:color="auto"/>
      </w:divBdr>
    </w:div>
    <w:div w:id="365252528">
      <w:bodyDiv w:val="1"/>
      <w:marLeft w:val="0"/>
      <w:marRight w:val="0"/>
      <w:marTop w:val="0"/>
      <w:marBottom w:val="0"/>
      <w:divBdr>
        <w:top w:val="none" w:sz="0" w:space="0" w:color="auto"/>
        <w:left w:val="none" w:sz="0" w:space="0" w:color="auto"/>
        <w:bottom w:val="none" w:sz="0" w:space="0" w:color="auto"/>
        <w:right w:val="none" w:sz="0" w:space="0" w:color="auto"/>
      </w:divBdr>
    </w:div>
    <w:div w:id="395786264">
      <w:bodyDiv w:val="1"/>
      <w:marLeft w:val="0"/>
      <w:marRight w:val="0"/>
      <w:marTop w:val="0"/>
      <w:marBottom w:val="0"/>
      <w:divBdr>
        <w:top w:val="none" w:sz="0" w:space="0" w:color="auto"/>
        <w:left w:val="none" w:sz="0" w:space="0" w:color="auto"/>
        <w:bottom w:val="none" w:sz="0" w:space="0" w:color="auto"/>
        <w:right w:val="none" w:sz="0" w:space="0" w:color="auto"/>
      </w:divBdr>
    </w:div>
    <w:div w:id="439495558">
      <w:bodyDiv w:val="1"/>
      <w:marLeft w:val="0"/>
      <w:marRight w:val="0"/>
      <w:marTop w:val="0"/>
      <w:marBottom w:val="0"/>
      <w:divBdr>
        <w:top w:val="none" w:sz="0" w:space="0" w:color="auto"/>
        <w:left w:val="none" w:sz="0" w:space="0" w:color="auto"/>
        <w:bottom w:val="none" w:sz="0" w:space="0" w:color="auto"/>
        <w:right w:val="none" w:sz="0" w:space="0" w:color="auto"/>
      </w:divBdr>
    </w:div>
    <w:div w:id="478880970">
      <w:bodyDiv w:val="1"/>
      <w:marLeft w:val="0"/>
      <w:marRight w:val="0"/>
      <w:marTop w:val="0"/>
      <w:marBottom w:val="0"/>
      <w:divBdr>
        <w:top w:val="none" w:sz="0" w:space="0" w:color="auto"/>
        <w:left w:val="none" w:sz="0" w:space="0" w:color="auto"/>
        <w:bottom w:val="none" w:sz="0" w:space="0" w:color="auto"/>
        <w:right w:val="none" w:sz="0" w:space="0" w:color="auto"/>
      </w:divBdr>
    </w:div>
    <w:div w:id="515996529">
      <w:bodyDiv w:val="1"/>
      <w:marLeft w:val="0"/>
      <w:marRight w:val="0"/>
      <w:marTop w:val="0"/>
      <w:marBottom w:val="0"/>
      <w:divBdr>
        <w:top w:val="none" w:sz="0" w:space="0" w:color="auto"/>
        <w:left w:val="none" w:sz="0" w:space="0" w:color="auto"/>
        <w:bottom w:val="none" w:sz="0" w:space="0" w:color="auto"/>
        <w:right w:val="none" w:sz="0" w:space="0" w:color="auto"/>
      </w:divBdr>
    </w:div>
    <w:div w:id="539589813">
      <w:bodyDiv w:val="1"/>
      <w:marLeft w:val="0"/>
      <w:marRight w:val="0"/>
      <w:marTop w:val="0"/>
      <w:marBottom w:val="0"/>
      <w:divBdr>
        <w:top w:val="none" w:sz="0" w:space="0" w:color="auto"/>
        <w:left w:val="none" w:sz="0" w:space="0" w:color="auto"/>
        <w:bottom w:val="none" w:sz="0" w:space="0" w:color="auto"/>
        <w:right w:val="none" w:sz="0" w:space="0" w:color="auto"/>
      </w:divBdr>
    </w:div>
    <w:div w:id="564605924">
      <w:bodyDiv w:val="1"/>
      <w:marLeft w:val="0"/>
      <w:marRight w:val="0"/>
      <w:marTop w:val="0"/>
      <w:marBottom w:val="0"/>
      <w:divBdr>
        <w:top w:val="none" w:sz="0" w:space="0" w:color="auto"/>
        <w:left w:val="none" w:sz="0" w:space="0" w:color="auto"/>
        <w:bottom w:val="none" w:sz="0" w:space="0" w:color="auto"/>
        <w:right w:val="none" w:sz="0" w:space="0" w:color="auto"/>
      </w:divBdr>
    </w:div>
    <w:div w:id="671875739">
      <w:bodyDiv w:val="1"/>
      <w:marLeft w:val="0"/>
      <w:marRight w:val="0"/>
      <w:marTop w:val="0"/>
      <w:marBottom w:val="0"/>
      <w:divBdr>
        <w:top w:val="none" w:sz="0" w:space="0" w:color="auto"/>
        <w:left w:val="none" w:sz="0" w:space="0" w:color="auto"/>
        <w:bottom w:val="none" w:sz="0" w:space="0" w:color="auto"/>
        <w:right w:val="none" w:sz="0" w:space="0" w:color="auto"/>
      </w:divBdr>
    </w:div>
    <w:div w:id="746422031">
      <w:bodyDiv w:val="1"/>
      <w:marLeft w:val="0"/>
      <w:marRight w:val="0"/>
      <w:marTop w:val="0"/>
      <w:marBottom w:val="0"/>
      <w:divBdr>
        <w:top w:val="none" w:sz="0" w:space="0" w:color="auto"/>
        <w:left w:val="none" w:sz="0" w:space="0" w:color="auto"/>
        <w:bottom w:val="none" w:sz="0" w:space="0" w:color="auto"/>
        <w:right w:val="none" w:sz="0" w:space="0" w:color="auto"/>
      </w:divBdr>
    </w:div>
    <w:div w:id="762184695">
      <w:bodyDiv w:val="1"/>
      <w:marLeft w:val="0"/>
      <w:marRight w:val="0"/>
      <w:marTop w:val="0"/>
      <w:marBottom w:val="0"/>
      <w:divBdr>
        <w:top w:val="none" w:sz="0" w:space="0" w:color="auto"/>
        <w:left w:val="none" w:sz="0" w:space="0" w:color="auto"/>
        <w:bottom w:val="none" w:sz="0" w:space="0" w:color="auto"/>
        <w:right w:val="none" w:sz="0" w:space="0" w:color="auto"/>
      </w:divBdr>
    </w:div>
    <w:div w:id="923415156">
      <w:bodyDiv w:val="1"/>
      <w:marLeft w:val="0"/>
      <w:marRight w:val="0"/>
      <w:marTop w:val="0"/>
      <w:marBottom w:val="0"/>
      <w:divBdr>
        <w:top w:val="none" w:sz="0" w:space="0" w:color="auto"/>
        <w:left w:val="none" w:sz="0" w:space="0" w:color="auto"/>
        <w:bottom w:val="none" w:sz="0" w:space="0" w:color="auto"/>
        <w:right w:val="none" w:sz="0" w:space="0" w:color="auto"/>
      </w:divBdr>
    </w:div>
    <w:div w:id="995912835">
      <w:bodyDiv w:val="1"/>
      <w:marLeft w:val="0"/>
      <w:marRight w:val="0"/>
      <w:marTop w:val="0"/>
      <w:marBottom w:val="0"/>
      <w:divBdr>
        <w:top w:val="none" w:sz="0" w:space="0" w:color="auto"/>
        <w:left w:val="none" w:sz="0" w:space="0" w:color="auto"/>
        <w:bottom w:val="none" w:sz="0" w:space="0" w:color="auto"/>
        <w:right w:val="none" w:sz="0" w:space="0" w:color="auto"/>
      </w:divBdr>
    </w:div>
    <w:div w:id="1003701396">
      <w:bodyDiv w:val="1"/>
      <w:marLeft w:val="0"/>
      <w:marRight w:val="0"/>
      <w:marTop w:val="0"/>
      <w:marBottom w:val="0"/>
      <w:divBdr>
        <w:top w:val="none" w:sz="0" w:space="0" w:color="auto"/>
        <w:left w:val="none" w:sz="0" w:space="0" w:color="auto"/>
        <w:bottom w:val="none" w:sz="0" w:space="0" w:color="auto"/>
        <w:right w:val="none" w:sz="0" w:space="0" w:color="auto"/>
      </w:divBdr>
    </w:div>
    <w:div w:id="1018889605">
      <w:bodyDiv w:val="1"/>
      <w:marLeft w:val="0"/>
      <w:marRight w:val="0"/>
      <w:marTop w:val="0"/>
      <w:marBottom w:val="0"/>
      <w:divBdr>
        <w:top w:val="none" w:sz="0" w:space="0" w:color="auto"/>
        <w:left w:val="none" w:sz="0" w:space="0" w:color="auto"/>
        <w:bottom w:val="none" w:sz="0" w:space="0" w:color="auto"/>
        <w:right w:val="none" w:sz="0" w:space="0" w:color="auto"/>
      </w:divBdr>
    </w:div>
    <w:div w:id="1075205706">
      <w:bodyDiv w:val="1"/>
      <w:marLeft w:val="0"/>
      <w:marRight w:val="0"/>
      <w:marTop w:val="0"/>
      <w:marBottom w:val="0"/>
      <w:divBdr>
        <w:top w:val="none" w:sz="0" w:space="0" w:color="auto"/>
        <w:left w:val="none" w:sz="0" w:space="0" w:color="auto"/>
        <w:bottom w:val="none" w:sz="0" w:space="0" w:color="auto"/>
        <w:right w:val="none" w:sz="0" w:space="0" w:color="auto"/>
      </w:divBdr>
    </w:div>
    <w:div w:id="1233395541">
      <w:bodyDiv w:val="1"/>
      <w:marLeft w:val="0"/>
      <w:marRight w:val="0"/>
      <w:marTop w:val="0"/>
      <w:marBottom w:val="0"/>
      <w:divBdr>
        <w:top w:val="none" w:sz="0" w:space="0" w:color="auto"/>
        <w:left w:val="none" w:sz="0" w:space="0" w:color="auto"/>
        <w:bottom w:val="none" w:sz="0" w:space="0" w:color="auto"/>
        <w:right w:val="none" w:sz="0" w:space="0" w:color="auto"/>
      </w:divBdr>
    </w:div>
    <w:div w:id="1251160657">
      <w:bodyDiv w:val="1"/>
      <w:marLeft w:val="0"/>
      <w:marRight w:val="0"/>
      <w:marTop w:val="0"/>
      <w:marBottom w:val="0"/>
      <w:divBdr>
        <w:top w:val="none" w:sz="0" w:space="0" w:color="auto"/>
        <w:left w:val="none" w:sz="0" w:space="0" w:color="auto"/>
        <w:bottom w:val="none" w:sz="0" w:space="0" w:color="auto"/>
        <w:right w:val="none" w:sz="0" w:space="0" w:color="auto"/>
      </w:divBdr>
    </w:div>
    <w:div w:id="1253465391">
      <w:bodyDiv w:val="1"/>
      <w:marLeft w:val="0"/>
      <w:marRight w:val="0"/>
      <w:marTop w:val="0"/>
      <w:marBottom w:val="0"/>
      <w:divBdr>
        <w:top w:val="none" w:sz="0" w:space="0" w:color="auto"/>
        <w:left w:val="none" w:sz="0" w:space="0" w:color="auto"/>
        <w:bottom w:val="none" w:sz="0" w:space="0" w:color="auto"/>
        <w:right w:val="none" w:sz="0" w:space="0" w:color="auto"/>
      </w:divBdr>
    </w:div>
    <w:div w:id="1260673955">
      <w:bodyDiv w:val="1"/>
      <w:marLeft w:val="0"/>
      <w:marRight w:val="0"/>
      <w:marTop w:val="0"/>
      <w:marBottom w:val="0"/>
      <w:divBdr>
        <w:top w:val="none" w:sz="0" w:space="0" w:color="auto"/>
        <w:left w:val="none" w:sz="0" w:space="0" w:color="auto"/>
        <w:bottom w:val="none" w:sz="0" w:space="0" w:color="auto"/>
        <w:right w:val="none" w:sz="0" w:space="0" w:color="auto"/>
      </w:divBdr>
    </w:div>
    <w:div w:id="1274938296">
      <w:bodyDiv w:val="1"/>
      <w:marLeft w:val="0"/>
      <w:marRight w:val="0"/>
      <w:marTop w:val="0"/>
      <w:marBottom w:val="0"/>
      <w:divBdr>
        <w:top w:val="none" w:sz="0" w:space="0" w:color="auto"/>
        <w:left w:val="none" w:sz="0" w:space="0" w:color="auto"/>
        <w:bottom w:val="none" w:sz="0" w:space="0" w:color="auto"/>
        <w:right w:val="none" w:sz="0" w:space="0" w:color="auto"/>
      </w:divBdr>
    </w:div>
    <w:div w:id="1293948668">
      <w:bodyDiv w:val="1"/>
      <w:marLeft w:val="0"/>
      <w:marRight w:val="0"/>
      <w:marTop w:val="0"/>
      <w:marBottom w:val="0"/>
      <w:divBdr>
        <w:top w:val="none" w:sz="0" w:space="0" w:color="auto"/>
        <w:left w:val="none" w:sz="0" w:space="0" w:color="auto"/>
        <w:bottom w:val="none" w:sz="0" w:space="0" w:color="auto"/>
        <w:right w:val="none" w:sz="0" w:space="0" w:color="auto"/>
      </w:divBdr>
    </w:div>
    <w:div w:id="1459836509">
      <w:bodyDiv w:val="1"/>
      <w:marLeft w:val="0"/>
      <w:marRight w:val="0"/>
      <w:marTop w:val="0"/>
      <w:marBottom w:val="0"/>
      <w:divBdr>
        <w:top w:val="none" w:sz="0" w:space="0" w:color="auto"/>
        <w:left w:val="none" w:sz="0" w:space="0" w:color="auto"/>
        <w:bottom w:val="none" w:sz="0" w:space="0" w:color="auto"/>
        <w:right w:val="none" w:sz="0" w:space="0" w:color="auto"/>
      </w:divBdr>
      <w:divsChild>
        <w:div w:id="54396247">
          <w:marLeft w:val="0"/>
          <w:marRight w:val="0"/>
          <w:marTop w:val="0"/>
          <w:marBottom w:val="0"/>
          <w:divBdr>
            <w:top w:val="none" w:sz="0" w:space="0" w:color="auto"/>
            <w:left w:val="none" w:sz="0" w:space="0" w:color="auto"/>
            <w:bottom w:val="none" w:sz="0" w:space="0" w:color="auto"/>
            <w:right w:val="none" w:sz="0" w:space="0" w:color="auto"/>
          </w:divBdr>
        </w:div>
        <w:div w:id="1487891736">
          <w:marLeft w:val="0"/>
          <w:marRight w:val="0"/>
          <w:marTop w:val="0"/>
          <w:marBottom w:val="0"/>
          <w:divBdr>
            <w:top w:val="none" w:sz="0" w:space="0" w:color="auto"/>
            <w:left w:val="none" w:sz="0" w:space="0" w:color="auto"/>
            <w:bottom w:val="none" w:sz="0" w:space="0" w:color="auto"/>
            <w:right w:val="none" w:sz="0" w:space="0" w:color="auto"/>
          </w:divBdr>
        </w:div>
      </w:divsChild>
    </w:div>
    <w:div w:id="1570460934">
      <w:bodyDiv w:val="1"/>
      <w:marLeft w:val="0"/>
      <w:marRight w:val="0"/>
      <w:marTop w:val="0"/>
      <w:marBottom w:val="0"/>
      <w:divBdr>
        <w:top w:val="none" w:sz="0" w:space="0" w:color="auto"/>
        <w:left w:val="none" w:sz="0" w:space="0" w:color="auto"/>
        <w:bottom w:val="none" w:sz="0" w:space="0" w:color="auto"/>
        <w:right w:val="none" w:sz="0" w:space="0" w:color="auto"/>
      </w:divBdr>
    </w:div>
    <w:div w:id="1591742607">
      <w:bodyDiv w:val="1"/>
      <w:marLeft w:val="0"/>
      <w:marRight w:val="0"/>
      <w:marTop w:val="0"/>
      <w:marBottom w:val="0"/>
      <w:divBdr>
        <w:top w:val="none" w:sz="0" w:space="0" w:color="auto"/>
        <w:left w:val="none" w:sz="0" w:space="0" w:color="auto"/>
        <w:bottom w:val="none" w:sz="0" w:space="0" w:color="auto"/>
        <w:right w:val="none" w:sz="0" w:space="0" w:color="auto"/>
      </w:divBdr>
    </w:div>
    <w:div w:id="1596934140">
      <w:bodyDiv w:val="1"/>
      <w:marLeft w:val="0"/>
      <w:marRight w:val="0"/>
      <w:marTop w:val="0"/>
      <w:marBottom w:val="0"/>
      <w:divBdr>
        <w:top w:val="none" w:sz="0" w:space="0" w:color="auto"/>
        <w:left w:val="none" w:sz="0" w:space="0" w:color="auto"/>
        <w:bottom w:val="none" w:sz="0" w:space="0" w:color="auto"/>
        <w:right w:val="none" w:sz="0" w:space="0" w:color="auto"/>
      </w:divBdr>
    </w:div>
    <w:div w:id="1623419579">
      <w:bodyDiv w:val="1"/>
      <w:marLeft w:val="0"/>
      <w:marRight w:val="0"/>
      <w:marTop w:val="0"/>
      <w:marBottom w:val="0"/>
      <w:divBdr>
        <w:top w:val="none" w:sz="0" w:space="0" w:color="auto"/>
        <w:left w:val="none" w:sz="0" w:space="0" w:color="auto"/>
        <w:bottom w:val="none" w:sz="0" w:space="0" w:color="auto"/>
        <w:right w:val="none" w:sz="0" w:space="0" w:color="auto"/>
      </w:divBdr>
    </w:div>
    <w:div w:id="1732072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4A951D-3BBC-444B-8A7A-43636DE9F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811</Words>
  <Characters>1144</Characters>
  <Application>Microsoft Office Word</Application>
  <DocSecurity>0</DocSecurity>
  <Lines>143</Lines>
  <Paragraphs>139</Paragraphs>
  <ScaleCrop>false</ScaleCrop>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证券部</cp:lastModifiedBy>
  <cp:revision>14</cp:revision>
  <dcterms:created xsi:type="dcterms:W3CDTF">2026-09-18T06:21:00Z</dcterms:created>
  <dcterms:modified xsi:type="dcterms:W3CDTF">2026-09-18T09:05:00Z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0B191A9AD88F4A71A790E5799076B606</vt:lpwstr>
  </property>
</Properties>
</file>