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C7EC9A" w14:textId="77777777" w:rsidR="00FE54E8" w:rsidRDefault="00000000">
      <w:pPr>
        <w:spacing w:line="360" w:lineRule="auto"/>
        <w:rPr>
          <w:rFonts w:hAnsi="宋体" w:hint="eastAsia"/>
          <w:b/>
          <w:sz w:val="24"/>
        </w:rPr>
      </w:pPr>
      <w:r>
        <w:rPr>
          <w:rFonts w:hAnsi="宋体" w:hint="eastAsia"/>
          <w:b/>
          <w:sz w:val="24"/>
        </w:rPr>
        <w:t>证券代码：</w:t>
      </w:r>
      <w:r>
        <w:rPr>
          <w:rFonts w:hAnsi="宋体" w:hint="eastAsia"/>
          <w:b/>
          <w:sz w:val="24"/>
        </w:rPr>
        <w:t xml:space="preserve">600546                                  </w:t>
      </w:r>
      <w:r>
        <w:rPr>
          <w:rFonts w:hAnsi="宋体" w:hint="eastAsia"/>
          <w:b/>
          <w:sz w:val="24"/>
        </w:rPr>
        <w:t>证券简称：山煤国际</w:t>
      </w:r>
    </w:p>
    <w:p w14:paraId="60CC7B41" w14:textId="77777777" w:rsidR="00FE54E8" w:rsidRDefault="00000000">
      <w:pPr>
        <w:spacing w:before="100" w:beforeAutospacing="1" w:line="360" w:lineRule="auto"/>
        <w:jc w:val="center"/>
        <w:rPr>
          <w:rFonts w:ascii="黑体" w:eastAsia="黑体" w:hAnsi="Book Antiqua"/>
          <w:b/>
          <w:bCs/>
          <w:color w:val="auto"/>
          <w:sz w:val="36"/>
          <w:szCs w:val="36"/>
        </w:rPr>
      </w:pPr>
      <w:r>
        <w:rPr>
          <w:rFonts w:ascii="黑体" w:eastAsia="黑体" w:hAnsi="Book Antiqua" w:hint="eastAsia"/>
          <w:b/>
          <w:bCs/>
          <w:color w:val="auto"/>
          <w:sz w:val="36"/>
          <w:szCs w:val="36"/>
        </w:rPr>
        <w:t>山煤国际能源集团股份有限公司</w:t>
      </w:r>
    </w:p>
    <w:p w14:paraId="1FA14601" w14:textId="77777777" w:rsidR="00FE54E8" w:rsidRDefault="00000000">
      <w:pPr>
        <w:spacing w:line="360" w:lineRule="auto"/>
        <w:jc w:val="center"/>
        <w:rPr>
          <w:rFonts w:ascii="黑体" w:eastAsia="黑体" w:hAnsi="Book Antiqua"/>
          <w:b/>
          <w:bCs/>
          <w:sz w:val="36"/>
          <w:szCs w:val="36"/>
        </w:rPr>
      </w:pPr>
      <w:r>
        <w:rPr>
          <w:rFonts w:ascii="黑体" w:eastAsia="黑体" w:hAnsi="Book Antiqua" w:hint="eastAsia"/>
          <w:b/>
          <w:bCs/>
          <w:color w:val="auto"/>
          <w:sz w:val="36"/>
          <w:szCs w:val="36"/>
        </w:rPr>
        <w:t>投资者关系活动记录表</w:t>
      </w:r>
    </w:p>
    <w:p w14:paraId="09076298" w14:textId="07DE57D1" w:rsidR="00FE54E8" w:rsidRDefault="00000000">
      <w:pPr>
        <w:spacing w:line="360" w:lineRule="auto"/>
        <w:jc w:val="right"/>
        <w:rPr>
          <w:spacing w:val="-2"/>
        </w:rPr>
      </w:pPr>
      <w:r>
        <w:rPr>
          <w:rFonts w:hint="eastAsia"/>
          <w:spacing w:val="-2"/>
        </w:rPr>
        <w:t>编号：</w:t>
      </w:r>
      <w:r>
        <w:rPr>
          <w:rFonts w:hint="eastAsia"/>
          <w:spacing w:val="-2"/>
        </w:rPr>
        <w:t>2026-00</w:t>
      </w:r>
      <w:r w:rsidR="005C099E">
        <w:rPr>
          <w:rFonts w:hint="eastAsia"/>
          <w:spacing w:val="-2"/>
        </w:rPr>
        <w:t>3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757"/>
        <w:gridCol w:w="6539"/>
      </w:tblGrid>
      <w:tr w:rsidR="00FE54E8" w14:paraId="4D545647" w14:textId="77777777" w:rsidTr="006F19A0">
        <w:trPr>
          <w:trHeight w:val="1615"/>
        </w:trPr>
        <w:tc>
          <w:tcPr>
            <w:tcW w:w="1757" w:type="dxa"/>
            <w:vAlign w:val="center"/>
          </w:tcPr>
          <w:p w14:paraId="7B5E069B" w14:textId="77777777" w:rsidR="00FE54E8" w:rsidRDefault="00000000">
            <w:pPr>
              <w:jc w:val="center"/>
              <w:rPr>
                <w:b/>
                <w:spacing w:val="-2"/>
              </w:rPr>
            </w:pPr>
            <w:r>
              <w:rPr>
                <w:b/>
                <w:spacing w:val="-2"/>
              </w:rPr>
              <w:t>投资者关系</w:t>
            </w:r>
          </w:p>
          <w:p w14:paraId="61305AA6" w14:textId="77777777" w:rsidR="00FE54E8" w:rsidRDefault="00000000">
            <w:pPr>
              <w:jc w:val="center"/>
              <w:rPr>
                <w:rFonts w:ascii="黑体" w:eastAsia="黑体" w:hAnsi="Book Antiqua"/>
                <w:b/>
                <w:bCs/>
                <w:color w:val="FF0000"/>
                <w:sz w:val="36"/>
                <w:szCs w:val="36"/>
              </w:rPr>
            </w:pPr>
            <w:r>
              <w:rPr>
                <w:b/>
                <w:spacing w:val="-3"/>
              </w:rPr>
              <w:t>活动类别</w:t>
            </w:r>
          </w:p>
        </w:tc>
        <w:tc>
          <w:tcPr>
            <w:tcW w:w="6539" w:type="dxa"/>
          </w:tcPr>
          <w:p w14:paraId="17127357" w14:textId="77777777" w:rsidR="00FE54E8" w:rsidRDefault="00000000">
            <w:pPr>
              <w:spacing w:beforeLines="50" w:before="156" w:line="360" w:lineRule="exact"/>
              <w:rPr>
                <w:spacing w:val="-2"/>
              </w:rPr>
            </w:pPr>
            <w:r>
              <w:rPr>
                <w:rFonts w:ascii="宋体" w:hAnsi="宋体" w:hint="eastAsia"/>
                <w:spacing w:val="-2"/>
              </w:rPr>
              <w:sym w:font="Wingdings 2" w:char="F0A3"/>
            </w:r>
            <w:r>
              <w:rPr>
                <w:rFonts w:ascii="Times New Roman" w:hAnsi="Times New Roman"/>
                <w:color w:val="auto"/>
                <w:spacing w:val="-2"/>
                <w:szCs w:val="24"/>
              </w:rPr>
              <w:t>特定对象调研</w:t>
            </w:r>
            <w:r>
              <w:rPr>
                <w:rFonts w:hint="eastAsia"/>
                <w:spacing w:val="-2"/>
              </w:rPr>
              <w:t xml:space="preserve">      </w:t>
            </w:r>
            <w:r>
              <w:rPr>
                <w:rFonts w:ascii="宋体" w:hAnsi="宋体" w:hint="eastAsia"/>
                <w:spacing w:val="-2"/>
              </w:rPr>
              <w:sym w:font="Wingdings 2" w:char="F0A3"/>
            </w:r>
            <w:r>
              <w:rPr>
                <w:rFonts w:hint="eastAsia"/>
                <w:spacing w:val="-2"/>
              </w:rPr>
              <w:t>分析师会议</w:t>
            </w:r>
          </w:p>
          <w:p w14:paraId="39DF8CB3" w14:textId="77777777" w:rsidR="00FE54E8" w:rsidRDefault="00000000">
            <w:pPr>
              <w:spacing w:line="360" w:lineRule="exact"/>
              <w:rPr>
                <w:spacing w:val="-2"/>
              </w:rPr>
            </w:pPr>
            <w:r>
              <w:rPr>
                <w:rFonts w:ascii="宋体" w:hAnsi="宋体" w:hint="eastAsia"/>
                <w:spacing w:val="-2"/>
              </w:rPr>
              <w:sym w:font="Wingdings 2" w:char="F0A3"/>
            </w:r>
            <w:r>
              <w:rPr>
                <w:rFonts w:hint="eastAsia"/>
                <w:spacing w:val="-2"/>
              </w:rPr>
              <w:t>媒体采访</w:t>
            </w:r>
            <w:r>
              <w:rPr>
                <w:rFonts w:hint="eastAsia"/>
                <w:spacing w:val="-2"/>
              </w:rPr>
              <w:t xml:space="preserve">          </w:t>
            </w:r>
            <w:r>
              <w:rPr>
                <w:rFonts w:ascii="宋体" w:hAnsi="宋体" w:hint="eastAsia"/>
                <w:spacing w:val="-2"/>
              </w:rPr>
              <w:sym w:font="Wingdings 2" w:char="F052"/>
            </w:r>
            <w:r>
              <w:rPr>
                <w:rFonts w:hint="eastAsia"/>
                <w:spacing w:val="-2"/>
              </w:rPr>
              <w:t>业绩说明会</w:t>
            </w:r>
          </w:p>
          <w:p w14:paraId="50257C6D" w14:textId="77777777" w:rsidR="00FE54E8" w:rsidRDefault="00000000">
            <w:pPr>
              <w:spacing w:line="360" w:lineRule="exact"/>
              <w:rPr>
                <w:spacing w:val="-2"/>
              </w:rPr>
            </w:pPr>
            <w:r>
              <w:rPr>
                <w:rFonts w:ascii="宋体" w:hAnsi="宋体" w:hint="eastAsia"/>
                <w:spacing w:val="-2"/>
              </w:rPr>
              <w:sym w:font="Wingdings 2" w:char="F0A3"/>
            </w:r>
            <w:r>
              <w:rPr>
                <w:rFonts w:hint="eastAsia"/>
                <w:spacing w:val="-2"/>
              </w:rPr>
              <w:t>新闻发布会</w:t>
            </w:r>
            <w:r>
              <w:rPr>
                <w:rFonts w:hint="eastAsia"/>
                <w:spacing w:val="-2"/>
              </w:rPr>
              <w:t xml:space="preserve">        </w:t>
            </w:r>
            <w:r>
              <w:rPr>
                <w:rFonts w:ascii="宋体" w:hAnsi="宋体" w:hint="eastAsia"/>
                <w:spacing w:val="-2"/>
              </w:rPr>
              <w:sym w:font="Wingdings 2" w:char="F0A3"/>
            </w:r>
            <w:r>
              <w:rPr>
                <w:rFonts w:hint="eastAsia"/>
                <w:spacing w:val="-2"/>
              </w:rPr>
              <w:t>路演活动</w:t>
            </w:r>
          </w:p>
          <w:p w14:paraId="492353CA" w14:textId="77777777" w:rsidR="00FE54E8" w:rsidRDefault="00000000">
            <w:pPr>
              <w:spacing w:line="360" w:lineRule="exact"/>
              <w:rPr>
                <w:spacing w:val="-2"/>
              </w:rPr>
            </w:pPr>
            <w:r>
              <w:rPr>
                <w:rFonts w:ascii="宋体" w:hAnsi="宋体" w:hint="eastAsia"/>
                <w:spacing w:val="-2"/>
              </w:rPr>
              <w:sym w:font="Wingdings 2" w:char="F0A3"/>
            </w:r>
            <w:r>
              <w:rPr>
                <w:rFonts w:hint="eastAsia"/>
                <w:spacing w:val="-2"/>
              </w:rPr>
              <w:t>现场参观</w:t>
            </w:r>
          </w:p>
          <w:p w14:paraId="6B523F53" w14:textId="77777777" w:rsidR="00FE54E8" w:rsidRDefault="00000000">
            <w:pPr>
              <w:spacing w:afterLines="50" w:after="156" w:line="360" w:lineRule="exact"/>
              <w:rPr>
                <w:rFonts w:ascii="黑体" w:eastAsia="黑体" w:hAnsi="Book Antiqua"/>
                <w:bCs/>
                <w:color w:val="FF0000"/>
                <w:sz w:val="36"/>
                <w:szCs w:val="36"/>
              </w:rPr>
            </w:pPr>
            <w:r>
              <w:rPr>
                <w:rFonts w:ascii="宋体" w:hAnsi="宋体" w:hint="eastAsia"/>
                <w:spacing w:val="-2"/>
              </w:rPr>
              <w:sym w:font="Wingdings 2" w:char="F0A3"/>
            </w:r>
            <w:r>
              <w:rPr>
                <w:rFonts w:hint="eastAsia"/>
                <w:spacing w:val="-2"/>
              </w:rPr>
              <w:t>其他</w:t>
            </w:r>
            <w:r>
              <w:rPr>
                <w:rFonts w:hint="eastAsia"/>
                <w:spacing w:val="-2"/>
              </w:rPr>
              <w:t xml:space="preserve"> </w:t>
            </w:r>
            <w:r>
              <w:rPr>
                <w:rFonts w:hint="eastAsia"/>
                <w:spacing w:val="-2"/>
              </w:rPr>
              <w:t>（</w:t>
            </w:r>
            <w:r>
              <w:rPr>
                <w:rFonts w:hint="eastAsia"/>
                <w:spacing w:val="-2"/>
                <w:u w:val="single"/>
              </w:rPr>
              <w:t>请文字说明其他活动内容</w:t>
            </w:r>
            <w:r>
              <w:rPr>
                <w:rFonts w:hint="eastAsia"/>
                <w:spacing w:val="-2"/>
              </w:rPr>
              <w:t>）</w:t>
            </w:r>
          </w:p>
        </w:tc>
      </w:tr>
      <w:tr w:rsidR="005C099E" w14:paraId="0F200012" w14:textId="77777777" w:rsidTr="006F19A0">
        <w:tc>
          <w:tcPr>
            <w:tcW w:w="1757" w:type="dxa"/>
            <w:vAlign w:val="center"/>
          </w:tcPr>
          <w:p w14:paraId="377EB6D6" w14:textId="77777777" w:rsidR="005C099E" w:rsidRDefault="005C099E" w:rsidP="005C099E">
            <w:pPr>
              <w:jc w:val="center"/>
              <w:rPr>
                <w:b/>
                <w:spacing w:val="-2"/>
              </w:rPr>
            </w:pPr>
            <w:r>
              <w:rPr>
                <w:rFonts w:hint="eastAsia"/>
                <w:b/>
                <w:spacing w:val="-2"/>
              </w:rPr>
              <w:t>地点</w:t>
            </w:r>
          </w:p>
        </w:tc>
        <w:tc>
          <w:tcPr>
            <w:tcW w:w="6539" w:type="dxa"/>
            <w:vAlign w:val="center"/>
          </w:tcPr>
          <w:p w14:paraId="7A7BCB6B" w14:textId="77777777" w:rsidR="00AD43AE" w:rsidRDefault="005C099E" w:rsidP="005C099E">
            <w:pPr>
              <w:spacing w:line="420" w:lineRule="exact"/>
              <w:jc w:val="both"/>
              <w:rPr>
                <w:rFonts w:ascii="宋体" w:hAnsi="宋体" w:hint="eastAsia"/>
                <w:spacing w:val="-2"/>
              </w:rPr>
            </w:pPr>
            <w:r>
              <w:rPr>
                <w:rFonts w:ascii="宋体" w:hAnsi="宋体" w:hint="eastAsia"/>
                <w:spacing w:val="-2"/>
              </w:rPr>
              <w:t>上海证券交易所上证路演中心</w:t>
            </w:r>
          </w:p>
          <w:p w14:paraId="13390FCE" w14:textId="3D6D05BC" w:rsidR="005C099E" w:rsidRPr="00AD43AE" w:rsidRDefault="005C099E" w:rsidP="005C099E">
            <w:pPr>
              <w:spacing w:line="420" w:lineRule="exact"/>
              <w:jc w:val="both"/>
              <w:rPr>
                <w:rFonts w:ascii="宋体" w:hAnsi="宋体" w:hint="eastAsia"/>
                <w:spacing w:val="-2"/>
              </w:rPr>
            </w:pPr>
            <w:r>
              <w:rPr>
                <w:rFonts w:ascii="宋体" w:hAnsi="宋体" w:hint="eastAsia"/>
                <w:spacing w:val="-2"/>
              </w:rPr>
              <w:t>（网址：http</w:t>
            </w:r>
            <w:r w:rsidR="00AD43AE">
              <w:rPr>
                <w:rFonts w:ascii="宋体" w:hAnsi="宋体" w:hint="eastAsia"/>
                <w:spacing w:val="-2"/>
              </w:rPr>
              <w:t>s</w:t>
            </w:r>
            <w:r>
              <w:rPr>
                <w:rFonts w:ascii="宋体" w:hAnsi="宋体" w:hint="eastAsia"/>
                <w:spacing w:val="-2"/>
              </w:rPr>
              <w:t>://roadshow.sseinfo.com</w:t>
            </w:r>
            <w:r w:rsidR="008B1263">
              <w:rPr>
                <w:rFonts w:ascii="宋体" w:hAnsi="宋体" w:hint="eastAsia"/>
                <w:spacing w:val="-2"/>
              </w:rPr>
              <w:t>/</w:t>
            </w:r>
            <w:r>
              <w:rPr>
                <w:rFonts w:ascii="宋体" w:hAnsi="宋体" w:hint="eastAsia"/>
                <w:spacing w:val="-2"/>
              </w:rPr>
              <w:t>）</w:t>
            </w:r>
          </w:p>
        </w:tc>
      </w:tr>
      <w:tr w:rsidR="005C099E" w14:paraId="6005E7F8" w14:textId="77777777" w:rsidTr="006F19A0">
        <w:tc>
          <w:tcPr>
            <w:tcW w:w="1757" w:type="dxa"/>
            <w:vAlign w:val="center"/>
          </w:tcPr>
          <w:p w14:paraId="59AF68C9" w14:textId="77777777" w:rsidR="005C099E" w:rsidRDefault="005C099E" w:rsidP="005C099E">
            <w:pPr>
              <w:jc w:val="center"/>
              <w:rPr>
                <w:b/>
                <w:spacing w:val="-2"/>
              </w:rPr>
            </w:pPr>
            <w:r>
              <w:rPr>
                <w:rFonts w:hint="eastAsia"/>
                <w:b/>
                <w:spacing w:val="-2"/>
              </w:rPr>
              <w:t>参与单位名称及人员姓名</w:t>
            </w:r>
          </w:p>
        </w:tc>
        <w:tc>
          <w:tcPr>
            <w:tcW w:w="6539" w:type="dxa"/>
            <w:vAlign w:val="center"/>
          </w:tcPr>
          <w:p w14:paraId="3953D457" w14:textId="795EB441" w:rsidR="005C099E" w:rsidRDefault="005C099E" w:rsidP="005C099E">
            <w:pPr>
              <w:spacing w:beforeLines="50" w:before="156" w:afterLines="50" w:after="156" w:line="360" w:lineRule="exact"/>
            </w:pPr>
            <w:r>
              <w:rPr>
                <w:rFonts w:hint="eastAsia"/>
                <w:spacing w:val="1"/>
              </w:rPr>
              <w:t>线上参与公司</w:t>
            </w:r>
            <w:r>
              <w:rPr>
                <w:spacing w:val="1"/>
              </w:rPr>
              <w:t>2026</w:t>
            </w:r>
            <w:r>
              <w:rPr>
                <w:rFonts w:hint="eastAsia"/>
                <w:spacing w:val="1"/>
              </w:rPr>
              <w:t>年半年度业绩说明会的投资者</w:t>
            </w:r>
          </w:p>
        </w:tc>
      </w:tr>
      <w:tr w:rsidR="005C099E" w14:paraId="05280240" w14:textId="77777777" w:rsidTr="006F19A0">
        <w:tc>
          <w:tcPr>
            <w:tcW w:w="1757" w:type="dxa"/>
            <w:vAlign w:val="center"/>
          </w:tcPr>
          <w:p w14:paraId="5DA0F12E" w14:textId="77777777" w:rsidR="005C099E" w:rsidRDefault="005C099E" w:rsidP="005C099E">
            <w:pPr>
              <w:jc w:val="center"/>
              <w:rPr>
                <w:b/>
                <w:spacing w:val="-2"/>
              </w:rPr>
            </w:pPr>
            <w:r>
              <w:rPr>
                <w:rFonts w:hint="eastAsia"/>
                <w:b/>
                <w:spacing w:val="-2"/>
              </w:rPr>
              <w:t>时间</w:t>
            </w:r>
          </w:p>
        </w:tc>
        <w:tc>
          <w:tcPr>
            <w:tcW w:w="6539" w:type="dxa"/>
            <w:vAlign w:val="center"/>
          </w:tcPr>
          <w:p w14:paraId="0251549F" w14:textId="544925D8" w:rsidR="005C099E" w:rsidRDefault="005C099E" w:rsidP="005C099E">
            <w:pPr>
              <w:spacing w:beforeLines="50" w:before="156" w:afterLines="50" w:after="156" w:line="360" w:lineRule="exact"/>
              <w:rPr>
                <w:rFonts w:asciiTheme="minorEastAsia" w:eastAsiaTheme="minorEastAsia" w:hAnsiTheme="minorEastAsia" w:hint="eastAsia"/>
              </w:rPr>
            </w:pPr>
            <w:r>
              <w:rPr>
                <w:rFonts w:asciiTheme="minorEastAsia" w:eastAsiaTheme="minorEastAsia" w:hAnsiTheme="minorEastAsia" w:cs="Times New Roman" w:hint="eastAsia"/>
                <w:spacing w:val="-6"/>
              </w:rPr>
              <w:t>2026年9月22日（周二） 15:00至16:00</w:t>
            </w:r>
          </w:p>
        </w:tc>
      </w:tr>
      <w:tr w:rsidR="00FE54E8" w14:paraId="1E3ECC5C" w14:textId="77777777" w:rsidTr="006F19A0">
        <w:tc>
          <w:tcPr>
            <w:tcW w:w="1757" w:type="dxa"/>
            <w:vAlign w:val="center"/>
          </w:tcPr>
          <w:p w14:paraId="6AEB045A" w14:textId="77777777" w:rsidR="00FE54E8" w:rsidRDefault="00000000">
            <w:pPr>
              <w:jc w:val="center"/>
              <w:rPr>
                <w:b/>
                <w:spacing w:val="-2"/>
              </w:rPr>
            </w:pPr>
            <w:r>
              <w:rPr>
                <w:rFonts w:hint="eastAsia"/>
                <w:b/>
                <w:spacing w:val="-2"/>
              </w:rPr>
              <w:t>公司接待人员</w:t>
            </w:r>
          </w:p>
        </w:tc>
        <w:tc>
          <w:tcPr>
            <w:tcW w:w="6539" w:type="dxa"/>
            <w:vAlign w:val="center"/>
          </w:tcPr>
          <w:p w14:paraId="56FDBB55" w14:textId="5DF6ACD3" w:rsidR="006F19A0" w:rsidRPr="006F19A0" w:rsidRDefault="006F19A0" w:rsidP="006F19A0">
            <w:pPr>
              <w:spacing w:line="400" w:lineRule="exact"/>
              <w:jc w:val="both"/>
              <w:rPr>
                <w:spacing w:val="-2"/>
              </w:rPr>
            </w:pPr>
            <w:r w:rsidRPr="006F19A0">
              <w:rPr>
                <w:rFonts w:hint="eastAsia"/>
                <w:spacing w:val="-2"/>
              </w:rPr>
              <w:t>1</w:t>
            </w:r>
            <w:r w:rsidRPr="006F19A0">
              <w:rPr>
                <w:rFonts w:hint="eastAsia"/>
                <w:spacing w:val="-2"/>
              </w:rPr>
              <w:t>、</w:t>
            </w:r>
            <w:r w:rsidR="005C099E">
              <w:rPr>
                <w:rFonts w:hint="eastAsia"/>
                <w:spacing w:val="-2"/>
              </w:rPr>
              <w:t>董事长</w:t>
            </w:r>
            <w:r w:rsidR="008B1263">
              <w:rPr>
                <w:rFonts w:hint="eastAsia"/>
                <w:spacing w:val="-2"/>
              </w:rPr>
              <w:t>、</w:t>
            </w:r>
            <w:r w:rsidRPr="006F19A0">
              <w:rPr>
                <w:rFonts w:hint="eastAsia"/>
                <w:spacing w:val="-2"/>
              </w:rPr>
              <w:t>总经理</w:t>
            </w:r>
            <w:r w:rsidRPr="006F19A0">
              <w:rPr>
                <w:rFonts w:hint="eastAsia"/>
                <w:spacing w:val="-2"/>
              </w:rPr>
              <w:t xml:space="preserve">   </w:t>
            </w:r>
            <w:r w:rsidRPr="006F19A0">
              <w:rPr>
                <w:rFonts w:hint="eastAsia"/>
                <w:spacing w:val="-2"/>
              </w:rPr>
              <w:t>付中华</w:t>
            </w:r>
            <w:r w:rsidR="005C099E">
              <w:rPr>
                <w:rFonts w:hint="eastAsia"/>
                <w:spacing w:val="-2"/>
              </w:rPr>
              <w:t>先生</w:t>
            </w:r>
          </w:p>
          <w:p w14:paraId="2C2C7235" w14:textId="77777777" w:rsidR="005C099E" w:rsidRDefault="006F19A0" w:rsidP="005C099E">
            <w:pPr>
              <w:spacing w:line="400" w:lineRule="exact"/>
              <w:jc w:val="both"/>
              <w:rPr>
                <w:spacing w:val="-2"/>
              </w:rPr>
            </w:pPr>
            <w:r w:rsidRPr="006F19A0">
              <w:rPr>
                <w:rFonts w:hint="eastAsia"/>
                <w:spacing w:val="-2"/>
              </w:rPr>
              <w:t>2</w:t>
            </w:r>
            <w:r w:rsidRPr="006F19A0">
              <w:rPr>
                <w:rFonts w:hint="eastAsia"/>
                <w:spacing w:val="-2"/>
              </w:rPr>
              <w:t>、</w:t>
            </w:r>
            <w:r w:rsidR="005C099E" w:rsidRPr="006F19A0">
              <w:rPr>
                <w:rFonts w:hint="eastAsia"/>
                <w:spacing w:val="-2"/>
              </w:rPr>
              <w:t>独立董事</w:t>
            </w:r>
            <w:r w:rsidR="005C099E" w:rsidRPr="006F19A0">
              <w:rPr>
                <w:rFonts w:hint="eastAsia"/>
                <w:spacing w:val="-2"/>
              </w:rPr>
              <w:t xml:space="preserve">    </w:t>
            </w:r>
            <w:r w:rsidR="005C099E">
              <w:rPr>
                <w:rFonts w:hint="eastAsia"/>
                <w:spacing w:val="-2"/>
              </w:rPr>
              <w:t xml:space="preserve">     </w:t>
            </w:r>
            <w:r w:rsidR="005C099E">
              <w:rPr>
                <w:rFonts w:hint="eastAsia"/>
                <w:spacing w:val="-2"/>
              </w:rPr>
              <w:t>昝志宏先生</w:t>
            </w:r>
          </w:p>
          <w:p w14:paraId="1382DC01" w14:textId="7D890AB3" w:rsidR="005C099E" w:rsidRDefault="006F19A0" w:rsidP="006F19A0">
            <w:pPr>
              <w:spacing w:line="400" w:lineRule="exact"/>
              <w:jc w:val="both"/>
              <w:rPr>
                <w:spacing w:val="-2"/>
              </w:rPr>
            </w:pPr>
            <w:r w:rsidRPr="006F19A0">
              <w:rPr>
                <w:rFonts w:hint="eastAsia"/>
                <w:spacing w:val="-2"/>
              </w:rPr>
              <w:t>3</w:t>
            </w:r>
            <w:r w:rsidRPr="006F19A0">
              <w:rPr>
                <w:rFonts w:hint="eastAsia"/>
                <w:spacing w:val="-2"/>
              </w:rPr>
              <w:t>、</w:t>
            </w:r>
            <w:bookmarkStart w:id="0" w:name="OLE_LINK34"/>
            <w:r w:rsidR="005C099E" w:rsidRPr="006F19A0">
              <w:rPr>
                <w:rFonts w:hint="eastAsia"/>
                <w:spacing w:val="-2"/>
              </w:rPr>
              <w:t>财务总监</w:t>
            </w:r>
            <w:r w:rsidR="005C099E" w:rsidRPr="006F19A0">
              <w:rPr>
                <w:rFonts w:hint="eastAsia"/>
                <w:spacing w:val="-2"/>
              </w:rPr>
              <w:t xml:space="preserve">    </w:t>
            </w:r>
            <w:r w:rsidR="005C099E">
              <w:rPr>
                <w:rFonts w:hint="eastAsia"/>
                <w:spacing w:val="-2"/>
              </w:rPr>
              <w:t xml:space="preserve">     </w:t>
            </w:r>
            <w:r w:rsidR="005C099E" w:rsidRPr="006F19A0">
              <w:rPr>
                <w:rFonts w:hint="eastAsia"/>
                <w:spacing w:val="-2"/>
              </w:rPr>
              <w:t>陈一杰</w:t>
            </w:r>
            <w:r w:rsidR="005C099E">
              <w:rPr>
                <w:rFonts w:hint="eastAsia"/>
                <w:spacing w:val="-2"/>
              </w:rPr>
              <w:t>先生</w:t>
            </w:r>
            <w:bookmarkEnd w:id="0"/>
          </w:p>
        </w:tc>
      </w:tr>
      <w:tr w:rsidR="006F19A0" w14:paraId="63A96A07" w14:textId="77777777" w:rsidTr="00F94924">
        <w:tc>
          <w:tcPr>
            <w:tcW w:w="1757" w:type="dxa"/>
            <w:vAlign w:val="center"/>
          </w:tcPr>
          <w:p w14:paraId="6A32AF86" w14:textId="77777777" w:rsidR="006F19A0" w:rsidRDefault="006F19A0" w:rsidP="006F19A0">
            <w:pPr>
              <w:jc w:val="center"/>
              <w:rPr>
                <w:b/>
                <w:spacing w:val="-2"/>
              </w:rPr>
            </w:pPr>
            <w:r>
              <w:rPr>
                <w:b/>
                <w:spacing w:val="-2"/>
              </w:rPr>
              <w:t>投资者关系活动</w:t>
            </w:r>
          </w:p>
          <w:p w14:paraId="35849A2C" w14:textId="77777777" w:rsidR="006F19A0" w:rsidRDefault="006F19A0" w:rsidP="006F19A0">
            <w:pPr>
              <w:jc w:val="center"/>
              <w:rPr>
                <w:b/>
                <w:spacing w:val="-2"/>
              </w:rPr>
            </w:pPr>
            <w:r>
              <w:rPr>
                <w:b/>
                <w:spacing w:val="-2"/>
              </w:rPr>
              <w:t>主要内容介绍</w:t>
            </w:r>
          </w:p>
        </w:tc>
        <w:tc>
          <w:tcPr>
            <w:tcW w:w="6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B58F7" w14:textId="5BF5493B" w:rsidR="006F19A0" w:rsidRPr="005C099E" w:rsidRDefault="006F19A0" w:rsidP="005C099E">
            <w:pPr>
              <w:spacing w:beforeLines="50" w:before="156" w:line="460" w:lineRule="exact"/>
              <w:ind w:firstLineChars="249" w:firstLine="525"/>
              <w:jc w:val="both"/>
              <w:rPr>
                <w:rFonts w:ascii="宋体" w:hAnsi="宋体" w:cs="Times New Roman" w:hint="eastAsia"/>
                <w:b/>
                <w:color w:val="auto"/>
              </w:rPr>
            </w:pPr>
            <w:r>
              <w:rPr>
                <w:rFonts w:ascii="宋体" w:hAnsi="宋体" w:hint="eastAsia"/>
                <w:b/>
              </w:rPr>
              <w:t>投资者提出的问题及公司回复情况</w:t>
            </w:r>
          </w:p>
          <w:p w14:paraId="6EB3EBEC" w14:textId="7EF8F6A7" w:rsidR="00132B49" w:rsidRPr="00132B49" w:rsidRDefault="00132B49" w:rsidP="00132B49">
            <w:pPr>
              <w:pStyle w:val="Style6"/>
              <w:spacing w:line="460" w:lineRule="exact"/>
              <w:ind w:firstLine="422"/>
              <w:rPr>
                <w:rFonts w:ascii="宋体" w:hAnsi="宋体" w:hint="eastAsia"/>
                <w:b/>
                <w:szCs w:val="21"/>
              </w:rPr>
            </w:pPr>
            <w:bookmarkStart w:id="1" w:name="OLE_LINK16"/>
            <w:r w:rsidRPr="00132B49">
              <w:rPr>
                <w:rFonts w:ascii="宋体" w:hAnsi="宋体" w:hint="eastAsia"/>
                <w:b/>
                <w:szCs w:val="21"/>
              </w:rPr>
              <w:t>1.付总您好，作为长期关注公司发展的中小股东，我非常高兴看到公司在2026年上半年实现了营业收入103.55亿元（同比增长21.63%）和归母净利润10.10亿元（同比增长54.13%）的强劲复苏，尤其是二季度单季净利润环比大增35.57%，展现了极强的经营韧性。请问管理层，在上半年公司自产煤销量同比增长29.21%、自产煤吨毛利高达282元/吨居行业前列的背景下，公司下半年在稳固传统市场、拓展“煤炭仓储超市”和“江海联运”等业务模式方面，还有哪些进一步的战略部署？</w:t>
            </w:r>
          </w:p>
          <w:p w14:paraId="668B6C00" w14:textId="77777777" w:rsidR="00132B49" w:rsidRDefault="00132B49" w:rsidP="00F94924">
            <w:pPr>
              <w:pStyle w:val="Style6"/>
              <w:spacing w:line="460" w:lineRule="exact"/>
              <w:ind w:firstLineChars="0"/>
              <w:rPr>
                <w:rFonts w:ascii="宋体" w:hAnsi="宋体" w:hint="eastAsia"/>
                <w:b/>
                <w:szCs w:val="21"/>
              </w:rPr>
            </w:pPr>
            <w:proofErr w:type="gramStart"/>
            <w:r w:rsidRPr="00132B49">
              <w:rPr>
                <w:rFonts w:ascii="宋体" w:hAnsi="宋体"/>
                <w:bCs/>
                <w:szCs w:val="21"/>
              </w:rPr>
              <w:t>答:</w:t>
            </w:r>
            <w:proofErr w:type="gramEnd"/>
            <w:r w:rsidRPr="00132B49">
              <w:rPr>
                <w:rFonts w:ascii="宋体" w:hAnsi="宋体"/>
                <w:bCs/>
                <w:szCs w:val="21"/>
              </w:rPr>
              <w:t>尊敬的投资者您好！公司立足煤炭能源行业“绿色转型、安全发展”核心需求，结合实际情况及煤炭开采、能源运营主营业务特点，将可持续发展深度融入战略规划、安全管理、生产经营全流程，构建</w:t>
            </w:r>
            <w:r w:rsidRPr="00132B49">
              <w:rPr>
                <w:rFonts w:ascii="宋体" w:hAnsi="宋体"/>
                <w:bCs/>
                <w:szCs w:val="21"/>
              </w:rPr>
              <w:lastRenderedPageBreak/>
              <w:t>“决策科学、权责清晰、制度完备、数据规范、披露高质、价值赋能”的可持续发展管理体系，强化风险防控，2026年公司将聚焦主责主业，持续强化“先进产能”“资源扩增”“精煤制胜”和“配煤优势”四大战略，优化资源配置，提升生产效率和产品质量，保障企业健康可持续发展。感谢您的关注！</w:t>
            </w:r>
          </w:p>
          <w:p w14:paraId="1143C057" w14:textId="77777777" w:rsidR="005C099E" w:rsidRPr="005C099E" w:rsidRDefault="005C099E" w:rsidP="005C099E">
            <w:pPr>
              <w:pStyle w:val="Style6"/>
              <w:spacing w:line="460" w:lineRule="exact"/>
              <w:ind w:firstLine="422"/>
              <w:rPr>
                <w:rFonts w:ascii="宋体" w:hAnsi="宋体" w:hint="eastAsia"/>
                <w:b/>
                <w:szCs w:val="21"/>
              </w:rPr>
            </w:pPr>
            <w:r w:rsidRPr="005C099E">
              <w:rPr>
                <w:rFonts w:ascii="宋体" w:hAnsi="宋体" w:hint="eastAsia"/>
                <w:b/>
                <w:szCs w:val="21"/>
              </w:rPr>
              <w:t>2.面对当前煤炭行业受安全专项整治等因素影响，山西省上半年产量同比下降5.5%的供给收缩局面，公司在7大矿区（可采储量6.92亿吨）的产能释放上，下半年有何具体的生产组织规划？在推进“端到端”全流程管理体系构建以及深化绩效改革的过程中，管理层对全年业绩的持续增长是否有明确的预期和抓手？</w:t>
            </w:r>
          </w:p>
          <w:p w14:paraId="6F368F49" w14:textId="77777777" w:rsidR="005C099E" w:rsidRPr="005C099E" w:rsidRDefault="005C099E" w:rsidP="005C099E">
            <w:pPr>
              <w:pStyle w:val="Style6"/>
              <w:spacing w:line="460" w:lineRule="exact"/>
              <w:rPr>
                <w:rFonts w:ascii="宋体" w:hAnsi="宋体" w:hint="eastAsia"/>
                <w:bCs/>
                <w:szCs w:val="21"/>
              </w:rPr>
            </w:pPr>
            <w:r w:rsidRPr="005C099E">
              <w:rPr>
                <w:rFonts w:ascii="宋体" w:hAnsi="宋体" w:hint="eastAsia"/>
                <w:bCs/>
                <w:szCs w:val="21"/>
              </w:rPr>
              <w:t>答：尊敬的投资者您好！公司按照各矿实际情况积极组织生产，系统推进“端到端”全流程管控体系构建，通过对核心流程的梳理与优化，推进核心业务流程运行效率提升，助力企业高质量发展，有关公司生产经营情况请以公司公告为准。感谢您的关注！</w:t>
            </w:r>
          </w:p>
          <w:p w14:paraId="1B23E0E1" w14:textId="77777777" w:rsidR="005C099E" w:rsidRPr="005C099E" w:rsidRDefault="005C099E" w:rsidP="005C099E">
            <w:pPr>
              <w:pStyle w:val="Style6"/>
              <w:spacing w:line="460" w:lineRule="exact"/>
              <w:ind w:firstLine="422"/>
              <w:rPr>
                <w:rFonts w:ascii="宋体" w:hAnsi="宋体" w:hint="eastAsia"/>
                <w:b/>
                <w:szCs w:val="21"/>
              </w:rPr>
            </w:pPr>
            <w:r w:rsidRPr="005C099E">
              <w:rPr>
                <w:rFonts w:ascii="宋体" w:hAnsi="宋体" w:hint="eastAsia"/>
                <w:b/>
                <w:szCs w:val="21"/>
              </w:rPr>
              <w:t>3.陈总您好，在仔细研读2026年半年度财报后，我对公司部分财务指标的改善及资产负债结构比较关注。首先，报告期内公司综合毛利率显著提升至41.97%（同比+17.46pp），净利率提升至13.88%（同比+27.88%），其中煤炭生产业务毛利率达54.02%。请问在自产煤售价同比增长4.12%的同时，自产煤成本同比下降3.16%至266.32元/吨，这主要得益于哪些方面的降本挖潜措施？这种“量增价稳、成本下降”的盈利模型在未来是否具备可持续性？其次，财报显示公司2026年上半年经营活动现金流大幅改善（Q1净额达11.42亿元，上年同期为-11.37亿元），且截至Q1末账面资金达65.99亿元，资金非常充裕。请问在保持“高盈利、高现金流”的优质财务模型下，公司目前充裕的现金储备，未来在应对潜在的行业周期波动、支持新矿源投资以及潜在的资本开支方面，有何具体的资金规划与使用安排？另外，公司《2024年—2026年股东回报规划》明确每年现金分红比例不少于60%，基于上半年业绩的大幅改善，公司对2026年度的分红总额有何预期？</w:t>
            </w:r>
          </w:p>
          <w:p w14:paraId="4A76C6DE" w14:textId="77777777" w:rsidR="005C099E" w:rsidRPr="005C099E" w:rsidRDefault="005C099E" w:rsidP="005C099E">
            <w:pPr>
              <w:pStyle w:val="Style6"/>
              <w:spacing w:line="460" w:lineRule="exact"/>
              <w:rPr>
                <w:rFonts w:ascii="宋体" w:hAnsi="宋体" w:hint="eastAsia"/>
                <w:bCs/>
                <w:szCs w:val="21"/>
              </w:rPr>
            </w:pPr>
            <w:r w:rsidRPr="005C099E">
              <w:rPr>
                <w:rFonts w:ascii="宋体" w:hAnsi="宋体" w:hint="eastAsia"/>
                <w:bCs/>
                <w:szCs w:val="21"/>
              </w:rPr>
              <w:t>答：尊敬的投资者您好！公司持续巩固提升低成本竞争优势，构建“大成本”管控体系；推行成本支出“明细化、标准化”管理，压</w:t>
            </w:r>
            <w:r w:rsidRPr="005C099E">
              <w:rPr>
                <w:rFonts w:ascii="宋体" w:hAnsi="宋体" w:hint="eastAsia"/>
                <w:bCs/>
                <w:szCs w:val="21"/>
              </w:rPr>
              <w:lastRenderedPageBreak/>
              <w:t>减可控成本和非生产性支出，杜绝低效、无效、过度投入；优化融资结构，利用“AAA”信用评级把握低利率窗口期，降低融资成本，全面提升成本竞争力。公司将持续强化经营、提升业绩、高效统筹资金运用。利润分配方案根据2024-2026年股东回报规划制定，2026年如果没有发生大额资本开支（当年累计发生金额占最近一期经审计总资产的30%以上）分红比例会维持在60%以上。感谢您的关注！</w:t>
            </w:r>
          </w:p>
          <w:p w14:paraId="49B81627" w14:textId="77777777" w:rsidR="005C099E" w:rsidRPr="005C099E" w:rsidRDefault="005C099E" w:rsidP="005C099E">
            <w:pPr>
              <w:pStyle w:val="Style6"/>
              <w:spacing w:line="460" w:lineRule="exact"/>
              <w:ind w:firstLine="422"/>
              <w:rPr>
                <w:rFonts w:ascii="宋体" w:hAnsi="宋体" w:hint="eastAsia"/>
                <w:b/>
                <w:szCs w:val="21"/>
              </w:rPr>
            </w:pPr>
            <w:r w:rsidRPr="005C099E">
              <w:rPr>
                <w:rFonts w:ascii="宋体" w:hAnsi="宋体" w:hint="eastAsia"/>
                <w:b/>
                <w:szCs w:val="21"/>
              </w:rPr>
              <w:t>4.昝独董您好，作为代表中小股东利益的独立董事，我十分关注公司治理的有效性以及重大战略投资的风险防范。公司目前正持续推进煤矿安全标准化提质升级，并加大在煤炭安全高效开采、绿色分选、智能管控等核心领域的科研投入。请问独董团队在评估这些涉及长远发展的技改和智能化投入时，如何监督其投入产出比？在管理层面临短期业绩考核压力的情况下，如何确保公司在追求“新质生产力”和长期战略转型的过程中，不损害中小股东的当期合法权益？</w:t>
            </w:r>
          </w:p>
          <w:p w14:paraId="3636B866" w14:textId="77777777" w:rsidR="005C099E" w:rsidRPr="005C099E" w:rsidRDefault="005C099E" w:rsidP="005C099E">
            <w:pPr>
              <w:pStyle w:val="Style6"/>
              <w:spacing w:line="460" w:lineRule="exact"/>
              <w:rPr>
                <w:rFonts w:ascii="宋体" w:hAnsi="宋体" w:hint="eastAsia"/>
                <w:bCs/>
                <w:szCs w:val="21"/>
              </w:rPr>
            </w:pPr>
            <w:r w:rsidRPr="005C099E">
              <w:rPr>
                <w:rFonts w:ascii="宋体" w:hAnsi="宋体" w:hint="eastAsia"/>
                <w:bCs/>
                <w:szCs w:val="21"/>
              </w:rPr>
              <w:t>答：尊敬的投资者您好！公司聚焦主责主业，持续强化“先进产能”“资源扩增”“精煤制胜”和“配煤优势”四大战略，高度重视保护中小股东合法权益，严格遵守中国证监会、上海证券交易所监管要求，持续践行规范运作，积极落实股东回报。2026年，公司将在兼顾长远发展与资金需求的前提下，保持分红政策的连续性与稳定性。  作为公司独立董事，我将严格依照《公司法》《上市公司独立董事管理办法》及公司章程的规定，忠实勤勉履行职责，充分发挥决策参与、监督制衡、专业咨询作用，维护上市公司整体利益，切实保护中小股东合法权益。感谢您的关注！</w:t>
            </w:r>
          </w:p>
          <w:p w14:paraId="6C4CFFE9" w14:textId="77777777" w:rsidR="005C099E" w:rsidRPr="005C099E" w:rsidRDefault="005C099E" w:rsidP="005C099E">
            <w:pPr>
              <w:pStyle w:val="Style6"/>
              <w:spacing w:line="460" w:lineRule="exact"/>
              <w:ind w:firstLine="422"/>
              <w:rPr>
                <w:rFonts w:ascii="宋体" w:hAnsi="宋体" w:hint="eastAsia"/>
                <w:b/>
                <w:szCs w:val="21"/>
              </w:rPr>
            </w:pPr>
            <w:r w:rsidRPr="005C099E">
              <w:rPr>
                <w:rFonts w:ascii="宋体" w:hAnsi="宋体" w:hint="eastAsia"/>
                <w:b/>
                <w:szCs w:val="21"/>
              </w:rPr>
              <w:t>5.当前宏观经济仍面临不确定性，若宏观经济复苏不及预期导致煤炭需求疲软，煤价可能再次下行。请问独董团队在评估管理层提出的“深化产业协同”和“优化运力调配”等经营举措时，如何发挥监督作用，确保这些举措切实转化为利润？同时，针对公司负的营运资本（WC值为-50.75亿元）所体现出的强大供应链议价能力，独董团队将如何督促管理层前瞻性地维护上下游供应商关系，以有效防范供应链风险，保障公司采购的稳定性与长期健康发展？</w:t>
            </w:r>
          </w:p>
          <w:p w14:paraId="61028C32" w14:textId="77777777" w:rsidR="005C099E" w:rsidRPr="005C099E" w:rsidRDefault="005C099E" w:rsidP="005C099E">
            <w:pPr>
              <w:pStyle w:val="Style6"/>
              <w:spacing w:line="460" w:lineRule="exact"/>
              <w:rPr>
                <w:rFonts w:ascii="宋体" w:hAnsi="宋体" w:hint="eastAsia"/>
                <w:bCs/>
                <w:szCs w:val="21"/>
              </w:rPr>
            </w:pPr>
            <w:r w:rsidRPr="005C099E">
              <w:rPr>
                <w:rFonts w:ascii="宋体" w:hAnsi="宋体" w:hint="eastAsia"/>
                <w:bCs/>
                <w:szCs w:val="21"/>
              </w:rPr>
              <w:t>答：尊敬的投资者您好！公司独立董事严格按照《上市公司独立</w:t>
            </w:r>
            <w:r w:rsidRPr="005C099E">
              <w:rPr>
                <w:rFonts w:ascii="宋体" w:hAnsi="宋体" w:hint="eastAsia"/>
                <w:bCs/>
                <w:szCs w:val="21"/>
              </w:rPr>
              <w:lastRenderedPageBreak/>
              <w:t>董事管理办法》《山煤国际独立董事工作制度》等规定履行职责，在董事会中发挥参与决策、监督制衡、专业咨询等作用，同时通过独立董事专门会议、董事会专门委员会会议、听取管理层专题汇报、到现场调研等方式持续跟踪问效，感谢您对公司独立董事工作的关注和支持！</w:t>
            </w:r>
          </w:p>
          <w:p w14:paraId="39C9526D" w14:textId="77777777" w:rsidR="005C099E" w:rsidRPr="005C099E" w:rsidRDefault="005C099E" w:rsidP="005C099E">
            <w:pPr>
              <w:pStyle w:val="Style6"/>
              <w:spacing w:line="460" w:lineRule="exact"/>
              <w:ind w:firstLine="422"/>
              <w:rPr>
                <w:rFonts w:ascii="宋体" w:hAnsi="宋体" w:hint="eastAsia"/>
                <w:b/>
                <w:szCs w:val="21"/>
              </w:rPr>
            </w:pPr>
            <w:r w:rsidRPr="005C099E">
              <w:rPr>
                <w:rFonts w:ascii="宋体" w:hAnsi="宋体" w:hint="eastAsia"/>
                <w:b/>
                <w:szCs w:val="21"/>
              </w:rPr>
              <w:t>6.贫瘦精煤首列出口印尼已于2026年2月正式启运，目前印尼市场的后续订单和出口量是否有持续放量的迹象，公司是否有明确的海外煤炭销售目标或新市场拓展计划；控股股东山煤集团5家托管煤矿（大同口泉、临汾临北、吕梁晋煜、高平康瀛、大同晶海达）的土地房产权属手续完善进展如何，是否存在明确的时间表？</w:t>
            </w:r>
          </w:p>
          <w:p w14:paraId="7B6BE787" w14:textId="77777777" w:rsidR="005C099E" w:rsidRPr="005C099E" w:rsidRDefault="005C099E" w:rsidP="005C099E">
            <w:pPr>
              <w:pStyle w:val="Style6"/>
              <w:spacing w:line="460" w:lineRule="exact"/>
              <w:rPr>
                <w:rFonts w:ascii="宋体" w:hAnsi="宋体" w:hint="eastAsia"/>
                <w:bCs/>
                <w:szCs w:val="21"/>
              </w:rPr>
            </w:pPr>
            <w:r w:rsidRPr="005C099E">
              <w:rPr>
                <w:rFonts w:ascii="宋体" w:hAnsi="宋体" w:hint="eastAsia"/>
                <w:bCs/>
                <w:szCs w:val="21"/>
              </w:rPr>
              <w:t>答：尊敬的投资者您好！当前受国内外煤价、印尼出口政策及国家进口管控等多重影响，公司会在把控风险的基础上审慎开展国际贸易业务。托管单位方面，高平康瀛股权收购事项已完成，大同晶海达股权已对外转让，大同口泉已注销，吕梁晋煜相关股权已完成公开挂牌转让，目前托管企业仅剩临汾临北一家公司。感谢您的关注！</w:t>
            </w:r>
          </w:p>
          <w:p w14:paraId="759E0E44" w14:textId="77777777" w:rsidR="005C099E" w:rsidRPr="005C099E" w:rsidRDefault="005C099E" w:rsidP="005C099E">
            <w:pPr>
              <w:pStyle w:val="Style6"/>
              <w:spacing w:line="460" w:lineRule="exact"/>
              <w:ind w:firstLine="422"/>
              <w:rPr>
                <w:rFonts w:ascii="宋体" w:hAnsi="宋体" w:hint="eastAsia"/>
                <w:b/>
                <w:szCs w:val="21"/>
              </w:rPr>
            </w:pPr>
          </w:p>
          <w:p w14:paraId="5F4153C1" w14:textId="77777777" w:rsidR="00132B49" w:rsidRDefault="00132B49" w:rsidP="00F94924">
            <w:pPr>
              <w:pStyle w:val="Style6"/>
              <w:spacing w:line="460" w:lineRule="exact"/>
              <w:ind w:firstLineChars="0"/>
              <w:rPr>
                <w:rFonts w:ascii="宋体" w:hAnsi="宋体" w:hint="eastAsia"/>
                <w:b/>
                <w:szCs w:val="21"/>
              </w:rPr>
            </w:pPr>
          </w:p>
          <w:bookmarkEnd w:id="1"/>
          <w:p w14:paraId="5C3E7E41" w14:textId="77777777" w:rsidR="006F19A0" w:rsidRDefault="006F19A0" w:rsidP="005C099E">
            <w:pPr>
              <w:pStyle w:val="Style6"/>
              <w:spacing w:line="460" w:lineRule="exact"/>
              <w:ind w:firstLineChars="0" w:firstLine="0"/>
              <w:rPr>
                <w:spacing w:val="-2"/>
              </w:rPr>
            </w:pPr>
          </w:p>
          <w:p w14:paraId="5548C48E" w14:textId="458EBA1D" w:rsidR="005C099E" w:rsidRPr="00AF75F1" w:rsidRDefault="005C099E" w:rsidP="005C099E">
            <w:pPr>
              <w:pStyle w:val="Style6"/>
              <w:spacing w:line="460" w:lineRule="exact"/>
              <w:ind w:firstLineChars="0" w:firstLine="0"/>
              <w:rPr>
                <w:spacing w:val="-2"/>
              </w:rPr>
            </w:pPr>
          </w:p>
        </w:tc>
      </w:tr>
      <w:tr w:rsidR="006F19A0" w14:paraId="230A367E" w14:textId="77777777" w:rsidTr="006F19A0">
        <w:tc>
          <w:tcPr>
            <w:tcW w:w="1757" w:type="dxa"/>
            <w:vAlign w:val="center"/>
          </w:tcPr>
          <w:p w14:paraId="755584B4" w14:textId="77777777" w:rsidR="006F19A0" w:rsidRDefault="006F19A0" w:rsidP="006F19A0">
            <w:pPr>
              <w:jc w:val="center"/>
              <w:rPr>
                <w:b/>
                <w:spacing w:val="-2"/>
              </w:rPr>
            </w:pPr>
            <w:r>
              <w:rPr>
                <w:b/>
                <w:spacing w:val="-2"/>
              </w:rPr>
              <w:lastRenderedPageBreak/>
              <w:t>关于本次活动是否涉及应披露重大信息的说明</w:t>
            </w:r>
          </w:p>
        </w:tc>
        <w:tc>
          <w:tcPr>
            <w:tcW w:w="6539" w:type="dxa"/>
            <w:vAlign w:val="center"/>
          </w:tcPr>
          <w:p w14:paraId="6CD0D863" w14:textId="77777777" w:rsidR="006F19A0" w:rsidRDefault="006F19A0" w:rsidP="006F19A0">
            <w:pPr>
              <w:spacing w:line="360" w:lineRule="exact"/>
              <w:jc w:val="both"/>
              <w:rPr>
                <w:spacing w:val="-2"/>
              </w:rPr>
            </w:pPr>
            <w:r>
              <w:rPr>
                <w:rFonts w:hint="eastAsia"/>
                <w:spacing w:val="-2"/>
              </w:rPr>
              <w:t>本次活动不涉及未公开披露的重大信息</w:t>
            </w:r>
          </w:p>
        </w:tc>
      </w:tr>
      <w:tr w:rsidR="006F19A0" w14:paraId="5FF6C441" w14:textId="77777777" w:rsidTr="006F19A0">
        <w:trPr>
          <w:trHeight w:val="416"/>
        </w:trPr>
        <w:tc>
          <w:tcPr>
            <w:tcW w:w="1757" w:type="dxa"/>
            <w:vAlign w:val="center"/>
          </w:tcPr>
          <w:p w14:paraId="59D9423C" w14:textId="77777777" w:rsidR="006F19A0" w:rsidRDefault="006F19A0" w:rsidP="006F19A0">
            <w:pPr>
              <w:jc w:val="center"/>
              <w:rPr>
                <w:b/>
                <w:spacing w:val="-2"/>
              </w:rPr>
            </w:pPr>
            <w:r>
              <w:rPr>
                <w:b/>
                <w:spacing w:val="-2"/>
              </w:rPr>
              <w:t>日期</w:t>
            </w:r>
          </w:p>
        </w:tc>
        <w:tc>
          <w:tcPr>
            <w:tcW w:w="6539" w:type="dxa"/>
            <w:vAlign w:val="center"/>
          </w:tcPr>
          <w:p w14:paraId="7ECED60E" w14:textId="09F29199" w:rsidR="006F19A0" w:rsidRDefault="006F19A0" w:rsidP="006F19A0">
            <w:pPr>
              <w:spacing w:line="360" w:lineRule="exact"/>
              <w:jc w:val="both"/>
              <w:rPr>
                <w:spacing w:val="-2"/>
              </w:rPr>
            </w:pPr>
            <w:r>
              <w:rPr>
                <w:rFonts w:hint="eastAsia"/>
                <w:spacing w:val="-2"/>
              </w:rPr>
              <w:t>2026</w:t>
            </w:r>
            <w:r>
              <w:rPr>
                <w:rFonts w:hint="eastAsia"/>
                <w:spacing w:val="-2"/>
              </w:rPr>
              <w:t>年</w:t>
            </w:r>
            <w:r w:rsidR="005C099E">
              <w:rPr>
                <w:rFonts w:hint="eastAsia"/>
                <w:spacing w:val="-2"/>
              </w:rPr>
              <w:t>9</w:t>
            </w:r>
            <w:r>
              <w:rPr>
                <w:rFonts w:hint="eastAsia"/>
                <w:spacing w:val="-2"/>
              </w:rPr>
              <w:t>月</w:t>
            </w:r>
            <w:r>
              <w:rPr>
                <w:rFonts w:hint="eastAsia"/>
                <w:spacing w:val="-2"/>
              </w:rPr>
              <w:t>2</w:t>
            </w:r>
            <w:r w:rsidR="005C099E">
              <w:rPr>
                <w:rFonts w:hint="eastAsia"/>
                <w:spacing w:val="-2"/>
              </w:rPr>
              <w:t>2</w:t>
            </w:r>
            <w:r>
              <w:rPr>
                <w:rFonts w:hint="eastAsia"/>
                <w:spacing w:val="-2"/>
              </w:rPr>
              <w:t>日</w:t>
            </w:r>
          </w:p>
        </w:tc>
      </w:tr>
    </w:tbl>
    <w:p w14:paraId="18D3E47B" w14:textId="77777777" w:rsidR="00FE54E8" w:rsidRDefault="00000000">
      <w:pPr>
        <w:spacing w:line="360" w:lineRule="exact"/>
        <w:jc w:val="both"/>
        <w:rPr>
          <w:spacing w:val="-2"/>
        </w:rPr>
      </w:pPr>
      <w:r>
        <w:rPr>
          <w:rFonts w:hint="eastAsia"/>
          <w:spacing w:val="-2"/>
        </w:rPr>
        <w:t>风险提示：以上如涉及对行业预测、公司发展战略和经营计划等相关</w:t>
      </w:r>
      <w:proofErr w:type="gramStart"/>
      <w:r>
        <w:rPr>
          <w:rFonts w:hint="eastAsia"/>
          <w:spacing w:val="-2"/>
        </w:rPr>
        <w:t>内容</w:t>
      </w:r>
      <w:r>
        <w:rPr>
          <w:rFonts w:hint="eastAsia"/>
          <w:spacing w:val="-2"/>
        </w:rPr>
        <w:t>,</w:t>
      </w:r>
      <w:proofErr w:type="gramEnd"/>
      <w:r>
        <w:rPr>
          <w:rFonts w:hint="eastAsia"/>
          <w:spacing w:val="-2"/>
        </w:rPr>
        <w:t>不能视作公司或公司管理层对行业、公司发展或业绩的承诺和保证，敬请广大投资者注意投资风险。</w:t>
      </w:r>
    </w:p>
    <w:sectPr w:rsidR="00FE54E8">
      <w:footerReference w:type="even" r:id="rId7"/>
      <w:footerReference w:type="default" r:id="rId8"/>
      <w:pgSz w:w="11906" w:h="16838"/>
      <w:pgMar w:top="1440" w:right="1800" w:bottom="1440" w:left="1800" w:header="851" w:footer="992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89421C" w14:textId="77777777" w:rsidR="0045105B" w:rsidRDefault="0045105B">
      <w:r>
        <w:separator/>
      </w:r>
    </w:p>
  </w:endnote>
  <w:endnote w:type="continuationSeparator" w:id="0">
    <w:p w14:paraId="6E6E73CB" w14:textId="77777777" w:rsidR="0045105B" w:rsidRDefault="004510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B98FA" w14:textId="77777777" w:rsidR="00FE54E8" w:rsidRDefault="00000000">
    <w:pPr>
      <w:pStyle w:val="a6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3BA8831D" w14:textId="77777777" w:rsidR="00FE54E8" w:rsidRDefault="00FE54E8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902A7" w14:textId="77777777" w:rsidR="00FE54E8" w:rsidRDefault="00000000">
    <w:pPr>
      <w:pStyle w:val="a6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</w:rPr>
      <w:t>2</w:t>
    </w:r>
    <w:r>
      <w:rPr>
        <w:rStyle w:val="ab"/>
      </w:rPr>
      <w:fldChar w:fldCharType="end"/>
    </w:r>
  </w:p>
  <w:p w14:paraId="4677BFE5" w14:textId="77777777" w:rsidR="00FE54E8" w:rsidRDefault="00FE54E8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3A7259" w14:textId="77777777" w:rsidR="0045105B" w:rsidRDefault="0045105B">
      <w:r>
        <w:separator/>
      </w:r>
    </w:p>
  </w:footnote>
  <w:footnote w:type="continuationSeparator" w:id="0">
    <w:p w14:paraId="69F81953" w14:textId="77777777" w:rsidR="0045105B" w:rsidRDefault="004510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1D5C"/>
    <w:rsid w:val="000024FB"/>
    <w:rsid w:val="00010C99"/>
    <w:rsid w:val="00014D79"/>
    <w:rsid w:val="00014DE5"/>
    <w:rsid w:val="00015B6C"/>
    <w:rsid w:val="0002161B"/>
    <w:rsid w:val="00030F2A"/>
    <w:rsid w:val="000311F0"/>
    <w:rsid w:val="00035476"/>
    <w:rsid w:val="000361EB"/>
    <w:rsid w:val="00036368"/>
    <w:rsid w:val="00037576"/>
    <w:rsid w:val="00040F0D"/>
    <w:rsid w:val="000425C7"/>
    <w:rsid w:val="00042790"/>
    <w:rsid w:val="00042B20"/>
    <w:rsid w:val="00042F6E"/>
    <w:rsid w:val="00046907"/>
    <w:rsid w:val="00047EDE"/>
    <w:rsid w:val="000500C3"/>
    <w:rsid w:val="00050189"/>
    <w:rsid w:val="00051301"/>
    <w:rsid w:val="000513AD"/>
    <w:rsid w:val="00057E2E"/>
    <w:rsid w:val="00062E83"/>
    <w:rsid w:val="000710C9"/>
    <w:rsid w:val="00071C58"/>
    <w:rsid w:val="000745AA"/>
    <w:rsid w:val="0007682D"/>
    <w:rsid w:val="00081D5C"/>
    <w:rsid w:val="00084CD5"/>
    <w:rsid w:val="0008675D"/>
    <w:rsid w:val="000869F4"/>
    <w:rsid w:val="00087155"/>
    <w:rsid w:val="00091798"/>
    <w:rsid w:val="000948AC"/>
    <w:rsid w:val="00095A25"/>
    <w:rsid w:val="000977B1"/>
    <w:rsid w:val="00097A0A"/>
    <w:rsid w:val="000A0DA5"/>
    <w:rsid w:val="000A3437"/>
    <w:rsid w:val="000A47CB"/>
    <w:rsid w:val="000A47E2"/>
    <w:rsid w:val="000A5B31"/>
    <w:rsid w:val="000A63DB"/>
    <w:rsid w:val="000A6841"/>
    <w:rsid w:val="000B017C"/>
    <w:rsid w:val="000B41DF"/>
    <w:rsid w:val="000B5B2E"/>
    <w:rsid w:val="000B6835"/>
    <w:rsid w:val="000B751B"/>
    <w:rsid w:val="000C07D0"/>
    <w:rsid w:val="000C4EC0"/>
    <w:rsid w:val="000C6D23"/>
    <w:rsid w:val="000C78F8"/>
    <w:rsid w:val="000D3F3C"/>
    <w:rsid w:val="000D505F"/>
    <w:rsid w:val="000D6B9F"/>
    <w:rsid w:val="000D7CF1"/>
    <w:rsid w:val="000E1375"/>
    <w:rsid w:val="000E27D7"/>
    <w:rsid w:val="000E468F"/>
    <w:rsid w:val="000E4E60"/>
    <w:rsid w:val="000F1C96"/>
    <w:rsid w:val="000F2C17"/>
    <w:rsid w:val="000F378E"/>
    <w:rsid w:val="000F444A"/>
    <w:rsid w:val="000F477C"/>
    <w:rsid w:val="000F6CA2"/>
    <w:rsid w:val="000F7881"/>
    <w:rsid w:val="00102CF0"/>
    <w:rsid w:val="0010449E"/>
    <w:rsid w:val="00104E85"/>
    <w:rsid w:val="00105CEB"/>
    <w:rsid w:val="00107910"/>
    <w:rsid w:val="00111387"/>
    <w:rsid w:val="00112730"/>
    <w:rsid w:val="00114237"/>
    <w:rsid w:val="00114773"/>
    <w:rsid w:val="00114FB7"/>
    <w:rsid w:val="0011529C"/>
    <w:rsid w:val="00125739"/>
    <w:rsid w:val="00126B37"/>
    <w:rsid w:val="00127D97"/>
    <w:rsid w:val="00132B49"/>
    <w:rsid w:val="00133CBA"/>
    <w:rsid w:val="00133E5C"/>
    <w:rsid w:val="001346B6"/>
    <w:rsid w:val="00136B3E"/>
    <w:rsid w:val="00136EC4"/>
    <w:rsid w:val="00137C74"/>
    <w:rsid w:val="00141FD5"/>
    <w:rsid w:val="001426A5"/>
    <w:rsid w:val="001461CF"/>
    <w:rsid w:val="001464D5"/>
    <w:rsid w:val="00154360"/>
    <w:rsid w:val="00154D7A"/>
    <w:rsid w:val="00156C73"/>
    <w:rsid w:val="001637B3"/>
    <w:rsid w:val="00163928"/>
    <w:rsid w:val="00164173"/>
    <w:rsid w:val="00167D4A"/>
    <w:rsid w:val="00170A68"/>
    <w:rsid w:val="00171EB5"/>
    <w:rsid w:val="00176F80"/>
    <w:rsid w:val="00177F58"/>
    <w:rsid w:val="001800BF"/>
    <w:rsid w:val="00184AC3"/>
    <w:rsid w:val="001877CB"/>
    <w:rsid w:val="00190F62"/>
    <w:rsid w:val="00195121"/>
    <w:rsid w:val="00197E3A"/>
    <w:rsid w:val="001A4025"/>
    <w:rsid w:val="001A46E8"/>
    <w:rsid w:val="001A57E7"/>
    <w:rsid w:val="001A6BA1"/>
    <w:rsid w:val="001A6C99"/>
    <w:rsid w:val="001A7B2A"/>
    <w:rsid w:val="001B3257"/>
    <w:rsid w:val="001C0531"/>
    <w:rsid w:val="001C0E5F"/>
    <w:rsid w:val="001C1B6A"/>
    <w:rsid w:val="001C24E0"/>
    <w:rsid w:val="001C2C24"/>
    <w:rsid w:val="001C44D9"/>
    <w:rsid w:val="001C5AEB"/>
    <w:rsid w:val="001C7D12"/>
    <w:rsid w:val="001D00B3"/>
    <w:rsid w:val="001D06B0"/>
    <w:rsid w:val="001D20FE"/>
    <w:rsid w:val="001D2CD3"/>
    <w:rsid w:val="001D2EDD"/>
    <w:rsid w:val="001E036C"/>
    <w:rsid w:val="001E1C35"/>
    <w:rsid w:val="001E2187"/>
    <w:rsid w:val="001E2DAD"/>
    <w:rsid w:val="001E5FA3"/>
    <w:rsid w:val="001E654E"/>
    <w:rsid w:val="001E69A2"/>
    <w:rsid w:val="001F0665"/>
    <w:rsid w:val="001F2368"/>
    <w:rsid w:val="001F4A57"/>
    <w:rsid w:val="001F5000"/>
    <w:rsid w:val="0020049D"/>
    <w:rsid w:val="00200E29"/>
    <w:rsid w:val="00202ED9"/>
    <w:rsid w:val="002039FE"/>
    <w:rsid w:val="00204285"/>
    <w:rsid w:val="002044BF"/>
    <w:rsid w:val="00207F16"/>
    <w:rsid w:val="002115F2"/>
    <w:rsid w:val="00214EF1"/>
    <w:rsid w:val="002155C1"/>
    <w:rsid w:val="00215F4E"/>
    <w:rsid w:val="00216E3C"/>
    <w:rsid w:val="002176FF"/>
    <w:rsid w:val="00220555"/>
    <w:rsid w:val="002206E4"/>
    <w:rsid w:val="002210E0"/>
    <w:rsid w:val="00221B82"/>
    <w:rsid w:val="00221E3B"/>
    <w:rsid w:val="00222132"/>
    <w:rsid w:val="00222CD8"/>
    <w:rsid w:val="00223F18"/>
    <w:rsid w:val="002242AF"/>
    <w:rsid w:val="002249FB"/>
    <w:rsid w:val="00230DE8"/>
    <w:rsid w:val="002325F8"/>
    <w:rsid w:val="00233843"/>
    <w:rsid w:val="00240928"/>
    <w:rsid w:val="00244269"/>
    <w:rsid w:val="0024706A"/>
    <w:rsid w:val="00250D0B"/>
    <w:rsid w:val="00253713"/>
    <w:rsid w:val="002547C6"/>
    <w:rsid w:val="002576A3"/>
    <w:rsid w:val="002578BE"/>
    <w:rsid w:val="0026096F"/>
    <w:rsid w:val="00260B94"/>
    <w:rsid w:val="002629DD"/>
    <w:rsid w:val="00262BA1"/>
    <w:rsid w:val="002633D4"/>
    <w:rsid w:val="0026443B"/>
    <w:rsid w:val="00265FA2"/>
    <w:rsid w:val="00266BC3"/>
    <w:rsid w:val="00266C87"/>
    <w:rsid w:val="002703F0"/>
    <w:rsid w:val="002705F4"/>
    <w:rsid w:val="00275397"/>
    <w:rsid w:val="00277333"/>
    <w:rsid w:val="00277367"/>
    <w:rsid w:val="002811FE"/>
    <w:rsid w:val="002814F1"/>
    <w:rsid w:val="002845EC"/>
    <w:rsid w:val="00286778"/>
    <w:rsid w:val="00286C4A"/>
    <w:rsid w:val="002871DE"/>
    <w:rsid w:val="002925EA"/>
    <w:rsid w:val="00292C4C"/>
    <w:rsid w:val="00295413"/>
    <w:rsid w:val="00295909"/>
    <w:rsid w:val="00297ED9"/>
    <w:rsid w:val="002A2B4B"/>
    <w:rsid w:val="002A2CCE"/>
    <w:rsid w:val="002A60E8"/>
    <w:rsid w:val="002A69AB"/>
    <w:rsid w:val="002A75A3"/>
    <w:rsid w:val="002B0CC7"/>
    <w:rsid w:val="002B1303"/>
    <w:rsid w:val="002B1480"/>
    <w:rsid w:val="002B3415"/>
    <w:rsid w:val="002B3D63"/>
    <w:rsid w:val="002B4462"/>
    <w:rsid w:val="002B492A"/>
    <w:rsid w:val="002B5154"/>
    <w:rsid w:val="002B62ED"/>
    <w:rsid w:val="002B666F"/>
    <w:rsid w:val="002B78F9"/>
    <w:rsid w:val="002C2841"/>
    <w:rsid w:val="002C3E45"/>
    <w:rsid w:val="002D0956"/>
    <w:rsid w:val="002D1518"/>
    <w:rsid w:val="002D23E3"/>
    <w:rsid w:val="002D3324"/>
    <w:rsid w:val="002D4444"/>
    <w:rsid w:val="002D4AF9"/>
    <w:rsid w:val="002D5147"/>
    <w:rsid w:val="002E04A9"/>
    <w:rsid w:val="002E0699"/>
    <w:rsid w:val="002E0DDC"/>
    <w:rsid w:val="002E0F6E"/>
    <w:rsid w:val="002E0F99"/>
    <w:rsid w:val="002E1DCE"/>
    <w:rsid w:val="002E5124"/>
    <w:rsid w:val="002F00D9"/>
    <w:rsid w:val="002F23B1"/>
    <w:rsid w:val="002F3B37"/>
    <w:rsid w:val="002F4E60"/>
    <w:rsid w:val="002F5D87"/>
    <w:rsid w:val="002F5FA7"/>
    <w:rsid w:val="00300650"/>
    <w:rsid w:val="00301645"/>
    <w:rsid w:val="00303DA3"/>
    <w:rsid w:val="003056A0"/>
    <w:rsid w:val="003057FF"/>
    <w:rsid w:val="00310EDE"/>
    <w:rsid w:val="00311895"/>
    <w:rsid w:val="00311FE2"/>
    <w:rsid w:val="0032157C"/>
    <w:rsid w:val="0032796D"/>
    <w:rsid w:val="00331220"/>
    <w:rsid w:val="003314A0"/>
    <w:rsid w:val="00331EA7"/>
    <w:rsid w:val="0033280A"/>
    <w:rsid w:val="00334944"/>
    <w:rsid w:val="00334996"/>
    <w:rsid w:val="00336980"/>
    <w:rsid w:val="00337905"/>
    <w:rsid w:val="00343ADF"/>
    <w:rsid w:val="00344FF3"/>
    <w:rsid w:val="00345DAE"/>
    <w:rsid w:val="00347315"/>
    <w:rsid w:val="00364AA0"/>
    <w:rsid w:val="003657DE"/>
    <w:rsid w:val="00365DCE"/>
    <w:rsid w:val="00366B3A"/>
    <w:rsid w:val="00370140"/>
    <w:rsid w:val="00370450"/>
    <w:rsid w:val="00370F39"/>
    <w:rsid w:val="00371368"/>
    <w:rsid w:val="00372601"/>
    <w:rsid w:val="00373EC6"/>
    <w:rsid w:val="00375155"/>
    <w:rsid w:val="00375E60"/>
    <w:rsid w:val="003769B5"/>
    <w:rsid w:val="003846FC"/>
    <w:rsid w:val="003859CC"/>
    <w:rsid w:val="00386208"/>
    <w:rsid w:val="003865F8"/>
    <w:rsid w:val="00393A13"/>
    <w:rsid w:val="003950B6"/>
    <w:rsid w:val="003961A3"/>
    <w:rsid w:val="00396988"/>
    <w:rsid w:val="003A1E17"/>
    <w:rsid w:val="003A5804"/>
    <w:rsid w:val="003B47B8"/>
    <w:rsid w:val="003C15D3"/>
    <w:rsid w:val="003C1815"/>
    <w:rsid w:val="003C74C4"/>
    <w:rsid w:val="003D0AA3"/>
    <w:rsid w:val="003D1DB4"/>
    <w:rsid w:val="003D74CD"/>
    <w:rsid w:val="003E12A3"/>
    <w:rsid w:val="003E3AFB"/>
    <w:rsid w:val="003F43EC"/>
    <w:rsid w:val="003F4569"/>
    <w:rsid w:val="003F4BD7"/>
    <w:rsid w:val="003F6372"/>
    <w:rsid w:val="003F742B"/>
    <w:rsid w:val="003F7FC2"/>
    <w:rsid w:val="00400BF1"/>
    <w:rsid w:val="00401D89"/>
    <w:rsid w:val="00403BF1"/>
    <w:rsid w:val="00417806"/>
    <w:rsid w:val="0042202A"/>
    <w:rsid w:val="00423087"/>
    <w:rsid w:val="00426D6C"/>
    <w:rsid w:val="004313CF"/>
    <w:rsid w:val="00432536"/>
    <w:rsid w:val="0043262B"/>
    <w:rsid w:val="00433AAE"/>
    <w:rsid w:val="0043450E"/>
    <w:rsid w:val="00435B7A"/>
    <w:rsid w:val="00436BEE"/>
    <w:rsid w:val="00441E32"/>
    <w:rsid w:val="004429CD"/>
    <w:rsid w:val="0045105B"/>
    <w:rsid w:val="00452145"/>
    <w:rsid w:val="004550F2"/>
    <w:rsid w:val="004552EF"/>
    <w:rsid w:val="00456E1C"/>
    <w:rsid w:val="004621F3"/>
    <w:rsid w:val="00462FE5"/>
    <w:rsid w:val="0046387E"/>
    <w:rsid w:val="00464489"/>
    <w:rsid w:val="00470899"/>
    <w:rsid w:val="004730C5"/>
    <w:rsid w:val="004830F2"/>
    <w:rsid w:val="004932F2"/>
    <w:rsid w:val="004933F6"/>
    <w:rsid w:val="00493BD9"/>
    <w:rsid w:val="004A01C9"/>
    <w:rsid w:val="004A072C"/>
    <w:rsid w:val="004A2DAB"/>
    <w:rsid w:val="004A4039"/>
    <w:rsid w:val="004A4E6D"/>
    <w:rsid w:val="004A56B7"/>
    <w:rsid w:val="004A6E06"/>
    <w:rsid w:val="004B050C"/>
    <w:rsid w:val="004B0741"/>
    <w:rsid w:val="004B0C1C"/>
    <w:rsid w:val="004B1CD1"/>
    <w:rsid w:val="004B2008"/>
    <w:rsid w:val="004B4F40"/>
    <w:rsid w:val="004D01C4"/>
    <w:rsid w:val="004D1CC1"/>
    <w:rsid w:val="004D2CCF"/>
    <w:rsid w:val="004D389E"/>
    <w:rsid w:val="004D5F35"/>
    <w:rsid w:val="004D6143"/>
    <w:rsid w:val="004E203E"/>
    <w:rsid w:val="004E22F4"/>
    <w:rsid w:val="004E3F80"/>
    <w:rsid w:val="004E628C"/>
    <w:rsid w:val="004E6CAA"/>
    <w:rsid w:val="004F100C"/>
    <w:rsid w:val="004F64AD"/>
    <w:rsid w:val="00502F88"/>
    <w:rsid w:val="00505A98"/>
    <w:rsid w:val="00511E54"/>
    <w:rsid w:val="0051469A"/>
    <w:rsid w:val="00516E7E"/>
    <w:rsid w:val="00516F32"/>
    <w:rsid w:val="00522F5A"/>
    <w:rsid w:val="00530394"/>
    <w:rsid w:val="00531E10"/>
    <w:rsid w:val="00532296"/>
    <w:rsid w:val="00534F05"/>
    <w:rsid w:val="00536F19"/>
    <w:rsid w:val="00541E3F"/>
    <w:rsid w:val="00543754"/>
    <w:rsid w:val="005476BE"/>
    <w:rsid w:val="00553789"/>
    <w:rsid w:val="005539F2"/>
    <w:rsid w:val="00555868"/>
    <w:rsid w:val="00557C2E"/>
    <w:rsid w:val="00560865"/>
    <w:rsid w:val="00560BD9"/>
    <w:rsid w:val="00562734"/>
    <w:rsid w:val="00564766"/>
    <w:rsid w:val="00572499"/>
    <w:rsid w:val="00573454"/>
    <w:rsid w:val="00581E95"/>
    <w:rsid w:val="00582932"/>
    <w:rsid w:val="00582C44"/>
    <w:rsid w:val="00582FFE"/>
    <w:rsid w:val="005845BB"/>
    <w:rsid w:val="0059495D"/>
    <w:rsid w:val="00595E01"/>
    <w:rsid w:val="0059793D"/>
    <w:rsid w:val="005A1FD9"/>
    <w:rsid w:val="005A2A0C"/>
    <w:rsid w:val="005A4C04"/>
    <w:rsid w:val="005A5AD5"/>
    <w:rsid w:val="005B1181"/>
    <w:rsid w:val="005B4182"/>
    <w:rsid w:val="005B48B0"/>
    <w:rsid w:val="005B4F4B"/>
    <w:rsid w:val="005C099E"/>
    <w:rsid w:val="005C1149"/>
    <w:rsid w:val="005C396E"/>
    <w:rsid w:val="005C6F0A"/>
    <w:rsid w:val="005D0B7F"/>
    <w:rsid w:val="005D4E23"/>
    <w:rsid w:val="005D56B6"/>
    <w:rsid w:val="005E0A4E"/>
    <w:rsid w:val="005E45E1"/>
    <w:rsid w:val="005E55D0"/>
    <w:rsid w:val="005E7A98"/>
    <w:rsid w:val="005F3962"/>
    <w:rsid w:val="005F619E"/>
    <w:rsid w:val="005F707C"/>
    <w:rsid w:val="00604D67"/>
    <w:rsid w:val="0061086B"/>
    <w:rsid w:val="006134B8"/>
    <w:rsid w:val="00620016"/>
    <w:rsid w:val="006222BC"/>
    <w:rsid w:val="00622FDD"/>
    <w:rsid w:val="006338E9"/>
    <w:rsid w:val="00635299"/>
    <w:rsid w:val="00635F41"/>
    <w:rsid w:val="006374CB"/>
    <w:rsid w:val="006419E1"/>
    <w:rsid w:val="00641AFD"/>
    <w:rsid w:val="00642609"/>
    <w:rsid w:val="00642D3B"/>
    <w:rsid w:val="00643DD1"/>
    <w:rsid w:val="00656693"/>
    <w:rsid w:val="006574AE"/>
    <w:rsid w:val="006578C7"/>
    <w:rsid w:val="0066195C"/>
    <w:rsid w:val="006633AA"/>
    <w:rsid w:val="00663E91"/>
    <w:rsid w:val="0066578C"/>
    <w:rsid w:val="00667716"/>
    <w:rsid w:val="00670ED3"/>
    <w:rsid w:val="006735F2"/>
    <w:rsid w:val="0067542E"/>
    <w:rsid w:val="006755AF"/>
    <w:rsid w:val="00680E69"/>
    <w:rsid w:val="006812EE"/>
    <w:rsid w:val="006824C3"/>
    <w:rsid w:val="00683C4F"/>
    <w:rsid w:val="00684C1F"/>
    <w:rsid w:val="0068505E"/>
    <w:rsid w:val="00685646"/>
    <w:rsid w:val="0068586F"/>
    <w:rsid w:val="00687B40"/>
    <w:rsid w:val="00692732"/>
    <w:rsid w:val="00692A13"/>
    <w:rsid w:val="00695053"/>
    <w:rsid w:val="006952B4"/>
    <w:rsid w:val="006A19E3"/>
    <w:rsid w:val="006A2CE3"/>
    <w:rsid w:val="006A3871"/>
    <w:rsid w:val="006A4E34"/>
    <w:rsid w:val="006A690E"/>
    <w:rsid w:val="006B0DF3"/>
    <w:rsid w:val="006B3000"/>
    <w:rsid w:val="006B6E5A"/>
    <w:rsid w:val="006B6EA9"/>
    <w:rsid w:val="006B7ADF"/>
    <w:rsid w:val="006C1CB6"/>
    <w:rsid w:val="006C239E"/>
    <w:rsid w:val="006C3E1D"/>
    <w:rsid w:val="006C46A9"/>
    <w:rsid w:val="006C6792"/>
    <w:rsid w:val="006C6DF5"/>
    <w:rsid w:val="006D4258"/>
    <w:rsid w:val="006D5F61"/>
    <w:rsid w:val="006E0493"/>
    <w:rsid w:val="006E129A"/>
    <w:rsid w:val="006E3E41"/>
    <w:rsid w:val="006E5274"/>
    <w:rsid w:val="006E7CC9"/>
    <w:rsid w:val="006F0B41"/>
    <w:rsid w:val="006F19A0"/>
    <w:rsid w:val="006F23E3"/>
    <w:rsid w:val="006F2536"/>
    <w:rsid w:val="006F2800"/>
    <w:rsid w:val="006F2FCA"/>
    <w:rsid w:val="006F3905"/>
    <w:rsid w:val="006F692B"/>
    <w:rsid w:val="006F6E9E"/>
    <w:rsid w:val="006F7310"/>
    <w:rsid w:val="00701895"/>
    <w:rsid w:val="00703D9F"/>
    <w:rsid w:val="007105E5"/>
    <w:rsid w:val="0071065A"/>
    <w:rsid w:val="007149BF"/>
    <w:rsid w:val="00714A22"/>
    <w:rsid w:val="00716180"/>
    <w:rsid w:val="007225B8"/>
    <w:rsid w:val="00725C0D"/>
    <w:rsid w:val="00733226"/>
    <w:rsid w:val="00737371"/>
    <w:rsid w:val="00741547"/>
    <w:rsid w:val="00741A9E"/>
    <w:rsid w:val="00742543"/>
    <w:rsid w:val="00743BFC"/>
    <w:rsid w:val="00745898"/>
    <w:rsid w:val="007462F2"/>
    <w:rsid w:val="0075111B"/>
    <w:rsid w:val="00751189"/>
    <w:rsid w:val="00751965"/>
    <w:rsid w:val="00760D93"/>
    <w:rsid w:val="00764415"/>
    <w:rsid w:val="00767259"/>
    <w:rsid w:val="00773D9F"/>
    <w:rsid w:val="00776D51"/>
    <w:rsid w:val="007827B2"/>
    <w:rsid w:val="00783436"/>
    <w:rsid w:val="00793367"/>
    <w:rsid w:val="00793606"/>
    <w:rsid w:val="00796520"/>
    <w:rsid w:val="00796BCF"/>
    <w:rsid w:val="00797BF9"/>
    <w:rsid w:val="007A2EF0"/>
    <w:rsid w:val="007A322D"/>
    <w:rsid w:val="007A6899"/>
    <w:rsid w:val="007A7B28"/>
    <w:rsid w:val="007B170C"/>
    <w:rsid w:val="007B1CCF"/>
    <w:rsid w:val="007B41C7"/>
    <w:rsid w:val="007B48D3"/>
    <w:rsid w:val="007C0D77"/>
    <w:rsid w:val="007C32F5"/>
    <w:rsid w:val="007C439E"/>
    <w:rsid w:val="007C5203"/>
    <w:rsid w:val="007D0D66"/>
    <w:rsid w:val="007E046C"/>
    <w:rsid w:val="007E0650"/>
    <w:rsid w:val="007E1297"/>
    <w:rsid w:val="007E61D4"/>
    <w:rsid w:val="007E6698"/>
    <w:rsid w:val="007F2D3A"/>
    <w:rsid w:val="007F37C2"/>
    <w:rsid w:val="007F53FA"/>
    <w:rsid w:val="00801490"/>
    <w:rsid w:val="00801D16"/>
    <w:rsid w:val="00802715"/>
    <w:rsid w:val="008032B9"/>
    <w:rsid w:val="00804663"/>
    <w:rsid w:val="0080534E"/>
    <w:rsid w:val="00812B2E"/>
    <w:rsid w:val="008177D4"/>
    <w:rsid w:val="008227E2"/>
    <w:rsid w:val="00826C96"/>
    <w:rsid w:val="00832A86"/>
    <w:rsid w:val="008331CA"/>
    <w:rsid w:val="00833651"/>
    <w:rsid w:val="00833DE7"/>
    <w:rsid w:val="008342D3"/>
    <w:rsid w:val="0083438C"/>
    <w:rsid w:val="00834D13"/>
    <w:rsid w:val="00835C76"/>
    <w:rsid w:val="00840014"/>
    <w:rsid w:val="00843835"/>
    <w:rsid w:val="00844E2B"/>
    <w:rsid w:val="00845102"/>
    <w:rsid w:val="00847797"/>
    <w:rsid w:val="00852007"/>
    <w:rsid w:val="0085264E"/>
    <w:rsid w:val="00855063"/>
    <w:rsid w:val="008555DF"/>
    <w:rsid w:val="00857213"/>
    <w:rsid w:val="0086100C"/>
    <w:rsid w:val="00863D0E"/>
    <w:rsid w:val="008717D1"/>
    <w:rsid w:val="008726F5"/>
    <w:rsid w:val="00876CFF"/>
    <w:rsid w:val="00880FCE"/>
    <w:rsid w:val="00881715"/>
    <w:rsid w:val="00882AC5"/>
    <w:rsid w:val="0088630A"/>
    <w:rsid w:val="00887D64"/>
    <w:rsid w:val="0089023D"/>
    <w:rsid w:val="00891F79"/>
    <w:rsid w:val="008931EB"/>
    <w:rsid w:val="00893A2F"/>
    <w:rsid w:val="00893A70"/>
    <w:rsid w:val="00897F39"/>
    <w:rsid w:val="008A216B"/>
    <w:rsid w:val="008B1263"/>
    <w:rsid w:val="008B2433"/>
    <w:rsid w:val="008B3B52"/>
    <w:rsid w:val="008B3DC8"/>
    <w:rsid w:val="008B3F99"/>
    <w:rsid w:val="008B4882"/>
    <w:rsid w:val="008B4F17"/>
    <w:rsid w:val="008B599C"/>
    <w:rsid w:val="008B64B2"/>
    <w:rsid w:val="008B732F"/>
    <w:rsid w:val="008C1F6E"/>
    <w:rsid w:val="008C3452"/>
    <w:rsid w:val="008C4347"/>
    <w:rsid w:val="008C5441"/>
    <w:rsid w:val="008C602B"/>
    <w:rsid w:val="008C666D"/>
    <w:rsid w:val="008D15A6"/>
    <w:rsid w:val="008D1DFF"/>
    <w:rsid w:val="008D23FA"/>
    <w:rsid w:val="008D29C4"/>
    <w:rsid w:val="008D5801"/>
    <w:rsid w:val="008E18B3"/>
    <w:rsid w:val="008E4E81"/>
    <w:rsid w:val="008E5749"/>
    <w:rsid w:val="008E6439"/>
    <w:rsid w:val="008F3E4B"/>
    <w:rsid w:val="00902875"/>
    <w:rsid w:val="00902F6F"/>
    <w:rsid w:val="009041CA"/>
    <w:rsid w:val="00904E21"/>
    <w:rsid w:val="0090624E"/>
    <w:rsid w:val="00910AEC"/>
    <w:rsid w:val="0091479D"/>
    <w:rsid w:val="00915A89"/>
    <w:rsid w:val="009178EC"/>
    <w:rsid w:val="00921FDD"/>
    <w:rsid w:val="00923548"/>
    <w:rsid w:val="009238E6"/>
    <w:rsid w:val="0093072C"/>
    <w:rsid w:val="0093080F"/>
    <w:rsid w:val="00931ECE"/>
    <w:rsid w:val="00934646"/>
    <w:rsid w:val="00934730"/>
    <w:rsid w:val="00940C99"/>
    <w:rsid w:val="00942D32"/>
    <w:rsid w:val="00945883"/>
    <w:rsid w:val="00950001"/>
    <w:rsid w:val="0095016C"/>
    <w:rsid w:val="009530CF"/>
    <w:rsid w:val="00956373"/>
    <w:rsid w:val="00957AF8"/>
    <w:rsid w:val="00965247"/>
    <w:rsid w:val="0096681E"/>
    <w:rsid w:val="00967280"/>
    <w:rsid w:val="00967C4E"/>
    <w:rsid w:val="00974A06"/>
    <w:rsid w:val="0097556D"/>
    <w:rsid w:val="00977990"/>
    <w:rsid w:val="009820F8"/>
    <w:rsid w:val="009912BD"/>
    <w:rsid w:val="009913C5"/>
    <w:rsid w:val="00992F71"/>
    <w:rsid w:val="00997E26"/>
    <w:rsid w:val="009A134A"/>
    <w:rsid w:val="009A168C"/>
    <w:rsid w:val="009A26A3"/>
    <w:rsid w:val="009A2926"/>
    <w:rsid w:val="009A7688"/>
    <w:rsid w:val="009B2008"/>
    <w:rsid w:val="009B2E3C"/>
    <w:rsid w:val="009B34CF"/>
    <w:rsid w:val="009B44D5"/>
    <w:rsid w:val="009B465B"/>
    <w:rsid w:val="009B5544"/>
    <w:rsid w:val="009B5F13"/>
    <w:rsid w:val="009C1179"/>
    <w:rsid w:val="009C3FAC"/>
    <w:rsid w:val="009C4F7E"/>
    <w:rsid w:val="009C710A"/>
    <w:rsid w:val="009D01E1"/>
    <w:rsid w:val="009E2EC1"/>
    <w:rsid w:val="009E2ECA"/>
    <w:rsid w:val="009E37E0"/>
    <w:rsid w:val="009E3CC4"/>
    <w:rsid w:val="009F0906"/>
    <w:rsid w:val="009F2344"/>
    <w:rsid w:val="009F571B"/>
    <w:rsid w:val="009F6EC0"/>
    <w:rsid w:val="00A0232B"/>
    <w:rsid w:val="00A0338D"/>
    <w:rsid w:val="00A03878"/>
    <w:rsid w:val="00A0436D"/>
    <w:rsid w:val="00A0488B"/>
    <w:rsid w:val="00A12D49"/>
    <w:rsid w:val="00A145AB"/>
    <w:rsid w:val="00A172E7"/>
    <w:rsid w:val="00A20DDA"/>
    <w:rsid w:val="00A21988"/>
    <w:rsid w:val="00A25927"/>
    <w:rsid w:val="00A2617A"/>
    <w:rsid w:val="00A2655C"/>
    <w:rsid w:val="00A268E6"/>
    <w:rsid w:val="00A26CD0"/>
    <w:rsid w:val="00A27004"/>
    <w:rsid w:val="00A27056"/>
    <w:rsid w:val="00A27263"/>
    <w:rsid w:val="00A32D4A"/>
    <w:rsid w:val="00A33160"/>
    <w:rsid w:val="00A3325C"/>
    <w:rsid w:val="00A4021B"/>
    <w:rsid w:val="00A46BBA"/>
    <w:rsid w:val="00A474E4"/>
    <w:rsid w:val="00A5554D"/>
    <w:rsid w:val="00A57436"/>
    <w:rsid w:val="00A61B6A"/>
    <w:rsid w:val="00A66267"/>
    <w:rsid w:val="00A67AFA"/>
    <w:rsid w:val="00A701B7"/>
    <w:rsid w:val="00A70C8E"/>
    <w:rsid w:val="00A719C0"/>
    <w:rsid w:val="00A71FB3"/>
    <w:rsid w:val="00A729D1"/>
    <w:rsid w:val="00A74666"/>
    <w:rsid w:val="00A749ED"/>
    <w:rsid w:val="00A7500E"/>
    <w:rsid w:val="00A77B19"/>
    <w:rsid w:val="00A8079D"/>
    <w:rsid w:val="00A80B8E"/>
    <w:rsid w:val="00A80F57"/>
    <w:rsid w:val="00A82985"/>
    <w:rsid w:val="00A860EE"/>
    <w:rsid w:val="00A929D3"/>
    <w:rsid w:val="00A937B7"/>
    <w:rsid w:val="00A95E07"/>
    <w:rsid w:val="00A96F87"/>
    <w:rsid w:val="00AA0AFF"/>
    <w:rsid w:val="00AA1150"/>
    <w:rsid w:val="00AA3DB5"/>
    <w:rsid w:val="00AA4DBE"/>
    <w:rsid w:val="00AA6DD3"/>
    <w:rsid w:val="00AB33DF"/>
    <w:rsid w:val="00AB5B67"/>
    <w:rsid w:val="00AC069F"/>
    <w:rsid w:val="00AC227B"/>
    <w:rsid w:val="00AC33D5"/>
    <w:rsid w:val="00AC500E"/>
    <w:rsid w:val="00AC5A54"/>
    <w:rsid w:val="00AD01B5"/>
    <w:rsid w:val="00AD25D0"/>
    <w:rsid w:val="00AD3DAC"/>
    <w:rsid w:val="00AD43AE"/>
    <w:rsid w:val="00AD7A98"/>
    <w:rsid w:val="00AE3ECC"/>
    <w:rsid w:val="00AE4F83"/>
    <w:rsid w:val="00AE71E4"/>
    <w:rsid w:val="00AE7A78"/>
    <w:rsid w:val="00AF0A1E"/>
    <w:rsid w:val="00AF202B"/>
    <w:rsid w:val="00AF240B"/>
    <w:rsid w:val="00AF2572"/>
    <w:rsid w:val="00AF39F9"/>
    <w:rsid w:val="00AF3A09"/>
    <w:rsid w:val="00AF527A"/>
    <w:rsid w:val="00AF75F1"/>
    <w:rsid w:val="00B0198D"/>
    <w:rsid w:val="00B01A75"/>
    <w:rsid w:val="00B0289A"/>
    <w:rsid w:val="00B1094D"/>
    <w:rsid w:val="00B11174"/>
    <w:rsid w:val="00B11776"/>
    <w:rsid w:val="00B149EA"/>
    <w:rsid w:val="00B154CD"/>
    <w:rsid w:val="00B2369C"/>
    <w:rsid w:val="00B238D7"/>
    <w:rsid w:val="00B31524"/>
    <w:rsid w:val="00B40084"/>
    <w:rsid w:val="00B40235"/>
    <w:rsid w:val="00B41027"/>
    <w:rsid w:val="00B4742B"/>
    <w:rsid w:val="00B476CB"/>
    <w:rsid w:val="00B518EF"/>
    <w:rsid w:val="00B532CA"/>
    <w:rsid w:val="00B53C6D"/>
    <w:rsid w:val="00B53DE0"/>
    <w:rsid w:val="00B55B9D"/>
    <w:rsid w:val="00B57A3C"/>
    <w:rsid w:val="00B57DB1"/>
    <w:rsid w:val="00B57EFC"/>
    <w:rsid w:val="00B66C7E"/>
    <w:rsid w:val="00B73042"/>
    <w:rsid w:val="00B76B70"/>
    <w:rsid w:val="00B85425"/>
    <w:rsid w:val="00B87307"/>
    <w:rsid w:val="00B93278"/>
    <w:rsid w:val="00B934A9"/>
    <w:rsid w:val="00B94378"/>
    <w:rsid w:val="00B94997"/>
    <w:rsid w:val="00B95C97"/>
    <w:rsid w:val="00B96690"/>
    <w:rsid w:val="00BA37B7"/>
    <w:rsid w:val="00BA5338"/>
    <w:rsid w:val="00BB3A95"/>
    <w:rsid w:val="00BB6301"/>
    <w:rsid w:val="00BB6719"/>
    <w:rsid w:val="00BC14D9"/>
    <w:rsid w:val="00BC3AD5"/>
    <w:rsid w:val="00BC4DEA"/>
    <w:rsid w:val="00BC584B"/>
    <w:rsid w:val="00BD26D7"/>
    <w:rsid w:val="00BD40B5"/>
    <w:rsid w:val="00BD4706"/>
    <w:rsid w:val="00BD4B18"/>
    <w:rsid w:val="00BD6F64"/>
    <w:rsid w:val="00BD7D9E"/>
    <w:rsid w:val="00BE044C"/>
    <w:rsid w:val="00BE06E1"/>
    <w:rsid w:val="00BE1054"/>
    <w:rsid w:val="00BE4FF0"/>
    <w:rsid w:val="00BE60E5"/>
    <w:rsid w:val="00BF0A66"/>
    <w:rsid w:val="00BF328A"/>
    <w:rsid w:val="00BF6E87"/>
    <w:rsid w:val="00C06FAB"/>
    <w:rsid w:val="00C10152"/>
    <w:rsid w:val="00C11CA0"/>
    <w:rsid w:val="00C123B9"/>
    <w:rsid w:val="00C12511"/>
    <w:rsid w:val="00C13A1A"/>
    <w:rsid w:val="00C2084C"/>
    <w:rsid w:val="00C214D9"/>
    <w:rsid w:val="00C261D2"/>
    <w:rsid w:val="00C3092A"/>
    <w:rsid w:val="00C30A8C"/>
    <w:rsid w:val="00C37CF2"/>
    <w:rsid w:val="00C40064"/>
    <w:rsid w:val="00C45D6F"/>
    <w:rsid w:val="00C50CB5"/>
    <w:rsid w:val="00C50E0F"/>
    <w:rsid w:val="00C50FA7"/>
    <w:rsid w:val="00C5156D"/>
    <w:rsid w:val="00C53204"/>
    <w:rsid w:val="00C5379F"/>
    <w:rsid w:val="00C563A3"/>
    <w:rsid w:val="00C575AF"/>
    <w:rsid w:val="00C640CD"/>
    <w:rsid w:val="00C649BC"/>
    <w:rsid w:val="00C75034"/>
    <w:rsid w:val="00C76EFF"/>
    <w:rsid w:val="00C80B3F"/>
    <w:rsid w:val="00C80D54"/>
    <w:rsid w:val="00C83599"/>
    <w:rsid w:val="00C843DC"/>
    <w:rsid w:val="00C846D1"/>
    <w:rsid w:val="00C865C2"/>
    <w:rsid w:val="00C93B33"/>
    <w:rsid w:val="00C96A78"/>
    <w:rsid w:val="00C96E0A"/>
    <w:rsid w:val="00CA0903"/>
    <w:rsid w:val="00CA437C"/>
    <w:rsid w:val="00CA7364"/>
    <w:rsid w:val="00CB17A0"/>
    <w:rsid w:val="00CB1825"/>
    <w:rsid w:val="00CB2988"/>
    <w:rsid w:val="00CB43A2"/>
    <w:rsid w:val="00CB6C98"/>
    <w:rsid w:val="00CC162C"/>
    <w:rsid w:val="00CC31EC"/>
    <w:rsid w:val="00CD09D2"/>
    <w:rsid w:val="00CD1D33"/>
    <w:rsid w:val="00CD5872"/>
    <w:rsid w:val="00CE232D"/>
    <w:rsid w:val="00CE29B8"/>
    <w:rsid w:val="00CE5D76"/>
    <w:rsid w:val="00CF01E0"/>
    <w:rsid w:val="00CF2245"/>
    <w:rsid w:val="00CF3D8F"/>
    <w:rsid w:val="00CF4983"/>
    <w:rsid w:val="00CF6041"/>
    <w:rsid w:val="00CF6CED"/>
    <w:rsid w:val="00D05B12"/>
    <w:rsid w:val="00D13D86"/>
    <w:rsid w:val="00D13E0A"/>
    <w:rsid w:val="00D144C6"/>
    <w:rsid w:val="00D14C0D"/>
    <w:rsid w:val="00D1596D"/>
    <w:rsid w:val="00D16847"/>
    <w:rsid w:val="00D22443"/>
    <w:rsid w:val="00D22CF9"/>
    <w:rsid w:val="00D23142"/>
    <w:rsid w:val="00D24324"/>
    <w:rsid w:val="00D24BA6"/>
    <w:rsid w:val="00D313F8"/>
    <w:rsid w:val="00D341AA"/>
    <w:rsid w:val="00D42447"/>
    <w:rsid w:val="00D42797"/>
    <w:rsid w:val="00D441AF"/>
    <w:rsid w:val="00D458BC"/>
    <w:rsid w:val="00D45E0D"/>
    <w:rsid w:val="00D52AC4"/>
    <w:rsid w:val="00D53562"/>
    <w:rsid w:val="00D551BD"/>
    <w:rsid w:val="00D55446"/>
    <w:rsid w:val="00D56260"/>
    <w:rsid w:val="00D56863"/>
    <w:rsid w:val="00D56C7C"/>
    <w:rsid w:val="00D60B41"/>
    <w:rsid w:val="00D61863"/>
    <w:rsid w:val="00D62947"/>
    <w:rsid w:val="00D757D8"/>
    <w:rsid w:val="00D76E43"/>
    <w:rsid w:val="00D771A9"/>
    <w:rsid w:val="00D77C25"/>
    <w:rsid w:val="00D81386"/>
    <w:rsid w:val="00D8166A"/>
    <w:rsid w:val="00D84653"/>
    <w:rsid w:val="00D84675"/>
    <w:rsid w:val="00D852D7"/>
    <w:rsid w:val="00D86045"/>
    <w:rsid w:val="00D8621F"/>
    <w:rsid w:val="00D86932"/>
    <w:rsid w:val="00D86C4C"/>
    <w:rsid w:val="00D87E14"/>
    <w:rsid w:val="00D93B63"/>
    <w:rsid w:val="00D9645D"/>
    <w:rsid w:val="00DA0AE2"/>
    <w:rsid w:val="00DA1A14"/>
    <w:rsid w:val="00DA4C7F"/>
    <w:rsid w:val="00DA5306"/>
    <w:rsid w:val="00DA7BC7"/>
    <w:rsid w:val="00DB4579"/>
    <w:rsid w:val="00DB6A37"/>
    <w:rsid w:val="00DC1913"/>
    <w:rsid w:val="00DC21AD"/>
    <w:rsid w:val="00DC39A3"/>
    <w:rsid w:val="00DC3C30"/>
    <w:rsid w:val="00DC4DEC"/>
    <w:rsid w:val="00DC5B65"/>
    <w:rsid w:val="00DC79F7"/>
    <w:rsid w:val="00DD023E"/>
    <w:rsid w:val="00DD02AF"/>
    <w:rsid w:val="00DD1627"/>
    <w:rsid w:val="00DD2E43"/>
    <w:rsid w:val="00DD442C"/>
    <w:rsid w:val="00DE166B"/>
    <w:rsid w:val="00DE2F62"/>
    <w:rsid w:val="00DE3AE1"/>
    <w:rsid w:val="00DE4100"/>
    <w:rsid w:val="00DE5596"/>
    <w:rsid w:val="00DE620E"/>
    <w:rsid w:val="00DE6CD9"/>
    <w:rsid w:val="00DF4B35"/>
    <w:rsid w:val="00DF6ADA"/>
    <w:rsid w:val="00DF6F66"/>
    <w:rsid w:val="00DF7DBB"/>
    <w:rsid w:val="00E019F7"/>
    <w:rsid w:val="00E04F08"/>
    <w:rsid w:val="00E06899"/>
    <w:rsid w:val="00E07530"/>
    <w:rsid w:val="00E07C18"/>
    <w:rsid w:val="00E1520F"/>
    <w:rsid w:val="00E2040D"/>
    <w:rsid w:val="00E20BC0"/>
    <w:rsid w:val="00E20FF5"/>
    <w:rsid w:val="00E22BBB"/>
    <w:rsid w:val="00E24D67"/>
    <w:rsid w:val="00E2501A"/>
    <w:rsid w:val="00E25635"/>
    <w:rsid w:val="00E26F62"/>
    <w:rsid w:val="00E27BFE"/>
    <w:rsid w:val="00E31B8F"/>
    <w:rsid w:val="00E378F4"/>
    <w:rsid w:val="00E40CD3"/>
    <w:rsid w:val="00E416ED"/>
    <w:rsid w:val="00E42090"/>
    <w:rsid w:val="00E43828"/>
    <w:rsid w:val="00E44529"/>
    <w:rsid w:val="00E44AEF"/>
    <w:rsid w:val="00E45DBF"/>
    <w:rsid w:val="00E47B2E"/>
    <w:rsid w:val="00E47FD0"/>
    <w:rsid w:val="00E5238A"/>
    <w:rsid w:val="00E537D8"/>
    <w:rsid w:val="00E53902"/>
    <w:rsid w:val="00E54C20"/>
    <w:rsid w:val="00E54F02"/>
    <w:rsid w:val="00E55FD9"/>
    <w:rsid w:val="00E602E4"/>
    <w:rsid w:val="00E60452"/>
    <w:rsid w:val="00E6366F"/>
    <w:rsid w:val="00E64597"/>
    <w:rsid w:val="00E706E8"/>
    <w:rsid w:val="00E70A5E"/>
    <w:rsid w:val="00E721F3"/>
    <w:rsid w:val="00E80711"/>
    <w:rsid w:val="00E81CBA"/>
    <w:rsid w:val="00E820D6"/>
    <w:rsid w:val="00E92344"/>
    <w:rsid w:val="00E970FF"/>
    <w:rsid w:val="00EA0591"/>
    <w:rsid w:val="00EA1E62"/>
    <w:rsid w:val="00EA4D37"/>
    <w:rsid w:val="00EA661E"/>
    <w:rsid w:val="00EB1B11"/>
    <w:rsid w:val="00EB51DB"/>
    <w:rsid w:val="00EC01D6"/>
    <w:rsid w:val="00EC03D2"/>
    <w:rsid w:val="00EC4610"/>
    <w:rsid w:val="00EC508C"/>
    <w:rsid w:val="00EC71BE"/>
    <w:rsid w:val="00EC74C5"/>
    <w:rsid w:val="00ED1D61"/>
    <w:rsid w:val="00ED1D78"/>
    <w:rsid w:val="00ED3238"/>
    <w:rsid w:val="00ED4878"/>
    <w:rsid w:val="00ED4B0F"/>
    <w:rsid w:val="00EE1A61"/>
    <w:rsid w:val="00EE1CF5"/>
    <w:rsid w:val="00EE6B5C"/>
    <w:rsid w:val="00EF13B2"/>
    <w:rsid w:val="00EF2E7F"/>
    <w:rsid w:val="00EF3A41"/>
    <w:rsid w:val="00EF4769"/>
    <w:rsid w:val="00EF4CBA"/>
    <w:rsid w:val="00EF55A5"/>
    <w:rsid w:val="00F07A48"/>
    <w:rsid w:val="00F10240"/>
    <w:rsid w:val="00F127C4"/>
    <w:rsid w:val="00F12944"/>
    <w:rsid w:val="00F13A31"/>
    <w:rsid w:val="00F1566E"/>
    <w:rsid w:val="00F15F98"/>
    <w:rsid w:val="00F15FC1"/>
    <w:rsid w:val="00F16B9C"/>
    <w:rsid w:val="00F21AC6"/>
    <w:rsid w:val="00F2236A"/>
    <w:rsid w:val="00F3108B"/>
    <w:rsid w:val="00F314E7"/>
    <w:rsid w:val="00F35D35"/>
    <w:rsid w:val="00F36E82"/>
    <w:rsid w:val="00F41316"/>
    <w:rsid w:val="00F458CA"/>
    <w:rsid w:val="00F46EA1"/>
    <w:rsid w:val="00F51E1B"/>
    <w:rsid w:val="00F54583"/>
    <w:rsid w:val="00F5639B"/>
    <w:rsid w:val="00F6359F"/>
    <w:rsid w:val="00F64899"/>
    <w:rsid w:val="00F6719B"/>
    <w:rsid w:val="00F6794D"/>
    <w:rsid w:val="00F679D0"/>
    <w:rsid w:val="00F769AA"/>
    <w:rsid w:val="00F77D4A"/>
    <w:rsid w:val="00F90099"/>
    <w:rsid w:val="00F9072E"/>
    <w:rsid w:val="00F94924"/>
    <w:rsid w:val="00F95742"/>
    <w:rsid w:val="00F9749E"/>
    <w:rsid w:val="00FA19DA"/>
    <w:rsid w:val="00FA278D"/>
    <w:rsid w:val="00FA3905"/>
    <w:rsid w:val="00FA5537"/>
    <w:rsid w:val="00FA5E3F"/>
    <w:rsid w:val="00FB0484"/>
    <w:rsid w:val="00FB1FDE"/>
    <w:rsid w:val="00FB5ECC"/>
    <w:rsid w:val="00FB6D2A"/>
    <w:rsid w:val="00FC0C71"/>
    <w:rsid w:val="00FC1396"/>
    <w:rsid w:val="00FC1A95"/>
    <w:rsid w:val="00FC589C"/>
    <w:rsid w:val="00FC6306"/>
    <w:rsid w:val="00FC7358"/>
    <w:rsid w:val="00FC79E1"/>
    <w:rsid w:val="00FD373E"/>
    <w:rsid w:val="00FD607A"/>
    <w:rsid w:val="00FD7A56"/>
    <w:rsid w:val="00FD7D9E"/>
    <w:rsid w:val="00FE407A"/>
    <w:rsid w:val="00FE54E8"/>
    <w:rsid w:val="00FF1863"/>
    <w:rsid w:val="00FF557B"/>
    <w:rsid w:val="00FF5B6A"/>
    <w:rsid w:val="00FF796C"/>
    <w:rsid w:val="398F0B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CF466DF"/>
  <w15:docId w15:val="{1DB06A82-7D47-49A6-A5B0-1B931C3EA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cs="Arial"/>
      <w:color w:val="000000"/>
      <w:sz w:val="21"/>
      <w:szCs w:val="21"/>
    </w:rPr>
  </w:style>
  <w:style w:type="paragraph" w:styleId="1">
    <w:name w:val="heading 1"/>
    <w:basedOn w:val="a"/>
    <w:next w:val="a"/>
    <w:link w:val="10"/>
    <w:qFormat/>
    <w:pPr>
      <w:keepNext/>
      <w:keepLines/>
      <w:widowControl w:val="0"/>
      <w:kinsoku/>
      <w:autoSpaceDE/>
      <w:autoSpaceDN/>
      <w:adjustRightInd/>
      <w:snapToGrid/>
      <w:spacing w:before="340" w:after="330" w:line="578" w:lineRule="auto"/>
      <w:jc w:val="both"/>
      <w:textAlignment w:val="auto"/>
      <w:outlineLvl w:val="0"/>
    </w:pPr>
    <w:rPr>
      <w:rFonts w:ascii="Times New Roman" w:hAnsi="Times New Roman" w:cs="Times New Roman"/>
      <w:b/>
      <w:bCs/>
      <w:color w:val="auto"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pPr>
      <w:widowControl w:val="0"/>
      <w:kinsoku/>
      <w:autoSpaceDE/>
      <w:autoSpaceDN/>
      <w:adjustRightInd/>
      <w:snapToGrid/>
      <w:textAlignment w:val="auto"/>
    </w:pPr>
    <w:rPr>
      <w:rFonts w:ascii="Times New Roman" w:hAnsi="Times New Roman" w:cs="Times New Roman"/>
      <w:color w:val="auto"/>
      <w:kern w:val="2"/>
      <w:szCs w:val="24"/>
    </w:rPr>
  </w:style>
  <w:style w:type="paragraph" w:styleId="a5">
    <w:name w:val="Balloon Text"/>
    <w:basedOn w:val="a"/>
    <w:semiHidden/>
    <w:rPr>
      <w:sz w:val="18"/>
      <w:szCs w:val="18"/>
    </w:rPr>
  </w:style>
  <w:style w:type="paragraph" w:styleId="a6">
    <w:name w:val="footer"/>
    <w:basedOn w:val="a"/>
    <w:pPr>
      <w:widowControl w:val="0"/>
      <w:tabs>
        <w:tab w:val="center" w:pos="4153"/>
        <w:tab w:val="right" w:pos="8306"/>
      </w:tabs>
      <w:kinsoku/>
      <w:autoSpaceDE/>
      <w:autoSpaceDN/>
      <w:adjustRightInd/>
      <w:textAlignment w:val="auto"/>
    </w:pPr>
    <w:rPr>
      <w:rFonts w:ascii="Times New Roman" w:hAnsi="Times New Roman" w:cs="Times New Roman"/>
      <w:color w:val="auto"/>
      <w:kern w:val="2"/>
      <w:sz w:val="18"/>
      <w:szCs w:val="18"/>
    </w:rPr>
  </w:style>
  <w:style w:type="paragraph" w:styleId="a7">
    <w:name w:val="header"/>
    <w:basedOn w:val="a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kinsoku/>
      <w:autoSpaceDE/>
      <w:autoSpaceDN/>
      <w:adjustRightInd/>
      <w:jc w:val="center"/>
      <w:textAlignment w:val="auto"/>
    </w:pPr>
    <w:rPr>
      <w:rFonts w:ascii="Times New Roman" w:hAnsi="Times New Roman" w:cs="Times New Roman"/>
      <w:color w:val="auto"/>
      <w:kern w:val="2"/>
      <w:sz w:val="18"/>
      <w:szCs w:val="18"/>
    </w:rPr>
  </w:style>
  <w:style w:type="paragraph" w:styleId="a8">
    <w:name w:val="annotation subject"/>
    <w:basedOn w:val="a3"/>
    <w:next w:val="a3"/>
    <w:link w:val="a9"/>
    <w:rPr>
      <w:b/>
      <w:bCs/>
    </w:rPr>
  </w:style>
  <w:style w:type="table" w:styleId="aa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page number"/>
    <w:basedOn w:val="a0"/>
  </w:style>
  <w:style w:type="character" w:styleId="ac">
    <w:name w:val="Hyperlink"/>
    <w:basedOn w:val="a0"/>
    <w:unhideWhenUsed/>
    <w:rPr>
      <w:color w:val="0000FF" w:themeColor="hyperlink"/>
      <w:u w:val="single"/>
    </w:rPr>
  </w:style>
  <w:style w:type="character" w:styleId="ad">
    <w:name w:val="annotation reference"/>
    <w:rPr>
      <w:sz w:val="21"/>
      <w:szCs w:val="21"/>
    </w:rPr>
  </w:style>
  <w:style w:type="character" w:customStyle="1" w:styleId="10">
    <w:name w:val="标题 1 字符"/>
    <w:link w:val="1"/>
    <w:rPr>
      <w:rFonts w:eastAsia="宋体"/>
      <w:b/>
      <w:bCs/>
      <w:kern w:val="44"/>
      <w:sz w:val="44"/>
      <w:szCs w:val="44"/>
      <w:lang w:val="en-US" w:eastAsia="zh-CN" w:bidi="ar-SA"/>
    </w:rPr>
  </w:style>
  <w:style w:type="character" w:customStyle="1" w:styleId="a4">
    <w:name w:val="批注文字 字符"/>
    <w:link w:val="a3"/>
    <w:rPr>
      <w:kern w:val="2"/>
      <w:sz w:val="21"/>
      <w:szCs w:val="24"/>
    </w:rPr>
  </w:style>
  <w:style w:type="character" w:customStyle="1" w:styleId="a9">
    <w:name w:val="批注主题 字符"/>
    <w:link w:val="a8"/>
    <w:rPr>
      <w:b/>
      <w:bCs/>
      <w:kern w:val="2"/>
      <w:sz w:val="21"/>
      <w:szCs w:val="24"/>
    </w:rPr>
  </w:style>
  <w:style w:type="paragraph" w:customStyle="1" w:styleId="Style14">
    <w:name w:val="_Style 14"/>
    <w:basedOn w:val="a"/>
    <w:next w:val="a"/>
    <w:pPr>
      <w:widowControl w:val="0"/>
      <w:kinsoku/>
      <w:autoSpaceDE/>
      <w:autoSpaceDN/>
      <w:adjustRightInd/>
      <w:snapToGrid/>
      <w:spacing w:line="360" w:lineRule="auto"/>
      <w:ind w:firstLineChars="200" w:firstLine="200"/>
      <w:jc w:val="both"/>
      <w:textAlignment w:val="auto"/>
    </w:pPr>
    <w:rPr>
      <w:rFonts w:ascii="Times New Roman" w:hAnsi="Times New Roman" w:cs="Times New Roman"/>
      <w:color w:val="auto"/>
      <w:kern w:val="2"/>
      <w:szCs w:val="20"/>
    </w:rPr>
  </w:style>
  <w:style w:type="paragraph" w:styleId="ae">
    <w:name w:val="List Paragraph"/>
    <w:basedOn w:val="a"/>
    <w:uiPriority w:val="34"/>
    <w:qFormat/>
    <w:pPr>
      <w:widowControl w:val="0"/>
      <w:kinsoku/>
      <w:autoSpaceDE/>
      <w:autoSpaceDN/>
      <w:adjustRightInd/>
      <w:snapToGrid/>
      <w:ind w:firstLineChars="200" w:firstLine="420"/>
      <w:jc w:val="both"/>
      <w:textAlignment w:val="auto"/>
    </w:pPr>
    <w:rPr>
      <w:rFonts w:ascii="Times New Roman" w:hAnsi="Times New Roman" w:cs="Times New Roman"/>
      <w:color w:val="auto"/>
      <w:kern w:val="2"/>
      <w:szCs w:val="24"/>
    </w:rPr>
  </w:style>
  <w:style w:type="paragraph" w:customStyle="1" w:styleId="11">
    <w:name w:val="修订1"/>
    <w:hidden/>
    <w:uiPriority w:val="99"/>
    <w:semiHidden/>
    <w:rPr>
      <w:kern w:val="2"/>
      <w:sz w:val="21"/>
      <w:szCs w:val="24"/>
    </w:rPr>
  </w:style>
  <w:style w:type="paragraph" w:customStyle="1" w:styleId="TableText">
    <w:name w:val="Table Text"/>
    <w:basedOn w:val="a"/>
    <w:semiHidden/>
    <w:rPr>
      <w:rFonts w:ascii="宋体" w:hAnsi="宋体" w:cs="宋体"/>
      <w:sz w:val="24"/>
      <w:szCs w:val="24"/>
    </w:rPr>
  </w:style>
  <w:style w:type="paragraph" w:styleId="af">
    <w:name w:val="Revision"/>
    <w:hidden/>
    <w:uiPriority w:val="99"/>
    <w:unhideWhenUsed/>
    <w:rsid w:val="007E0650"/>
    <w:rPr>
      <w:rFonts w:ascii="Arial" w:hAnsi="Arial" w:cs="Arial"/>
      <w:color w:val="000000"/>
      <w:sz w:val="21"/>
      <w:szCs w:val="21"/>
    </w:rPr>
  </w:style>
  <w:style w:type="paragraph" w:customStyle="1" w:styleId="Style6">
    <w:name w:val="_Style 6"/>
    <w:basedOn w:val="a"/>
    <w:uiPriority w:val="34"/>
    <w:qFormat/>
    <w:rsid w:val="006F19A0"/>
    <w:pPr>
      <w:widowControl w:val="0"/>
      <w:kinsoku/>
      <w:autoSpaceDE/>
      <w:autoSpaceDN/>
      <w:adjustRightInd/>
      <w:snapToGrid/>
      <w:ind w:firstLineChars="200" w:firstLine="420"/>
      <w:jc w:val="both"/>
      <w:textAlignment w:val="auto"/>
    </w:pPr>
    <w:rPr>
      <w:rFonts w:ascii="Calibri" w:hAnsi="Calibri" w:cs="Times New Roman"/>
      <w:color w:val="auto"/>
      <w:kern w:val="2"/>
      <w:szCs w:val="22"/>
    </w:rPr>
  </w:style>
  <w:style w:type="character" w:styleId="af0">
    <w:name w:val="Unresolved Mention"/>
    <w:basedOn w:val="a0"/>
    <w:uiPriority w:val="99"/>
    <w:semiHidden/>
    <w:unhideWhenUsed/>
    <w:rsid w:val="008B12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5D58D8-527C-4AC7-887A-55B0131778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1494</Words>
  <Characters>1600</Characters>
  <Application>Microsoft Office Word</Application>
  <DocSecurity>0</DocSecurity>
  <Lines>66</Lines>
  <Paragraphs>43</Paragraphs>
  <ScaleCrop>false</ScaleCrop>
  <Company>China</Company>
  <LinksUpToDate>false</LinksUpToDate>
  <CharactersWithSpaces>3051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证券代码： 600546       证券简称：山煤国际    公告编号：临2013-049号</dc:title>
  <dc:creator>123</dc:creator>
  <cp:lastModifiedBy>王雅楠</cp:lastModifiedBy>
  <cp:revision>5</cp:revision>
  <cp:lastPrinted>2026-05-25T07:00:00Z</cp:lastPrinted>
  <dcterms:created xsi:type="dcterms:W3CDTF">2026-09-22T08:39:00Z</dcterms:created>
  <dcterms:modified xsi:type="dcterms:W3CDTF">2026-09-22T09:05:00Z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eyJoZGlkIjoiMzc0MjM5MDQ4MTZkZTA4ODk0ZDQxZGUzMzJiYzllM2IiLCJ1c2VySWQiOiIxNTY1NjU1OTcwIn0=</vt:lpwstr>
  </property>
  <property fmtid="{D5CDD505-2E9C-101B-9397-08002B2CF9AE}" pid="3" name="KSOProductBuildVer">
    <vt:lpwstr>2052-12.1.0.25225</vt:lpwstr>
  </property>
  <property fmtid="{D5CDD505-2E9C-101B-9397-08002B2CF9AE}" pid="4" name="ICV">
    <vt:lpwstr>437771052EB1458A843387DCB1F566F0_13</vt:lpwstr>
  </property>
</Properties>
</file>