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1285C">
      <w:pPr>
        <w:spacing w:line="480" w:lineRule="exact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证券代码：</w:t>
      </w:r>
      <w:r>
        <w:rPr>
          <w:rFonts w:asciiTheme="minorEastAsia" w:hAnsiTheme="minorEastAsia"/>
          <w:sz w:val="24"/>
        </w:rPr>
        <w:t>600054(</w:t>
      </w:r>
      <w:r>
        <w:rPr>
          <w:rFonts w:hint="eastAsia" w:asciiTheme="minorEastAsia" w:hAnsiTheme="minorEastAsia"/>
          <w:sz w:val="24"/>
        </w:rPr>
        <w:t>Ａ股</w:t>
      </w:r>
      <w:r>
        <w:rPr>
          <w:rFonts w:asciiTheme="minorEastAsia" w:hAnsiTheme="minorEastAsia"/>
          <w:sz w:val="24"/>
        </w:rPr>
        <w:t xml:space="preserve">)    </w:t>
      </w:r>
      <w:r>
        <w:rPr>
          <w:rFonts w:hint="eastAsia" w:asciiTheme="minorEastAsia" w:hAnsiTheme="minorEastAsia"/>
          <w:sz w:val="24"/>
        </w:rPr>
        <w:t xml:space="preserve">                    股票简称：黄山旅游</w:t>
      </w:r>
      <w:r>
        <w:rPr>
          <w:rFonts w:asciiTheme="minorEastAsia" w:hAnsiTheme="minorEastAsia"/>
          <w:sz w:val="24"/>
        </w:rPr>
        <w:t>(</w:t>
      </w:r>
      <w:r>
        <w:rPr>
          <w:rFonts w:hint="eastAsia" w:asciiTheme="minorEastAsia" w:hAnsiTheme="minorEastAsia"/>
          <w:sz w:val="24"/>
        </w:rPr>
        <w:t>Ａ股</w:t>
      </w:r>
      <w:r>
        <w:rPr>
          <w:rFonts w:asciiTheme="minorEastAsia" w:hAnsiTheme="minorEastAsia"/>
          <w:sz w:val="24"/>
        </w:rPr>
        <w:t>)</w:t>
      </w:r>
    </w:p>
    <w:p w14:paraId="314626FE">
      <w:pPr>
        <w:spacing w:line="480" w:lineRule="exact"/>
        <w:rPr>
          <w:rFonts w:hint="eastAsia"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 xml:space="preserve">         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asciiTheme="minorEastAsia" w:hAnsiTheme="minorEastAsia"/>
          <w:sz w:val="24"/>
        </w:rPr>
        <w:t>900942(</w:t>
      </w:r>
      <w:r>
        <w:rPr>
          <w:rFonts w:hint="eastAsia" w:asciiTheme="minorEastAsia" w:hAnsiTheme="minorEastAsia"/>
          <w:sz w:val="24"/>
        </w:rPr>
        <w:t>Ｂ股</w:t>
      </w:r>
      <w:r>
        <w:rPr>
          <w:rFonts w:asciiTheme="minorEastAsia" w:hAnsiTheme="minorEastAsia"/>
          <w:sz w:val="24"/>
        </w:rPr>
        <w:t xml:space="preserve">)          </w:t>
      </w:r>
      <w:r>
        <w:rPr>
          <w:rFonts w:hint="eastAsia" w:asciiTheme="minorEastAsia" w:hAnsiTheme="minorEastAsia"/>
          <w:sz w:val="24"/>
        </w:rPr>
        <w:t xml:space="preserve">                       黄山Ｂ股</w:t>
      </w:r>
      <w:r>
        <w:rPr>
          <w:rFonts w:asciiTheme="minorEastAsia" w:hAnsiTheme="minorEastAsia"/>
          <w:sz w:val="24"/>
        </w:rPr>
        <w:t>(</w:t>
      </w:r>
      <w:r>
        <w:rPr>
          <w:rFonts w:hint="eastAsia" w:asciiTheme="minorEastAsia" w:hAnsiTheme="minorEastAsia"/>
          <w:sz w:val="24"/>
        </w:rPr>
        <w:t>Ｂ股</w:t>
      </w:r>
      <w:r>
        <w:rPr>
          <w:rFonts w:asciiTheme="minorEastAsia" w:hAnsiTheme="minorEastAsia"/>
          <w:sz w:val="24"/>
        </w:rPr>
        <w:t>)</w:t>
      </w:r>
    </w:p>
    <w:p w14:paraId="6B52A262">
      <w:pPr>
        <w:spacing w:line="480" w:lineRule="exact"/>
        <w:rPr>
          <w:bCs/>
          <w:iCs/>
          <w:color w:val="000000"/>
          <w:sz w:val="24"/>
        </w:rPr>
      </w:pPr>
    </w:p>
    <w:p w14:paraId="5C2C67B6">
      <w:pPr>
        <w:spacing w:line="480" w:lineRule="exact"/>
        <w:jc w:val="center"/>
        <w:rPr>
          <w:rFonts w:hint="eastAsia" w:ascii="宋体" w:hAnsi="宋体"/>
          <w:b/>
          <w:bCs/>
          <w:iCs/>
          <w:color w:val="FF0000"/>
          <w:sz w:val="32"/>
          <w:szCs w:val="32"/>
        </w:rPr>
      </w:pPr>
      <w:r>
        <w:rPr>
          <w:rFonts w:ascii="宋体" w:hAnsi="宋体"/>
          <w:b/>
          <w:bCs/>
          <w:iCs/>
          <w:color w:val="FF0000"/>
          <w:sz w:val="32"/>
          <w:szCs w:val="32"/>
        </w:rPr>
        <w:t>黄山旅游发展股份有限公司</w:t>
      </w:r>
    </w:p>
    <w:p w14:paraId="2E93905A">
      <w:pPr>
        <w:spacing w:line="480" w:lineRule="exact"/>
        <w:jc w:val="center"/>
        <w:rPr>
          <w:rFonts w:hint="eastAsia" w:ascii="宋体" w:hAnsi="宋体"/>
          <w:b/>
          <w:bCs/>
          <w:iCs/>
          <w:color w:val="FF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FF0000"/>
          <w:sz w:val="32"/>
          <w:szCs w:val="32"/>
        </w:rPr>
        <w:t>投资者关系活动记录表</w:t>
      </w:r>
    </w:p>
    <w:p w14:paraId="6E15A15D">
      <w:pPr>
        <w:spacing w:line="440" w:lineRule="exact"/>
        <w:jc w:val="center"/>
        <w:rPr>
          <w:rFonts w:hint="eastAsia" w:hAnsi="宋体"/>
          <w:bCs/>
          <w:iCs/>
          <w:color w:val="000000"/>
          <w:kern w:val="0"/>
          <w:sz w:val="24"/>
        </w:rPr>
      </w:pPr>
    </w:p>
    <w:p w14:paraId="4EDC505D">
      <w:pPr>
        <w:spacing w:line="440" w:lineRule="exact"/>
        <w:jc w:val="right"/>
        <w:rPr>
          <w:rFonts w:hint="eastAsia" w:ascii="宋体" w:hAnsi="宋体" w:eastAsia="宋体" w:cs="宋体"/>
          <w:bCs/>
          <w:iCs/>
          <w:color w:val="000000"/>
          <w:sz w:val="24"/>
          <w:lang w:val="en-US" w:eastAsia="zh-CN"/>
        </w:rPr>
      </w:pPr>
      <w:r>
        <w:rPr>
          <w:rFonts w:hint="eastAsia"/>
          <w:bCs/>
          <w:iCs/>
          <w:color w:val="000000"/>
          <w:sz w:val="24"/>
        </w:rPr>
        <w:t>编号：</w:t>
      </w:r>
      <w:r>
        <w:rPr>
          <w:rFonts w:hint="eastAsia" w:ascii="宋体" w:hAnsi="宋体" w:cs="宋体"/>
          <w:bCs/>
          <w:iCs/>
          <w:color w:val="000000"/>
          <w:sz w:val="24"/>
        </w:rPr>
        <w:t>202</w:t>
      </w:r>
      <w:r>
        <w:rPr>
          <w:rFonts w:hint="eastAsia" w:ascii="宋体" w:hAnsi="宋体" w:cs="宋体"/>
          <w:bCs/>
          <w:iCs/>
          <w:color w:val="000000"/>
          <w:sz w:val="24"/>
          <w:lang w:val="en-US" w:eastAsia="zh-CN"/>
        </w:rPr>
        <w:t>6</w:t>
      </w:r>
      <w:r>
        <w:rPr>
          <w:rFonts w:hint="eastAsia" w:ascii="宋体" w:hAnsi="宋体" w:cs="宋体"/>
          <w:bCs/>
          <w:iCs/>
          <w:color w:val="000000"/>
          <w:sz w:val="24"/>
        </w:rPr>
        <w:t>-00</w:t>
      </w:r>
      <w:r>
        <w:rPr>
          <w:rFonts w:hint="eastAsia" w:ascii="宋体" w:hAnsi="宋体" w:cs="宋体"/>
          <w:bCs/>
          <w:iCs/>
          <w:color w:val="000000"/>
          <w:sz w:val="24"/>
          <w:lang w:val="en-US" w:eastAsia="zh-CN"/>
        </w:rPr>
        <w:t>2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3A74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09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BF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346D4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5EE95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38C575BD">
            <w:pPr>
              <w:keepNext w:val="0"/>
              <w:keepLines w:val="0"/>
              <w:pageBreakBefore w:val="0"/>
              <w:widowControl w:val="0"/>
              <w:tabs>
                <w:tab w:val="left" w:pos="2810"/>
                <w:tab w:val="center" w:pos="31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</w:p>
          <w:p w14:paraId="0A42A9AE">
            <w:pPr>
              <w:keepNext w:val="0"/>
              <w:keepLines w:val="0"/>
              <w:pageBreakBefore w:val="0"/>
              <w:widowControl w:val="0"/>
              <w:tabs>
                <w:tab w:val="center" w:pos="31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</w:p>
        </w:tc>
      </w:tr>
      <w:tr w14:paraId="72878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F2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2A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bCs/>
                <w:iCs/>
                <w:color w:val="000000"/>
                <w:sz w:val="24"/>
              </w:rPr>
              <w:t>参与黄山旅游202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半年度</w:t>
            </w:r>
            <w:r>
              <w:rPr>
                <w:bCs/>
                <w:iCs/>
                <w:color w:val="000000"/>
                <w:sz w:val="24"/>
              </w:rPr>
              <w:t>业绩说明会的</w:t>
            </w:r>
            <w:r>
              <w:rPr>
                <w:bCs/>
                <w:iCs/>
                <w:color w:val="000000"/>
                <w:sz w:val="24"/>
                <w:lang w:val="en-GB"/>
              </w:rPr>
              <w:t>投资者</w:t>
            </w:r>
          </w:p>
        </w:tc>
      </w:tr>
      <w:tr w14:paraId="10D65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14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BB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22</w:t>
            </w:r>
            <w:r>
              <w:rPr>
                <w:bCs/>
                <w:iCs/>
                <w:color w:val="000000"/>
                <w:sz w:val="24"/>
              </w:rPr>
              <w:t>日（周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二</w:t>
            </w:r>
            <w:r>
              <w:rPr>
                <w:bCs/>
                <w:iCs/>
                <w:color w:val="000000"/>
                <w:sz w:val="24"/>
              </w:rPr>
              <w:t>）下午15:00-16:00</w:t>
            </w:r>
          </w:p>
        </w:tc>
      </w:tr>
      <w:tr w14:paraId="749FE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28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95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sz w:val="24"/>
              </w:rPr>
              <w:t>全景网</w:t>
            </w:r>
            <w:r>
              <w:rPr>
                <w:rFonts w:hint="eastAsia"/>
                <w:bCs/>
                <w:sz w:val="24"/>
              </w:rPr>
              <w:t>“</w:t>
            </w:r>
            <w:r>
              <w:rPr>
                <w:sz w:val="24"/>
              </w:rPr>
              <w:t>投资者关系互动平台</w:t>
            </w:r>
            <w:r>
              <w:rPr>
                <w:rFonts w:hint="eastAsia"/>
                <w:sz w:val="24"/>
              </w:rPr>
              <w:t>”</w:t>
            </w:r>
            <w:r>
              <w:rPr>
                <w:bCs/>
                <w:sz w:val="24"/>
              </w:rPr>
              <w:t>（https://ir.p5w.net）</w:t>
            </w:r>
          </w:p>
        </w:tc>
      </w:tr>
      <w:tr w14:paraId="65DD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15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46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sz w:val="24"/>
              </w:rPr>
            </w:pPr>
            <w:r>
              <w:rPr>
                <w:bCs/>
                <w:sz w:val="24"/>
              </w:rPr>
              <w:t>公司董事长</w:t>
            </w:r>
            <w:r>
              <w:rPr>
                <w:rFonts w:hint="eastAsia"/>
                <w:bCs/>
                <w:sz w:val="24"/>
                <w:lang w:eastAsia="zh-CN"/>
              </w:rPr>
              <w:t>、</w:t>
            </w:r>
            <w:r>
              <w:rPr>
                <w:rFonts w:hint="eastAsia"/>
                <w:bCs/>
                <w:sz w:val="24"/>
                <w:lang w:val="en-US" w:eastAsia="zh-CN"/>
              </w:rPr>
              <w:t>总裁</w:t>
            </w:r>
            <w:r>
              <w:rPr>
                <w:bCs/>
                <w:sz w:val="24"/>
              </w:rPr>
              <w:t>孙峻，独立董事</w:t>
            </w:r>
            <w:r>
              <w:rPr>
                <w:rFonts w:hint="eastAsia"/>
                <w:bCs/>
                <w:sz w:val="24"/>
                <w:lang w:val="en-US" w:eastAsia="zh-CN"/>
              </w:rPr>
              <w:t>吴忠生</w:t>
            </w:r>
            <w:r>
              <w:rPr>
                <w:bCs/>
                <w:sz w:val="24"/>
              </w:rPr>
              <w:t>，董事、高级副总裁</w:t>
            </w:r>
            <w:r>
              <w:rPr>
                <w:rFonts w:hint="eastAsia"/>
                <w:bCs/>
                <w:sz w:val="24"/>
                <w:lang w:eastAsia="zh-CN"/>
              </w:rPr>
              <w:t>、</w:t>
            </w:r>
            <w:r>
              <w:rPr>
                <w:bCs/>
                <w:sz w:val="24"/>
              </w:rPr>
              <w:t>董事会秘书丁维，总会计师王雁</w:t>
            </w:r>
          </w:p>
        </w:tc>
      </w:tr>
      <w:tr w14:paraId="2DCFE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64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90D0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1、黄山B股股价常年低于净资产，是否考虑回购或转A股？</w:t>
            </w:r>
          </w:p>
          <w:p w14:paraId="29BA97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答：您好！公司将持续关注B股监管政策及市场动向，后续如有相关计划，公司将严格按照有关规定及时履行信息披露义务。感谢您对公司的关注！</w:t>
            </w:r>
          </w:p>
          <w:p w14:paraId="5390D2B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2、与新东方文旅围绕银发康养、亲子度假、研学实践三大客群的联名产品合作，目前处于产品设计阶段还是已有明确的渠道推广时间表，合作模式是收入分成、联合运营还是其他形式？</w:t>
            </w:r>
          </w:p>
          <w:p w14:paraId="2CE6E9C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答：您好！为加大市场营销力度，公司持续加强外部合作力度，目前已就银发康养、亲子研学产品与新东方文旅开展业务对接，其中部分产品已通过线上渠道开展销售，公司将结合实际情况匹配相应的合作模式，目前该合作产生的收入对公司经营业绩影响较小。感谢您对公司的关注！</w:t>
            </w:r>
          </w:p>
          <w:p w14:paraId="4A1A82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3、贵公司股价打算什么时候拉上来？</w:t>
            </w:r>
          </w:p>
          <w:p w14:paraId="286304A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答：您好！公司二级市场股价表现受到宏观环境、行业政策、市场波动等多方面因素影响。公司将按照既定发展战略，继续做好经营管理工作，着力提升公司内在价值，通过严格履行信息披露义务、积极进行投资者关系管理等多种渠道传递公司价值，推动公司价值与市值均衡发展。</w:t>
            </w:r>
          </w:p>
          <w:p w14:paraId="6F67F8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4、近几年山上酒店持续做客房改造、服务升级，游客住宿体验明显改善，想了解下未来公司提升酒店出租率的规划？</w:t>
            </w:r>
          </w:p>
          <w:p w14:paraId="0124CC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答：您好！公司高度重视山上酒店业务经营管理工作。一是加强品牌建设，构建涵盖“雲麓”“雲亼”“雲野”“雲颐”等子品牌的酒店品牌矩阵，丰富品牌内涵，进一步提升市场辨识度。二是推进产品与服务双升级，有序提升酒店基础设施水平，同时围绕游客需求提供个性化服务，持续增强客户粘性。三是加大市场营销力度，在巩固传统市场的同时，围绕大客户等重点客群，推出定制化产品，着力拓展优质企业及高净值人群，提升复购率。四是发力产品销售，深化线上平台合作，打造特色主题产品，开展内容营销与专题营销活动，着力提高酒店客房出租率。感谢您对公司的关注！</w:t>
            </w:r>
          </w:p>
          <w:p w14:paraId="6B6AA92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5、当前景区最大承载量是多少？中秋、国庆节将至，公司是否有足够的人员和能力承载峰值人流？</w:t>
            </w:r>
          </w:p>
          <w:p w14:paraId="31B7AE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答：您好！根据黄山风景区管委会公告，黄山风景区日最大承载量为4万人，其中冬季（12月1日至次年3月31日）日最大承载量为3万人，实际执行中将根据生态保护、接待能力及天气状况等因素进行适度调减。为充分做好景区接待工作，黄山风景区严格实行“限量、预约、错峰”管理，认真落实实名分时预约制度，充分保证游客游玩体验。公司将持续优化景区内部旅游环境，提升接待设施水平，充分利用数字化工具进行赋能，并强化人员协作分工，充分降低客流对运营压力的影响。感谢您对公司的关注！</w:t>
            </w:r>
          </w:p>
          <w:p w14:paraId="54BCE9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6、今年上半年黄山景区进山游客的结构如何？</w:t>
            </w:r>
          </w:p>
          <w:p w14:paraId="19E364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答：您好！2026年上半年，黄山景区主要客源市场相对稳定，长三角市场占比约45.7%，中南市场约17.7%，华北市场约9.1%。中远程及新兴市场增势良好，客源多元化趋势进一步凸显，其中广东、福建、湖北、山东进山游客分别同比增长12.8%、17.7%、18.7%、11.5%，总体保持稳中有升的良好势头。感谢您对公司的关注！</w:t>
            </w:r>
            <w:bookmarkStart w:id="0" w:name="_GoBack"/>
            <w:bookmarkEnd w:id="0"/>
          </w:p>
        </w:tc>
      </w:tr>
      <w:tr w14:paraId="20E49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80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hAnsi="宋体"/>
                <w:bCs/>
                <w:iCs/>
                <w:color w:val="000000"/>
                <w:kern w:val="0"/>
                <w:sz w:val="24"/>
              </w:rPr>
              <w:t>关于本次活动是否涉及应披露重大信息的说明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F9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</w:rPr>
            </w:pPr>
            <w:r>
              <w:rPr>
                <w:sz w:val="24"/>
              </w:rPr>
              <w:t>公司严格遵守有关制度规定，本次活动不涉及未公开披露的重大信息。</w:t>
            </w:r>
          </w:p>
        </w:tc>
      </w:tr>
      <w:tr w14:paraId="1E9A8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4E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33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</w:rPr>
            </w:pPr>
          </w:p>
        </w:tc>
      </w:tr>
      <w:tr w14:paraId="07AB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8C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FB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22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664B168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4697901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5AC6ECA">
            <w:pPr>
              <w:pStyle w:val="2"/>
              <w:jc w:val="center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58F16">
    <w:pPr>
      <w:pStyle w:val="3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171D"/>
    <w:rsid w:val="000268C0"/>
    <w:rsid w:val="000363B5"/>
    <w:rsid w:val="000375D7"/>
    <w:rsid w:val="00043015"/>
    <w:rsid w:val="00046DDE"/>
    <w:rsid w:val="00047EB9"/>
    <w:rsid w:val="00060A74"/>
    <w:rsid w:val="00067110"/>
    <w:rsid w:val="0008418D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8203F"/>
    <w:rsid w:val="00191458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2D91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32C3"/>
    <w:rsid w:val="003F7C4D"/>
    <w:rsid w:val="0040075F"/>
    <w:rsid w:val="00403300"/>
    <w:rsid w:val="004118C0"/>
    <w:rsid w:val="00417A31"/>
    <w:rsid w:val="0042004B"/>
    <w:rsid w:val="00433384"/>
    <w:rsid w:val="0043777D"/>
    <w:rsid w:val="004470F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20AB"/>
    <w:rsid w:val="006A55BB"/>
    <w:rsid w:val="006A7613"/>
    <w:rsid w:val="006B661A"/>
    <w:rsid w:val="006B7D00"/>
    <w:rsid w:val="006C6BC5"/>
    <w:rsid w:val="006C6F1B"/>
    <w:rsid w:val="006D61A2"/>
    <w:rsid w:val="006E1DB4"/>
    <w:rsid w:val="006E2EFD"/>
    <w:rsid w:val="00753509"/>
    <w:rsid w:val="00753DB6"/>
    <w:rsid w:val="0075465C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557E"/>
    <w:rsid w:val="00836F34"/>
    <w:rsid w:val="00843E73"/>
    <w:rsid w:val="00844EBF"/>
    <w:rsid w:val="00854F61"/>
    <w:rsid w:val="00864202"/>
    <w:rsid w:val="00866408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2904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280F"/>
    <w:rsid w:val="00CD3FFC"/>
    <w:rsid w:val="00CF565C"/>
    <w:rsid w:val="00D016A3"/>
    <w:rsid w:val="00D0535F"/>
    <w:rsid w:val="00D228CA"/>
    <w:rsid w:val="00D40466"/>
    <w:rsid w:val="00D512E3"/>
    <w:rsid w:val="00D602C9"/>
    <w:rsid w:val="00D75FCB"/>
    <w:rsid w:val="00D91EDB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70822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26623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23D673A"/>
    <w:rsid w:val="03584E24"/>
    <w:rsid w:val="055C7CF0"/>
    <w:rsid w:val="07FB7939"/>
    <w:rsid w:val="0B212DFC"/>
    <w:rsid w:val="0BEB6F66"/>
    <w:rsid w:val="1546345F"/>
    <w:rsid w:val="16162146"/>
    <w:rsid w:val="1B2418A5"/>
    <w:rsid w:val="1EA672B9"/>
    <w:rsid w:val="1FBFC074"/>
    <w:rsid w:val="26AF6F30"/>
    <w:rsid w:val="283F208F"/>
    <w:rsid w:val="2F644280"/>
    <w:rsid w:val="30116380"/>
    <w:rsid w:val="30186746"/>
    <w:rsid w:val="30A9718F"/>
    <w:rsid w:val="36FB9E1F"/>
    <w:rsid w:val="372058F2"/>
    <w:rsid w:val="37857AFB"/>
    <w:rsid w:val="392247B4"/>
    <w:rsid w:val="39822409"/>
    <w:rsid w:val="3B703591"/>
    <w:rsid w:val="3BFA3B96"/>
    <w:rsid w:val="3CEF3472"/>
    <w:rsid w:val="3DA233A0"/>
    <w:rsid w:val="3EFF16E9"/>
    <w:rsid w:val="43D94F8F"/>
    <w:rsid w:val="46883AFD"/>
    <w:rsid w:val="4E3E294A"/>
    <w:rsid w:val="4F0E5139"/>
    <w:rsid w:val="4F8B0A7B"/>
    <w:rsid w:val="502E6CEF"/>
    <w:rsid w:val="525E3A34"/>
    <w:rsid w:val="553A1BC4"/>
    <w:rsid w:val="567D247D"/>
    <w:rsid w:val="599E22B6"/>
    <w:rsid w:val="59B202E5"/>
    <w:rsid w:val="5A2331B3"/>
    <w:rsid w:val="5D924A61"/>
    <w:rsid w:val="5EEA0227"/>
    <w:rsid w:val="66A55805"/>
    <w:rsid w:val="70D51036"/>
    <w:rsid w:val="73051A41"/>
    <w:rsid w:val="77173A01"/>
    <w:rsid w:val="77CF73AC"/>
    <w:rsid w:val="78FF0116"/>
    <w:rsid w:val="7D454F7B"/>
    <w:rsid w:val="7EB0669D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Char Char Char1"/>
    <w:basedOn w:val="1"/>
    <w:qFormat/>
    <w:uiPriority w:val="0"/>
  </w:style>
  <w:style w:type="character" w:customStyle="1" w:styleId="11">
    <w:name w:val="页脚 字符"/>
    <w:basedOn w:val="6"/>
    <w:link w:val="2"/>
    <w:qFormat/>
    <w:uiPriority w:val="99"/>
    <w:rPr>
      <w:kern w:val="2"/>
      <w:sz w:val="18"/>
      <w:szCs w:val="18"/>
    </w:rPr>
  </w:style>
  <w:style w:type="character" w:customStyle="1" w:styleId="12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4689</Words>
  <Characters>5036</Characters>
  <Lines>16</Lines>
  <Paragraphs>4</Paragraphs>
  <TotalTime>55</TotalTime>
  <ScaleCrop>false</ScaleCrop>
  <LinksUpToDate>false</LinksUpToDate>
  <CharactersWithSpaces>5147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2012-09-09T08:59:00Z</dcterms:created>
  <dc:creator>微软用户</dc:creator>
  <cp:lastModifiedBy>大龄少年</cp:lastModifiedBy>
  <cp:lastPrinted>2014-02-21T05:34:00Z</cp:lastPrinted>
  <dcterms:modified xsi:type="dcterms:W3CDTF">2026-09-22T08:17:05Z</dcterms:modified>
  <cp:revision>277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3378DF92D5494EA79182626F58817F75</vt:lpwstr>
  </property>
  <property fmtid="{D5CDD505-2E9C-101B-9397-08002B2CF9AE}" pid="4" name="KSOTemplateDocerSaveRecord">
    <vt:lpwstr>eyJoZGlkIjoiMGI1Y2ZjODY4NThiODYxODYxOGZiODdjYTE5OTk1NWUiLCJ1c2VySWQiOiI3MzA4NTI0NDkifQ==</vt:lpwstr>
  </property>
</Properties>
</file>