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F6CD9">
      <w:pPr>
        <w:spacing w:line="360" w:lineRule="auto"/>
        <w:rPr>
          <w:rFonts w:ascii="宋体" w:hAnsi="宋体"/>
          <w:sz w:val="24"/>
        </w:rPr>
      </w:pPr>
      <w:r>
        <w:rPr>
          <w:rFonts w:hint="eastAsia" w:ascii="宋体" w:hAnsi="宋体"/>
          <w:sz w:val="24"/>
        </w:rPr>
        <w:t xml:space="preserve">证券代码：600256                             </w:t>
      </w:r>
      <w:r>
        <w:rPr>
          <w:rFonts w:ascii="宋体" w:hAnsi="宋体"/>
          <w:sz w:val="24"/>
        </w:rPr>
        <w:t xml:space="preserve"> </w:t>
      </w:r>
      <w:r>
        <w:rPr>
          <w:rFonts w:hint="eastAsia" w:ascii="宋体" w:hAnsi="宋体"/>
          <w:sz w:val="24"/>
        </w:rPr>
        <w:t xml:space="preserve">       证券简称：广汇能源</w:t>
      </w:r>
    </w:p>
    <w:p w14:paraId="74868F3E">
      <w:pPr>
        <w:spacing w:line="360" w:lineRule="auto"/>
        <w:rPr>
          <w:rFonts w:ascii="宋体" w:hAnsi="宋体"/>
          <w:sz w:val="24"/>
        </w:rPr>
      </w:pPr>
    </w:p>
    <w:p w14:paraId="6A5F05CE">
      <w:pPr>
        <w:tabs>
          <w:tab w:val="left" w:pos="1903"/>
        </w:tabs>
        <w:spacing w:line="520" w:lineRule="exact"/>
        <w:jc w:val="center"/>
        <w:rPr>
          <w:rFonts w:ascii="黑体" w:hAnsi="仿宋_GB2312" w:eastAsia="黑体"/>
          <w:b/>
          <w:bCs/>
          <w:color w:val="FF0000"/>
          <w:sz w:val="36"/>
          <w:szCs w:val="36"/>
        </w:rPr>
      </w:pPr>
      <w:r>
        <w:rPr>
          <w:rFonts w:hint="eastAsia" w:ascii="黑体" w:hAnsi="仿宋_GB2312" w:eastAsia="黑体"/>
          <w:b/>
          <w:bCs/>
          <w:color w:val="FF0000"/>
          <w:sz w:val="36"/>
          <w:szCs w:val="36"/>
        </w:rPr>
        <w:t>广汇能源股份有限公司</w:t>
      </w:r>
    </w:p>
    <w:p w14:paraId="02E2865B">
      <w:pPr>
        <w:tabs>
          <w:tab w:val="left" w:pos="1903"/>
        </w:tabs>
        <w:spacing w:line="520" w:lineRule="exact"/>
        <w:jc w:val="center"/>
        <w:rPr>
          <w:rFonts w:ascii="黑体" w:hAnsi="仿宋_GB2312" w:eastAsia="黑体"/>
          <w:b/>
          <w:bCs/>
          <w:color w:val="FF0000"/>
          <w:sz w:val="36"/>
          <w:szCs w:val="36"/>
        </w:rPr>
      </w:pPr>
      <w:r>
        <w:rPr>
          <w:rFonts w:hint="eastAsia" w:ascii="黑体" w:hAnsi="仿宋_GB2312" w:eastAsia="黑体"/>
          <w:b/>
          <w:bCs/>
          <w:color w:val="FF0000"/>
          <w:sz w:val="36"/>
          <w:szCs w:val="36"/>
        </w:rPr>
        <w:t>202</w:t>
      </w:r>
      <w:r>
        <w:rPr>
          <w:rFonts w:hint="eastAsia" w:ascii="黑体" w:hAnsi="仿宋_GB2312" w:eastAsia="黑体"/>
          <w:b/>
          <w:bCs/>
          <w:color w:val="FF0000"/>
          <w:sz w:val="36"/>
          <w:szCs w:val="36"/>
          <w:lang w:val="en-US" w:eastAsia="zh-CN"/>
        </w:rPr>
        <w:t>6</w:t>
      </w:r>
      <w:r>
        <w:rPr>
          <w:rFonts w:hint="eastAsia" w:ascii="黑体" w:hAnsi="仿宋_GB2312" w:eastAsia="黑体"/>
          <w:b/>
          <w:bCs/>
          <w:color w:val="FF0000"/>
          <w:sz w:val="36"/>
          <w:szCs w:val="36"/>
        </w:rPr>
        <w:t>年半年度业绩说明会纪要</w:t>
      </w:r>
    </w:p>
    <w:p w14:paraId="52706F5C">
      <w:pPr>
        <w:spacing w:line="360" w:lineRule="auto"/>
        <w:rPr>
          <w:rFonts w:ascii="宋体" w:hAnsi="宋体" w:cs="宋体"/>
          <w:b/>
          <w:sz w:val="24"/>
        </w:rPr>
      </w:pPr>
    </w:p>
    <w:p w14:paraId="266FBCCE">
      <w:pPr>
        <w:spacing w:line="460" w:lineRule="exact"/>
        <w:rPr>
          <w:rFonts w:ascii="宋体" w:hAnsi="宋体" w:cs="宋体"/>
          <w:bCs/>
          <w:sz w:val="24"/>
        </w:rPr>
      </w:pPr>
      <w:r>
        <w:rPr>
          <w:rFonts w:hint="eastAsia" w:ascii="宋体" w:hAnsi="宋体" w:cs="宋体"/>
          <w:b/>
          <w:sz w:val="24"/>
        </w:rPr>
        <w:t>召开时间</w:t>
      </w:r>
      <w:r>
        <w:rPr>
          <w:rFonts w:hint="eastAsia" w:ascii="宋体" w:hAnsi="宋体" w:cs="宋体"/>
          <w:bCs/>
          <w:sz w:val="24"/>
        </w:rPr>
        <w:t>：2026年</w:t>
      </w:r>
      <w:r>
        <w:rPr>
          <w:rFonts w:hint="eastAsia" w:ascii="宋体" w:hAnsi="宋体" w:cs="宋体"/>
          <w:bCs/>
          <w:sz w:val="24"/>
          <w:lang w:val="en-US" w:eastAsia="zh-CN"/>
        </w:rPr>
        <w:t>9</w:t>
      </w:r>
      <w:r>
        <w:rPr>
          <w:rFonts w:hint="eastAsia" w:ascii="宋体" w:hAnsi="宋体" w:cs="宋体"/>
          <w:bCs/>
          <w:sz w:val="24"/>
        </w:rPr>
        <w:t>月2</w:t>
      </w:r>
      <w:r>
        <w:rPr>
          <w:rFonts w:hint="eastAsia" w:ascii="宋体" w:hAnsi="宋体" w:cs="宋体"/>
          <w:bCs/>
          <w:sz w:val="24"/>
          <w:lang w:val="en-US" w:eastAsia="zh-CN"/>
        </w:rPr>
        <w:t>4</w:t>
      </w:r>
      <w:r>
        <w:rPr>
          <w:rFonts w:hint="eastAsia" w:ascii="宋体" w:hAnsi="宋体" w:cs="宋体"/>
          <w:bCs/>
          <w:sz w:val="24"/>
        </w:rPr>
        <w:t>日（星期</w:t>
      </w:r>
      <w:r>
        <w:rPr>
          <w:rFonts w:hint="eastAsia" w:ascii="宋体" w:hAnsi="宋体" w:cs="宋体"/>
          <w:bCs/>
          <w:sz w:val="24"/>
          <w:lang w:val="en-US" w:eastAsia="zh-CN"/>
        </w:rPr>
        <w:t>四</w:t>
      </w:r>
      <w:r>
        <w:rPr>
          <w:rFonts w:hint="eastAsia" w:ascii="宋体" w:hAnsi="宋体" w:cs="宋体"/>
          <w:bCs/>
          <w:sz w:val="24"/>
        </w:rPr>
        <w:t>）</w:t>
      </w:r>
      <w:r>
        <w:rPr>
          <w:rFonts w:hint="eastAsia" w:ascii="宋体" w:hAnsi="宋体" w:cs="宋体"/>
          <w:bCs/>
          <w:sz w:val="24"/>
          <w:lang w:val="en-US" w:eastAsia="zh-CN"/>
        </w:rPr>
        <w:t>上午11</w:t>
      </w:r>
      <w:r>
        <w:rPr>
          <w:rFonts w:hint="eastAsia" w:ascii="宋体" w:hAnsi="宋体" w:cs="宋体"/>
          <w:bCs/>
          <w:sz w:val="24"/>
        </w:rPr>
        <w:t>:00-</w:t>
      </w:r>
      <w:r>
        <w:rPr>
          <w:rFonts w:hint="eastAsia" w:ascii="宋体" w:hAnsi="宋体" w:cs="宋体"/>
          <w:bCs/>
          <w:sz w:val="24"/>
          <w:lang w:val="en-US" w:eastAsia="zh-CN"/>
        </w:rPr>
        <w:t>12</w:t>
      </w:r>
      <w:r>
        <w:rPr>
          <w:rFonts w:hint="eastAsia" w:ascii="宋体" w:hAnsi="宋体" w:cs="宋体"/>
          <w:bCs/>
          <w:sz w:val="24"/>
        </w:rPr>
        <w:t>:</w:t>
      </w:r>
      <w:r>
        <w:rPr>
          <w:rFonts w:hint="eastAsia" w:ascii="宋体" w:hAnsi="宋体" w:cs="宋体"/>
          <w:bCs/>
          <w:sz w:val="24"/>
          <w:lang w:val="en-US" w:eastAsia="zh-CN"/>
        </w:rPr>
        <w:t>0</w:t>
      </w:r>
      <w:r>
        <w:rPr>
          <w:rFonts w:hint="eastAsia" w:ascii="宋体" w:hAnsi="宋体" w:cs="宋体"/>
          <w:bCs/>
          <w:sz w:val="24"/>
        </w:rPr>
        <w:t>0</w:t>
      </w:r>
    </w:p>
    <w:p w14:paraId="253145A7">
      <w:pPr>
        <w:spacing w:line="460" w:lineRule="exact"/>
        <w:rPr>
          <w:rFonts w:ascii="宋体" w:hAnsi="宋体" w:cs="宋体"/>
          <w:bCs/>
          <w:sz w:val="24"/>
        </w:rPr>
      </w:pPr>
      <w:r>
        <w:rPr>
          <w:rFonts w:hint="eastAsia" w:ascii="宋体" w:hAnsi="宋体" w:cs="宋体"/>
          <w:b/>
          <w:sz w:val="24"/>
        </w:rPr>
        <w:t>召开网址</w:t>
      </w:r>
      <w:r>
        <w:rPr>
          <w:rFonts w:hint="eastAsia" w:ascii="宋体" w:hAnsi="宋体" w:cs="宋体"/>
          <w:bCs/>
          <w:sz w:val="24"/>
        </w:rPr>
        <w:t>：上海证券交易所上证路演中心（网址：http://roadshow.sseinfo.com）</w:t>
      </w:r>
    </w:p>
    <w:p w14:paraId="35FF996D">
      <w:pPr>
        <w:spacing w:line="460" w:lineRule="exact"/>
        <w:rPr>
          <w:rFonts w:ascii="宋体" w:hAnsi="宋体" w:cs="宋体"/>
          <w:bCs/>
          <w:sz w:val="24"/>
        </w:rPr>
      </w:pPr>
      <w:r>
        <w:rPr>
          <w:rFonts w:hint="eastAsia" w:ascii="宋体" w:hAnsi="宋体" w:cs="宋体"/>
          <w:b/>
          <w:sz w:val="24"/>
        </w:rPr>
        <w:t>召开方式</w:t>
      </w:r>
      <w:r>
        <w:rPr>
          <w:rFonts w:hint="eastAsia" w:ascii="宋体" w:hAnsi="宋体" w:cs="宋体"/>
          <w:bCs/>
          <w:sz w:val="24"/>
        </w:rPr>
        <w:t>：网络互动</w:t>
      </w:r>
    </w:p>
    <w:p w14:paraId="2BFF3886">
      <w:pPr>
        <w:spacing w:line="360" w:lineRule="auto"/>
        <w:rPr>
          <w:rFonts w:ascii="宋体" w:hAnsi="宋体" w:cs="宋体"/>
          <w:bCs/>
          <w:sz w:val="24"/>
        </w:rPr>
      </w:pPr>
      <w:r>
        <w:rPr>
          <w:rFonts w:hint="eastAsia" w:ascii="宋体" w:hAnsi="宋体" w:cs="宋体"/>
          <w:b/>
          <w:sz w:val="24"/>
        </w:rPr>
        <w:t>会议嘉宾：</w:t>
      </w:r>
      <w:r>
        <w:rPr>
          <w:rFonts w:hint="eastAsia" w:ascii="宋体" w:hAnsi="宋体" w:cs="宋体"/>
          <w:bCs/>
          <w:sz w:val="24"/>
        </w:rPr>
        <w:t>董事长  韩士发先生；</w:t>
      </w:r>
    </w:p>
    <w:p w14:paraId="5ABC83BD">
      <w:pPr>
        <w:spacing w:line="360" w:lineRule="auto"/>
        <w:ind w:firstLine="1200" w:firstLineChars="500"/>
        <w:rPr>
          <w:rFonts w:hint="eastAsia" w:ascii="宋体" w:hAnsi="宋体" w:cs="宋体"/>
          <w:bCs/>
          <w:sz w:val="24"/>
        </w:rPr>
      </w:pPr>
      <w:r>
        <w:rPr>
          <w:rFonts w:ascii="宋体" w:hAnsi="宋体" w:cs="宋体"/>
          <w:bCs/>
          <w:sz w:val="24"/>
        </w:rPr>
        <w:t>董事兼总经理  戚庆丰先生；</w:t>
      </w:r>
    </w:p>
    <w:p w14:paraId="2A7277EC">
      <w:pPr>
        <w:spacing w:line="360" w:lineRule="auto"/>
        <w:ind w:firstLine="1200" w:firstLineChars="500"/>
        <w:rPr>
          <w:rFonts w:ascii="宋体" w:hAnsi="宋体" w:cs="宋体"/>
          <w:bCs/>
          <w:sz w:val="24"/>
        </w:rPr>
      </w:pPr>
      <w:r>
        <w:rPr>
          <w:rFonts w:hint="eastAsia" w:ascii="宋体" w:hAnsi="宋体" w:cs="宋体"/>
          <w:bCs/>
          <w:sz w:val="24"/>
        </w:rPr>
        <w:t>独立董事  蔡镇疆先生；</w:t>
      </w:r>
    </w:p>
    <w:p w14:paraId="04E4176E">
      <w:pPr>
        <w:spacing w:line="460" w:lineRule="exact"/>
        <w:ind w:firstLine="1200" w:firstLineChars="500"/>
        <w:rPr>
          <w:rFonts w:hint="eastAsia" w:ascii="宋体" w:hAnsi="宋体" w:cs="宋体"/>
          <w:bCs/>
          <w:sz w:val="24"/>
        </w:rPr>
      </w:pPr>
      <w:r>
        <w:rPr>
          <w:rFonts w:hint="eastAsia" w:ascii="宋体" w:hAnsi="宋体" w:cs="宋体"/>
          <w:bCs/>
          <w:sz w:val="24"/>
        </w:rPr>
        <w:t>董事、副总经理兼董事会秘书  阳贤先生；</w:t>
      </w:r>
    </w:p>
    <w:p w14:paraId="1D2A8D9F">
      <w:pPr>
        <w:spacing w:line="460" w:lineRule="exact"/>
        <w:ind w:firstLine="1200" w:firstLineChars="500"/>
        <w:rPr>
          <w:rFonts w:hint="default" w:ascii="宋体" w:hAnsi="宋体" w:eastAsia="宋体" w:cs="宋体"/>
          <w:bCs/>
          <w:sz w:val="24"/>
          <w:lang w:val="en-US" w:eastAsia="zh-CN"/>
        </w:rPr>
      </w:pPr>
      <w:r>
        <w:rPr>
          <w:rFonts w:hint="eastAsia" w:ascii="宋体" w:hAnsi="宋体" w:cs="宋体"/>
          <w:bCs/>
          <w:sz w:val="24"/>
        </w:rPr>
        <w:t xml:space="preserve">副总经理兼财务总监  </w:t>
      </w:r>
      <w:r>
        <w:rPr>
          <w:rFonts w:hint="eastAsia" w:ascii="宋体" w:hAnsi="宋体" w:cs="宋体"/>
          <w:bCs/>
          <w:sz w:val="24"/>
          <w:lang w:val="en-US" w:eastAsia="zh-CN"/>
        </w:rPr>
        <w:t>康继东先生</w:t>
      </w:r>
    </w:p>
    <w:p w14:paraId="40BA39AA">
      <w:pPr>
        <w:spacing w:line="360" w:lineRule="auto"/>
        <w:ind w:firstLine="480" w:firstLineChars="200"/>
        <w:rPr>
          <w:rFonts w:ascii="宋体" w:hAnsi="宋体" w:cs="宋体"/>
          <w:bCs/>
          <w:sz w:val="24"/>
        </w:rPr>
      </w:pPr>
    </w:p>
    <w:p w14:paraId="3E5B754C">
      <w:pPr>
        <w:spacing w:line="460" w:lineRule="exact"/>
        <w:ind w:firstLine="480" w:firstLineChars="200"/>
        <w:rPr>
          <w:rFonts w:ascii="宋体" w:hAnsi="宋体" w:cs="宋体"/>
          <w:bCs/>
          <w:sz w:val="24"/>
        </w:rPr>
      </w:pPr>
      <w:r>
        <w:rPr>
          <w:rFonts w:hint="eastAsia" w:ascii="宋体" w:hAnsi="宋体" w:cs="宋体"/>
          <w:bCs/>
          <w:sz w:val="24"/>
        </w:rPr>
        <w:t>公司就投资者在本次交流活动中提出的问题进行了回复：</w:t>
      </w:r>
    </w:p>
    <w:p w14:paraId="7729A2D2">
      <w:pPr>
        <w:pStyle w:val="8"/>
        <w:spacing w:line="460" w:lineRule="exact"/>
        <w:ind w:left="-2" w:leftChars="-1" w:firstLine="482"/>
        <w:rPr>
          <w:rFonts w:ascii="宋体" w:hAnsi="宋体"/>
          <w:b/>
          <w:bCs/>
          <w:sz w:val="24"/>
          <w:szCs w:val="24"/>
        </w:rPr>
      </w:pPr>
      <w:r>
        <w:rPr>
          <w:rFonts w:hint="eastAsia" w:ascii="宋体" w:hAnsi="宋体"/>
          <w:b/>
          <w:bCs/>
          <w:sz w:val="24"/>
          <w:szCs w:val="24"/>
        </w:rPr>
        <w:t>1</w:t>
      </w:r>
      <w:r>
        <w:rPr>
          <w:rFonts w:ascii="宋体" w:hAnsi="宋体"/>
          <w:b/>
          <w:bCs/>
          <w:sz w:val="24"/>
          <w:szCs w:val="24"/>
        </w:rPr>
        <w:t>、</w:t>
      </w:r>
      <w:r>
        <w:rPr>
          <w:rFonts w:hint="eastAsia" w:ascii="宋体" w:hAnsi="宋体"/>
          <w:b/>
          <w:bCs/>
          <w:sz w:val="24"/>
          <w:szCs w:val="24"/>
        </w:rPr>
        <w:t>公司富油煤矿只有白石湖煤矿？还是马朗东部也是富油煤矿？</w:t>
      </w:r>
    </w:p>
    <w:p w14:paraId="78DE8E6F">
      <w:pPr>
        <w:pStyle w:val="8"/>
        <w:spacing w:line="460" w:lineRule="exact"/>
        <w:ind w:left="-2" w:leftChars="-1" w:firstLine="480"/>
        <w:rPr>
          <w:rFonts w:hint="eastAsia" w:ascii="宋体" w:hAnsi="宋体" w:eastAsia="宋体"/>
          <w:sz w:val="24"/>
          <w:szCs w:val="24"/>
          <w:lang w:eastAsia="zh-CN"/>
        </w:rPr>
      </w:pPr>
      <w:r>
        <w:rPr>
          <w:rFonts w:hint="eastAsia" w:ascii="宋体" w:hAnsi="宋体"/>
          <w:sz w:val="24"/>
          <w:szCs w:val="24"/>
        </w:rPr>
        <w:t>尊敬的投资者，您好！感谢您对广汇能源的关注与支持！公司白石湖露天煤矿、马朗煤矿及东部矿区煤炭均属于优质化工用煤及动力煤。其中，白石湖露天煤矿为国内罕见的高富油煤，煤焦油产率处于国内领先水平，是公司核心高富油煤资源；东部矿区煤炭焦油产率同样较高；马朗煤矿是优质动力煤资源</w:t>
      </w:r>
      <w:r>
        <w:rPr>
          <w:rFonts w:hint="eastAsia" w:ascii="宋体" w:hAnsi="宋体"/>
          <w:sz w:val="24"/>
          <w:szCs w:val="24"/>
          <w:lang w:eastAsia="zh-CN"/>
        </w:rPr>
        <w:t>。</w:t>
      </w:r>
    </w:p>
    <w:p w14:paraId="131711B2">
      <w:pPr>
        <w:pStyle w:val="8"/>
        <w:spacing w:line="460" w:lineRule="exact"/>
        <w:ind w:firstLineChars="175"/>
        <w:rPr>
          <w:rFonts w:ascii="宋体" w:hAnsi="宋体"/>
          <w:sz w:val="24"/>
          <w:szCs w:val="24"/>
        </w:rPr>
      </w:pPr>
    </w:p>
    <w:p w14:paraId="7E908FFA">
      <w:pPr>
        <w:pStyle w:val="8"/>
        <w:spacing w:line="460" w:lineRule="exact"/>
        <w:ind w:left="-2" w:leftChars="-1" w:firstLine="482"/>
        <w:rPr>
          <w:rFonts w:hint="eastAsia" w:ascii="宋体" w:hAnsi="宋体" w:eastAsia="宋体"/>
          <w:b/>
          <w:bCs/>
          <w:sz w:val="24"/>
          <w:szCs w:val="24"/>
          <w:lang w:eastAsia="zh-CN"/>
        </w:rPr>
      </w:pPr>
      <w:r>
        <w:rPr>
          <w:rFonts w:ascii="宋体" w:hAnsi="宋体"/>
          <w:b/>
          <w:bCs/>
          <w:sz w:val="24"/>
          <w:szCs w:val="24"/>
        </w:rPr>
        <w:t>2</w:t>
      </w:r>
      <w:r>
        <w:rPr>
          <w:rFonts w:hint="eastAsia" w:ascii="宋体" w:hAnsi="宋体"/>
          <w:b/>
          <w:bCs/>
          <w:sz w:val="24"/>
          <w:szCs w:val="24"/>
        </w:rPr>
        <w:t>、考虑到目前公司产品价格上涨，年利润客观，公司有没有考虑回购注销一部分股份或者回购股权激励，前几年100/150/200的股权激励只有第一年解禁，考虑到明年马朗核增，热值提升，石油开采，东部产工程煤炭，公司长期成长，建议公司回购10亿部分注销部分激励，股民和管理层一起受益公司成长</w:t>
      </w:r>
      <w:r>
        <w:rPr>
          <w:rFonts w:hint="eastAsia" w:ascii="宋体" w:hAnsi="宋体"/>
          <w:b/>
          <w:bCs/>
          <w:sz w:val="24"/>
          <w:szCs w:val="24"/>
          <w:lang w:eastAsia="zh-CN"/>
        </w:rPr>
        <w:t>。</w:t>
      </w:r>
    </w:p>
    <w:p w14:paraId="1ADD1413">
      <w:pPr>
        <w:pStyle w:val="8"/>
        <w:spacing w:line="460" w:lineRule="exact"/>
        <w:ind w:left="-2" w:leftChars="-1" w:firstLine="480"/>
        <w:rPr>
          <w:rFonts w:ascii="宋体" w:hAnsi="宋体"/>
          <w:sz w:val="24"/>
          <w:szCs w:val="24"/>
        </w:rPr>
      </w:pPr>
      <w:r>
        <w:rPr>
          <w:rFonts w:hint="eastAsia" w:ascii="宋体" w:hAnsi="宋体"/>
          <w:sz w:val="24"/>
          <w:szCs w:val="24"/>
        </w:rPr>
        <w:t>尊敬的投资者，您好！感谢您对广汇能源的关注与支持！公司</w:t>
      </w:r>
      <w:r>
        <w:rPr>
          <w:rFonts w:hint="eastAsia" w:ascii="宋体" w:hAnsi="宋体"/>
          <w:sz w:val="24"/>
          <w:szCs w:val="24"/>
          <w:lang w:eastAsia="zh-CN"/>
        </w:rPr>
        <w:t>历来</w:t>
      </w:r>
      <w:r>
        <w:rPr>
          <w:rFonts w:hint="eastAsia" w:ascii="宋体" w:hAnsi="宋体"/>
          <w:sz w:val="24"/>
          <w:szCs w:val="24"/>
        </w:rPr>
        <w:t>重视维护投资者利益，后期仍将会继续结合经营实际、资金安排及资本市场情况综合评估股份回购注销及员工激励等相关事宜。目前公司暂无相关计划，如有相关安排将及时履行信息披露义务，敬请关注。</w:t>
      </w:r>
    </w:p>
    <w:p w14:paraId="5E71D364">
      <w:pPr>
        <w:pStyle w:val="8"/>
        <w:spacing w:line="460" w:lineRule="exact"/>
        <w:ind w:firstLine="0" w:firstLineChars="0"/>
        <w:rPr>
          <w:rFonts w:ascii="宋体" w:hAnsi="宋体"/>
          <w:sz w:val="24"/>
          <w:szCs w:val="24"/>
        </w:rPr>
      </w:pPr>
    </w:p>
    <w:p w14:paraId="73F6FC2E">
      <w:pPr>
        <w:pStyle w:val="8"/>
        <w:spacing w:line="460" w:lineRule="exact"/>
        <w:ind w:left="-2" w:leftChars="-1" w:firstLine="482"/>
        <w:rPr>
          <w:rFonts w:ascii="宋体" w:hAnsi="宋体"/>
          <w:b/>
          <w:bCs/>
          <w:sz w:val="24"/>
          <w:szCs w:val="24"/>
        </w:rPr>
      </w:pPr>
      <w:r>
        <w:rPr>
          <w:rFonts w:ascii="宋体" w:hAnsi="宋体"/>
          <w:b/>
          <w:bCs/>
          <w:sz w:val="24"/>
          <w:szCs w:val="24"/>
        </w:rPr>
        <w:t>3</w:t>
      </w:r>
      <w:r>
        <w:rPr>
          <w:rFonts w:hint="eastAsia" w:ascii="宋体" w:hAnsi="宋体"/>
          <w:b/>
          <w:bCs/>
          <w:sz w:val="24"/>
          <w:szCs w:val="24"/>
        </w:rPr>
        <w:t>、马朗煤矿现在热值有多少？以后还能提升吗？</w:t>
      </w:r>
    </w:p>
    <w:p w14:paraId="598098FB">
      <w:pPr>
        <w:pStyle w:val="8"/>
        <w:spacing w:line="460" w:lineRule="exact"/>
        <w:ind w:left="-2" w:leftChars="-1" w:firstLine="480"/>
        <w:rPr>
          <w:rFonts w:ascii="宋体" w:hAnsi="宋体"/>
          <w:sz w:val="24"/>
          <w:szCs w:val="24"/>
        </w:rPr>
      </w:pPr>
      <w:r>
        <w:rPr>
          <w:rFonts w:hint="eastAsia" w:ascii="宋体" w:hAnsi="宋体"/>
          <w:sz w:val="24"/>
          <w:szCs w:val="24"/>
        </w:rPr>
        <w:t>尊敬的投资者，您好！感谢您对广汇能源的关注与支持！马朗煤矿开采初期原煤热值为4600-4700大卡，随着开采深度的增加，水分和腐殖酸含量都在持续降低，目前原煤热值已达到5000-5100大卡。后续，原煤水分和腐殖酸含量还将有望进一步降低，煤炭热值将随之提升。感谢您的关注！</w:t>
      </w:r>
    </w:p>
    <w:p w14:paraId="207990F7">
      <w:pPr>
        <w:pStyle w:val="8"/>
        <w:spacing w:line="460" w:lineRule="exact"/>
        <w:ind w:firstLine="0" w:firstLineChars="0"/>
        <w:rPr>
          <w:rFonts w:ascii="宋体" w:hAnsi="宋体"/>
          <w:sz w:val="24"/>
          <w:szCs w:val="24"/>
        </w:rPr>
      </w:pPr>
    </w:p>
    <w:p w14:paraId="459ED45E">
      <w:pPr>
        <w:pStyle w:val="8"/>
        <w:spacing w:line="460" w:lineRule="exact"/>
        <w:ind w:left="-2" w:leftChars="-1" w:firstLine="482"/>
        <w:rPr>
          <w:rFonts w:ascii="宋体" w:hAnsi="宋体"/>
          <w:b/>
          <w:bCs/>
          <w:sz w:val="24"/>
          <w:szCs w:val="24"/>
        </w:rPr>
      </w:pPr>
      <w:r>
        <w:rPr>
          <w:rFonts w:ascii="宋体" w:hAnsi="宋体"/>
          <w:b/>
          <w:bCs/>
          <w:sz w:val="24"/>
          <w:szCs w:val="24"/>
        </w:rPr>
        <w:t>4</w:t>
      </w:r>
      <w:r>
        <w:rPr>
          <w:rFonts w:hint="eastAsia" w:ascii="宋体" w:hAnsi="宋体"/>
          <w:b/>
          <w:bCs/>
          <w:sz w:val="24"/>
          <w:szCs w:val="24"/>
        </w:rPr>
        <w:t>、上半年公司应付股利科目较期初变动较大，请说明科目变动的主要原因。</w:t>
      </w:r>
    </w:p>
    <w:p w14:paraId="1EBB710C">
      <w:pPr>
        <w:pStyle w:val="8"/>
        <w:spacing w:line="460" w:lineRule="exact"/>
        <w:ind w:left="-2" w:leftChars="-1" w:firstLine="480"/>
        <w:rPr>
          <w:rFonts w:ascii="宋体" w:hAnsi="宋体"/>
          <w:sz w:val="24"/>
          <w:szCs w:val="24"/>
        </w:rPr>
      </w:pPr>
      <w:r>
        <w:rPr>
          <w:rFonts w:hint="eastAsia" w:ascii="宋体" w:hAnsi="宋体"/>
          <w:sz w:val="24"/>
          <w:szCs w:val="24"/>
        </w:rPr>
        <w:t>尊敬的投资者</w:t>
      </w:r>
      <w:r>
        <w:rPr>
          <w:rFonts w:hint="eastAsia" w:ascii="宋体" w:hAnsi="宋体"/>
          <w:sz w:val="24"/>
          <w:szCs w:val="24"/>
          <w:lang w:eastAsia="zh-CN"/>
        </w:rPr>
        <w:t>，您好</w:t>
      </w:r>
      <w:r>
        <w:rPr>
          <w:rFonts w:hint="eastAsia" w:ascii="宋体" w:hAnsi="宋体"/>
          <w:sz w:val="24"/>
          <w:szCs w:val="24"/>
        </w:rPr>
        <w:t>，公司2026年上半年应付股利科目余额较期初变动较大，主要系公司2025年年度权益分派方案经股东大会审议批准后确认应付股利所致。本次利润分配以公司总股本6,392,002,964股为基数，每股派发现金红利0.063元（含税），共计派发现金红利402,696,186.73元（含税）。截至本回复时点，本次权益分派已实施完毕。公司将继续坚持稳定的现金分红政策，积极回报广大投资者。感谢您对公司的关注！</w:t>
      </w:r>
    </w:p>
    <w:p w14:paraId="0402E02F">
      <w:pPr>
        <w:pStyle w:val="8"/>
        <w:spacing w:line="460" w:lineRule="exact"/>
        <w:ind w:left="-2" w:leftChars="-1" w:firstLine="480"/>
        <w:rPr>
          <w:rFonts w:ascii="宋体" w:hAnsi="宋体"/>
          <w:sz w:val="24"/>
          <w:szCs w:val="24"/>
        </w:rPr>
      </w:pPr>
    </w:p>
    <w:p w14:paraId="74EC1DF9">
      <w:pPr>
        <w:pStyle w:val="8"/>
        <w:spacing w:line="460" w:lineRule="exact"/>
        <w:ind w:left="-2" w:leftChars="-1" w:firstLine="482"/>
        <w:rPr>
          <w:rFonts w:ascii="宋体" w:hAnsi="宋体"/>
          <w:b/>
          <w:bCs/>
          <w:sz w:val="24"/>
          <w:szCs w:val="24"/>
        </w:rPr>
      </w:pPr>
      <w:r>
        <w:rPr>
          <w:rFonts w:ascii="宋体" w:hAnsi="宋体"/>
          <w:b/>
          <w:bCs/>
          <w:sz w:val="24"/>
          <w:szCs w:val="24"/>
        </w:rPr>
        <w:t>5</w:t>
      </w:r>
      <w:r>
        <w:rPr>
          <w:rFonts w:hint="eastAsia" w:ascii="宋体" w:hAnsi="宋体"/>
          <w:b/>
          <w:bCs/>
          <w:sz w:val="24"/>
          <w:szCs w:val="24"/>
        </w:rPr>
        <w:t>、请问上半年公司非经常性损益金额对利润影响较大，请说明非经常性损益主要构成。</w:t>
      </w:r>
    </w:p>
    <w:p w14:paraId="3D8CBFA0">
      <w:pPr>
        <w:pStyle w:val="8"/>
        <w:spacing w:line="460" w:lineRule="exact"/>
        <w:ind w:left="-2" w:leftChars="-1" w:firstLine="480"/>
        <w:rPr>
          <w:rFonts w:ascii="宋体" w:hAnsi="宋体"/>
          <w:sz w:val="24"/>
          <w:szCs w:val="24"/>
        </w:rPr>
      </w:pPr>
      <w:r>
        <w:rPr>
          <w:rFonts w:hint="eastAsia" w:ascii="宋体" w:hAnsi="宋体"/>
          <w:sz w:val="24"/>
          <w:szCs w:val="24"/>
        </w:rPr>
        <w:t>尊敬的投资者，您好，公司2026年上半年非经常性损益合计约为-0.53亿元，主要为上半年公司非流动资产处置损失、固定资产机器设备等报废损失以及收到的社保返还、经营性扶持资金等，该损益不具备持续性，不会对公司主营业务盈利能力产生长期影响。公司将继续聚焦主业，努力提升经营质量，为股东创造价值。感谢您对公司的关注！</w:t>
      </w:r>
    </w:p>
    <w:p w14:paraId="77C2B7BF">
      <w:pPr>
        <w:pStyle w:val="8"/>
        <w:spacing w:line="460" w:lineRule="exact"/>
        <w:ind w:firstLineChars="175"/>
        <w:rPr>
          <w:rFonts w:ascii="宋体" w:hAnsi="宋体"/>
          <w:sz w:val="24"/>
          <w:szCs w:val="24"/>
        </w:rPr>
      </w:pPr>
    </w:p>
    <w:p w14:paraId="2E6A0BE1">
      <w:pPr>
        <w:pStyle w:val="8"/>
        <w:spacing w:line="460" w:lineRule="exact"/>
        <w:ind w:left="-2" w:leftChars="-1" w:firstLine="482"/>
        <w:rPr>
          <w:rFonts w:ascii="宋体" w:hAnsi="宋体"/>
          <w:b/>
          <w:bCs/>
          <w:sz w:val="24"/>
          <w:szCs w:val="24"/>
        </w:rPr>
      </w:pPr>
      <w:r>
        <w:rPr>
          <w:rFonts w:ascii="宋体" w:hAnsi="宋体"/>
          <w:b/>
          <w:bCs/>
          <w:sz w:val="24"/>
          <w:szCs w:val="24"/>
        </w:rPr>
        <w:t>6</w:t>
      </w:r>
      <w:r>
        <w:rPr>
          <w:rFonts w:hint="eastAsia" w:ascii="宋体" w:hAnsi="宋体"/>
          <w:b/>
          <w:bCs/>
          <w:sz w:val="24"/>
          <w:szCs w:val="24"/>
        </w:rPr>
        <w:t>、现在都在号召增大外运量，公司有没有新措施保障运量？</w:t>
      </w:r>
    </w:p>
    <w:p w14:paraId="0ED57955">
      <w:pPr>
        <w:pStyle w:val="8"/>
        <w:spacing w:line="460" w:lineRule="exact"/>
        <w:ind w:left="-2" w:leftChars="-1" w:firstLine="480"/>
        <w:rPr>
          <w:rFonts w:ascii="宋体" w:hAnsi="宋体"/>
          <w:sz w:val="24"/>
          <w:szCs w:val="24"/>
        </w:rPr>
      </w:pPr>
      <w:r>
        <w:rPr>
          <w:rFonts w:hint="eastAsia" w:ascii="宋体" w:hAnsi="宋体"/>
          <w:sz w:val="24"/>
          <w:szCs w:val="24"/>
        </w:rPr>
        <w:t>尊敬的投资者,您好!感谢您对广汇能源的关注与支持！外运条件制约疆外市场拓展，为破解运力瓶颈，公司将联合广汇物流新增购置一定数量的铁路集装箱，为煤炭外销提供有利支撑，保障煤炭产运销高效衔接。感谢您的关注！</w:t>
      </w:r>
    </w:p>
    <w:p w14:paraId="72E65A61">
      <w:pPr>
        <w:pStyle w:val="8"/>
        <w:spacing w:line="460" w:lineRule="exact"/>
        <w:ind w:left="-2" w:leftChars="-1" w:firstLine="480"/>
        <w:rPr>
          <w:rFonts w:ascii="宋体" w:hAnsi="宋体"/>
          <w:sz w:val="24"/>
          <w:szCs w:val="24"/>
        </w:rPr>
      </w:pPr>
    </w:p>
    <w:p w14:paraId="70A6827C">
      <w:pPr>
        <w:pStyle w:val="8"/>
        <w:spacing w:line="460" w:lineRule="exact"/>
        <w:ind w:left="-2" w:leftChars="-1" w:firstLine="482"/>
        <w:rPr>
          <w:rFonts w:ascii="宋体" w:hAnsi="宋体"/>
          <w:b/>
          <w:bCs/>
          <w:sz w:val="24"/>
          <w:szCs w:val="24"/>
        </w:rPr>
      </w:pPr>
      <w:r>
        <w:rPr>
          <w:rFonts w:ascii="宋体" w:hAnsi="宋体"/>
          <w:b/>
          <w:bCs/>
          <w:sz w:val="24"/>
          <w:szCs w:val="24"/>
        </w:rPr>
        <w:t>7</w:t>
      </w:r>
      <w:r>
        <w:rPr>
          <w:rFonts w:hint="eastAsia" w:ascii="宋体" w:hAnsi="宋体"/>
          <w:b/>
          <w:bCs/>
          <w:sz w:val="24"/>
          <w:szCs w:val="24"/>
        </w:rPr>
        <w:t>、请问你们投资的甘肃宏汇公司经营效益不太好？后面会有明显改善吗？</w:t>
      </w:r>
    </w:p>
    <w:p w14:paraId="103A8511">
      <w:pPr>
        <w:pStyle w:val="8"/>
        <w:spacing w:line="460" w:lineRule="exact"/>
        <w:ind w:left="-2" w:leftChars="-1" w:firstLine="480"/>
        <w:rPr>
          <w:rFonts w:hint="eastAsia" w:ascii="宋体" w:hAnsi="宋体"/>
          <w:sz w:val="24"/>
          <w:szCs w:val="24"/>
        </w:rPr>
      </w:pPr>
      <w:r>
        <w:rPr>
          <w:rFonts w:hint="eastAsia" w:ascii="宋体" w:hAnsi="宋体"/>
          <w:sz w:val="24"/>
          <w:szCs w:val="24"/>
        </w:rPr>
        <w:t>尊敬的投资者</w:t>
      </w:r>
      <w:r>
        <w:rPr>
          <w:rFonts w:hint="eastAsia" w:ascii="宋体" w:hAnsi="宋体"/>
          <w:sz w:val="24"/>
          <w:szCs w:val="24"/>
          <w:lang w:eastAsia="zh-CN"/>
        </w:rPr>
        <w:t>，</w:t>
      </w:r>
      <w:r>
        <w:rPr>
          <w:rFonts w:hint="eastAsia" w:ascii="宋体" w:hAnsi="宋体"/>
          <w:sz w:val="24"/>
          <w:szCs w:val="24"/>
        </w:rPr>
        <w:t>您好</w:t>
      </w:r>
      <w:r>
        <w:rPr>
          <w:rFonts w:hint="eastAsia" w:ascii="宋体" w:hAnsi="宋体"/>
          <w:sz w:val="24"/>
          <w:szCs w:val="24"/>
          <w:lang w:eastAsia="zh-CN"/>
        </w:rPr>
        <w:t>！</w:t>
      </w:r>
      <w:r>
        <w:rPr>
          <w:rFonts w:hint="eastAsia" w:ascii="宋体" w:hAnsi="宋体"/>
          <w:sz w:val="24"/>
          <w:szCs w:val="24"/>
        </w:rPr>
        <w:t>感谢您对广汇能源的关注与支持！甘肃宏汇为广汇能源与酒钢集团各持50%股权控制的合资公司，负责建设运营150万吨/年煤炭分质利用项目。项目采用沫煤干馏技术，属于行业示范性工程，技术难度高，项目投产后虽历经多轮技术改造，但运行效果仍未达预期；叠加后续国家对焦油加氢产品征收消费税等政策因素，项目现行经营出现阶段性承压。</w:t>
      </w:r>
    </w:p>
    <w:p w14:paraId="08C1D131">
      <w:pPr>
        <w:pStyle w:val="8"/>
        <w:spacing w:line="460" w:lineRule="exact"/>
        <w:ind w:left="-2" w:leftChars="-1" w:firstLine="480"/>
        <w:rPr>
          <w:rFonts w:ascii="宋体" w:hAnsi="宋体"/>
          <w:sz w:val="24"/>
          <w:szCs w:val="24"/>
        </w:rPr>
      </w:pPr>
      <w:r>
        <w:rPr>
          <w:rFonts w:hint="eastAsia" w:ascii="宋体" w:hAnsi="宋体"/>
          <w:sz w:val="24"/>
          <w:szCs w:val="24"/>
        </w:rPr>
        <w:t>公司高度重视甘肃宏汇的资产盘活工作，持续审慎评估相关资产价值，前期已计提部分资产减值准备。当前结合项目实际经营情况，公司全力推进两条资产盘活路径：一是就地改造，目前项目改造方案论证及可行性研究已基本完成，正就改造条件保障等核心要素与酒钢集团协商推进。二是同步论证项目搬迁至淖毛湖的可行性，依托当地资源及市场配套优势，探索资产盘活出路。感谢您的关注！</w:t>
      </w:r>
    </w:p>
    <w:p w14:paraId="27A228C6">
      <w:pPr>
        <w:pStyle w:val="8"/>
        <w:spacing w:line="460" w:lineRule="exact"/>
        <w:ind w:left="-2" w:leftChars="-1" w:firstLine="480"/>
        <w:rPr>
          <w:rFonts w:ascii="宋体" w:hAnsi="宋体"/>
          <w:sz w:val="24"/>
          <w:szCs w:val="24"/>
        </w:rPr>
      </w:pPr>
    </w:p>
    <w:p w14:paraId="68A33AC7">
      <w:pPr>
        <w:pStyle w:val="8"/>
        <w:spacing w:line="460" w:lineRule="exact"/>
        <w:ind w:left="-2" w:leftChars="-1" w:firstLine="482"/>
        <w:rPr>
          <w:rFonts w:ascii="宋体" w:hAnsi="宋体"/>
          <w:b/>
          <w:bCs/>
          <w:sz w:val="24"/>
          <w:szCs w:val="24"/>
        </w:rPr>
      </w:pPr>
      <w:r>
        <w:rPr>
          <w:rFonts w:ascii="宋体" w:hAnsi="宋体"/>
          <w:b/>
          <w:bCs/>
          <w:sz w:val="24"/>
          <w:szCs w:val="24"/>
        </w:rPr>
        <w:t>8</w:t>
      </w:r>
      <w:r>
        <w:rPr>
          <w:rFonts w:hint="eastAsia" w:ascii="宋体" w:hAnsi="宋体"/>
          <w:b/>
          <w:bCs/>
          <w:sz w:val="24"/>
          <w:szCs w:val="24"/>
        </w:rPr>
        <w:t>、请问公司2026年上半年筹资活动产生的现金流量净额变动的原因是什么？</w:t>
      </w:r>
    </w:p>
    <w:p w14:paraId="423FB1F4">
      <w:pPr>
        <w:pStyle w:val="8"/>
        <w:spacing w:line="460" w:lineRule="exact"/>
        <w:ind w:left="-2" w:leftChars="-1" w:firstLine="480"/>
        <w:rPr>
          <w:rFonts w:hint="eastAsia" w:ascii="宋体" w:hAnsi="宋体"/>
          <w:sz w:val="24"/>
          <w:szCs w:val="24"/>
        </w:rPr>
      </w:pPr>
      <w:r>
        <w:rPr>
          <w:rFonts w:hint="eastAsia" w:ascii="宋体" w:hAnsi="宋体"/>
          <w:sz w:val="24"/>
          <w:szCs w:val="24"/>
        </w:rPr>
        <w:t>尊敬的投资者，您好，公司2026年上半年筹资活动产生的现金流量净额为-27.39亿元，较上年同期的-30.40亿元净流出同比改善9.91%，主要是公司压降有息负债规模、优化债务结构所致。感谢您对公司的关注！</w:t>
      </w:r>
    </w:p>
    <w:p w14:paraId="7C6FA730">
      <w:pPr>
        <w:pStyle w:val="8"/>
        <w:spacing w:line="460" w:lineRule="exact"/>
        <w:ind w:left="-2" w:leftChars="-1" w:firstLine="480"/>
        <w:rPr>
          <w:rFonts w:hint="eastAsia" w:ascii="宋体" w:hAnsi="宋体"/>
          <w:sz w:val="24"/>
          <w:szCs w:val="24"/>
        </w:rPr>
      </w:pPr>
    </w:p>
    <w:p w14:paraId="36C9127F">
      <w:pPr>
        <w:pStyle w:val="8"/>
        <w:spacing w:line="460" w:lineRule="exact"/>
        <w:ind w:firstLine="482"/>
        <w:rPr>
          <w:rFonts w:ascii="宋体" w:hAnsi="宋体"/>
          <w:b/>
          <w:bCs/>
          <w:sz w:val="24"/>
          <w:szCs w:val="24"/>
        </w:rPr>
      </w:pPr>
      <w:r>
        <w:rPr>
          <w:rFonts w:ascii="宋体" w:hAnsi="宋体"/>
          <w:b/>
          <w:bCs/>
          <w:sz w:val="24"/>
          <w:szCs w:val="24"/>
        </w:rPr>
        <w:t>9</w:t>
      </w:r>
      <w:r>
        <w:rPr>
          <w:rFonts w:hint="eastAsia" w:ascii="宋体" w:hAnsi="宋体"/>
          <w:b/>
          <w:bCs/>
          <w:sz w:val="24"/>
          <w:szCs w:val="24"/>
        </w:rPr>
        <w:t>、公司上半年煤炭外销总量是多少？其变化原因是什么？能大概说说吗？</w:t>
      </w:r>
    </w:p>
    <w:p w14:paraId="3E068D23">
      <w:pPr>
        <w:pStyle w:val="8"/>
        <w:spacing w:line="460" w:lineRule="exact"/>
        <w:ind w:left="-2" w:leftChars="-1" w:firstLine="480"/>
        <w:rPr>
          <w:rFonts w:ascii="宋体" w:hAnsi="宋体"/>
          <w:sz w:val="24"/>
          <w:szCs w:val="24"/>
        </w:rPr>
      </w:pPr>
      <w:r>
        <w:rPr>
          <w:rFonts w:hint="eastAsia" w:ascii="宋体" w:hAnsi="宋体"/>
          <w:sz w:val="24"/>
          <w:szCs w:val="24"/>
        </w:rPr>
        <w:t>尊敬的投资者，您好！感谢您对广汇能源的关注与支持！2026年上半年，公司煤炭（含提质煤）外销总量达到2478.88万吨，同比减少10.33%，其中：疆内销量1009.06万吨，疆外销量1471.60万吨。主要原因一是公司对煤炭销售策略进行了调整，从“规模驱动”转向“质量驱动”，以销定产，优化疆外部分煤炭销售结构；二是公司实施库存去化，主动调控了生产节奏。感谢您的关注！</w:t>
      </w:r>
    </w:p>
    <w:p w14:paraId="5B0975E1">
      <w:pPr>
        <w:pStyle w:val="8"/>
        <w:spacing w:line="460" w:lineRule="exact"/>
        <w:ind w:left="-2" w:leftChars="-1" w:firstLine="480"/>
        <w:rPr>
          <w:rFonts w:ascii="宋体" w:hAnsi="宋体"/>
          <w:sz w:val="24"/>
          <w:szCs w:val="24"/>
        </w:rPr>
      </w:pPr>
    </w:p>
    <w:p w14:paraId="22B1ACE8">
      <w:pPr>
        <w:pStyle w:val="8"/>
        <w:spacing w:line="460" w:lineRule="exact"/>
        <w:ind w:left="-2" w:leftChars="-1" w:firstLine="482"/>
        <w:rPr>
          <w:rFonts w:ascii="宋体" w:hAnsi="宋体"/>
          <w:b/>
          <w:bCs/>
          <w:sz w:val="24"/>
          <w:szCs w:val="24"/>
        </w:rPr>
      </w:pPr>
      <w:r>
        <w:rPr>
          <w:rFonts w:hint="eastAsia" w:ascii="宋体" w:hAnsi="宋体"/>
          <w:b/>
          <w:bCs/>
          <w:sz w:val="24"/>
          <w:szCs w:val="24"/>
        </w:rPr>
        <w:t>1</w:t>
      </w:r>
      <w:r>
        <w:rPr>
          <w:rFonts w:ascii="宋体" w:hAnsi="宋体"/>
          <w:b/>
          <w:bCs/>
          <w:sz w:val="24"/>
          <w:szCs w:val="24"/>
        </w:rPr>
        <w:t>0</w:t>
      </w:r>
      <w:r>
        <w:rPr>
          <w:rFonts w:hint="eastAsia" w:ascii="宋体" w:hAnsi="宋体"/>
          <w:b/>
          <w:bCs/>
          <w:sz w:val="24"/>
          <w:szCs w:val="24"/>
        </w:rPr>
        <w:t>、现在煤炭价格一直涨，但考虑到后期煤炭产能逐步恢复，煤价也有可能回落，公司有什么应对办法？</w:t>
      </w:r>
    </w:p>
    <w:p w14:paraId="4DE197E9">
      <w:pPr>
        <w:pStyle w:val="8"/>
        <w:spacing w:line="460" w:lineRule="exact"/>
        <w:ind w:left="-2" w:leftChars="-1" w:firstLine="480"/>
        <w:rPr>
          <w:rFonts w:ascii="宋体" w:hAnsi="宋体"/>
          <w:sz w:val="24"/>
          <w:szCs w:val="24"/>
        </w:rPr>
      </w:pPr>
      <w:r>
        <w:rPr>
          <w:rFonts w:hint="eastAsia" w:ascii="宋体" w:hAnsi="宋体"/>
          <w:sz w:val="24"/>
          <w:szCs w:val="24"/>
        </w:rPr>
        <w:t>尊敬的投资者，您好！感谢您对广汇能源的关注与支持！受中东地缘冲突持续扰动影响，相关油气设施受损，产能及运输设备短期内难以修复，国际油价维持高位运行，进而对国际煤炭、煤化工需求及价格形成托底，并传导至国内市场。同时，国内煤矿安全监管保持从严趋势，不合规矿井持续出清且难以复产，2026年6–8月全国原煤产量连续同比下降，先进产能释放周期较长，短期国内煤炭供需维持偏紧格局，煤价具备基础支撑。公司白石湖煤炭属于国内稀缺富油煤，产品作为优质煤化工原料资源在区域市场具备资源溢价以及较强的价格支撑能力；公司正加快推进富油煤产业链价值重构，逐步提升高附加值富油煤区域销售占比及优质产能释放，可积极应对动力煤价格周期下行所带来的压力。感谢您的关注！</w:t>
      </w:r>
    </w:p>
    <w:p w14:paraId="55F5A42A">
      <w:pPr>
        <w:pStyle w:val="8"/>
        <w:spacing w:line="460" w:lineRule="exact"/>
        <w:ind w:firstLineChars="175"/>
        <w:rPr>
          <w:rFonts w:ascii="宋体" w:hAnsi="宋体"/>
          <w:sz w:val="24"/>
          <w:szCs w:val="24"/>
        </w:rPr>
      </w:pPr>
    </w:p>
    <w:p w14:paraId="2FB277AE">
      <w:pPr>
        <w:pStyle w:val="8"/>
        <w:spacing w:line="460" w:lineRule="exact"/>
        <w:ind w:left="-2" w:leftChars="-1" w:firstLine="482"/>
        <w:rPr>
          <w:rFonts w:ascii="宋体" w:hAnsi="宋体"/>
          <w:b/>
          <w:bCs/>
          <w:sz w:val="24"/>
          <w:szCs w:val="24"/>
        </w:rPr>
      </w:pPr>
      <w:r>
        <w:rPr>
          <w:rFonts w:hint="eastAsia" w:ascii="宋体" w:hAnsi="宋体"/>
          <w:b/>
          <w:bCs/>
          <w:sz w:val="24"/>
          <w:szCs w:val="24"/>
        </w:rPr>
        <w:t>1</w:t>
      </w:r>
      <w:r>
        <w:rPr>
          <w:rFonts w:ascii="宋体" w:hAnsi="宋体"/>
          <w:b/>
          <w:bCs/>
          <w:sz w:val="24"/>
          <w:szCs w:val="24"/>
        </w:rPr>
        <w:t>1</w:t>
      </w:r>
      <w:r>
        <w:rPr>
          <w:rFonts w:hint="eastAsia" w:ascii="宋体" w:hAnsi="宋体"/>
          <w:b/>
          <w:bCs/>
          <w:sz w:val="24"/>
          <w:szCs w:val="24"/>
        </w:rPr>
        <w:t>、我就想问下公司有以后有哪些重要的业务发展？谢谢。</w:t>
      </w:r>
    </w:p>
    <w:p w14:paraId="1BEEBE31">
      <w:pPr>
        <w:pStyle w:val="8"/>
        <w:spacing w:line="460" w:lineRule="exact"/>
        <w:ind w:left="-2" w:leftChars="-1" w:firstLine="480"/>
        <w:rPr>
          <w:rFonts w:ascii="宋体" w:hAnsi="宋体"/>
          <w:sz w:val="24"/>
          <w:szCs w:val="24"/>
        </w:rPr>
      </w:pPr>
      <w:r>
        <w:rPr>
          <w:rFonts w:hint="eastAsia" w:ascii="宋体" w:hAnsi="宋体"/>
          <w:sz w:val="24"/>
          <w:szCs w:val="24"/>
        </w:rPr>
        <w:t>尊敬的投资者，您好！感谢您对广汇能源的关注与支持！2026年下半年，公司在经营层面将围绕以下方向持续发力，推动高质量发展，实现新的突破：一是有序释放煤炭优质产能，积极推进马朗煤矿矿建、安全验收等工作；同时全力推进东部矿区纳规及核准相关工作，东部矿区将会成为公司未来煤炭板块核心利润增长点；二是通过系统性推进设备改造与更新换代，公司将有效突破原有生产瓶颈，全面提升装置运行效率与产品产量，以公司重大设备改造为例，2026年完成新能源工厂三台气化炉更新改造项目落地，气化炉数量已从12台提升至14台，形成“14台运行、1台备用、1台检修”的格局，新能源公司生产的甲醇、LNG等主要产品产量有望提升20%；此外，公司遵循“先建后拆、分步实施”原则，统筹推进富油煤提质增效炭化炉更新改造工程，项目分三期建设，全部完成后，提质煤等主要产品产量预计提升40%以上。三是加快推进斋桑稀油的勘探、试油测试、储量评估及储量申报等系列工作，逐步提升油气资源的开发效率。四是稳步推进1500万吨煤炭分级分质利用示范项目核心手续办理。公司将持续关注市场动态，灵活调整发展战略，确保公司高质量发展，实现价值创造最大化。感谢您的关注！</w:t>
      </w:r>
    </w:p>
    <w:p w14:paraId="24E63D33">
      <w:pPr>
        <w:pStyle w:val="8"/>
        <w:spacing w:line="460" w:lineRule="exact"/>
        <w:ind w:firstLineChars="175"/>
        <w:rPr>
          <w:rFonts w:ascii="宋体" w:hAnsi="宋体"/>
          <w:sz w:val="24"/>
          <w:szCs w:val="24"/>
        </w:rPr>
      </w:pPr>
    </w:p>
    <w:p w14:paraId="1C2BD513">
      <w:pPr>
        <w:pStyle w:val="8"/>
        <w:spacing w:line="460" w:lineRule="exact"/>
        <w:ind w:left="-2" w:leftChars="-1" w:firstLine="482"/>
        <w:rPr>
          <w:rFonts w:ascii="宋体" w:hAnsi="宋体"/>
          <w:b/>
          <w:bCs/>
          <w:sz w:val="24"/>
          <w:szCs w:val="24"/>
        </w:rPr>
      </w:pPr>
      <w:r>
        <w:rPr>
          <w:rFonts w:ascii="宋体" w:hAnsi="宋体"/>
          <w:b/>
          <w:bCs/>
          <w:sz w:val="24"/>
          <w:szCs w:val="24"/>
        </w:rPr>
        <w:t>12</w:t>
      </w:r>
      <w:r>
        <w:rPr>
          <w:rFonts w:hint="eastAsia" w:ascii="宋体" w:hAnsi="宋体"/>
          <w:b/>
          <w:bCs/>
          <w:sz w:val="24"/>
          <w:szCs w:val="24"/>
        </w:rPr>
        <w:t>、公司能说一下公司东部矿区目前是什么情况？</w:t>
      </w:r>
    </w:p>
    <w:p w14:paraId="25A36A09">
      <w:pPr>
        <w:pStyle w:val="8"/>
        <w:spacing w:line="460" w:lineRule="exact"/>
        <w:ind w:left="-2" w:leftChars="-1" w:firstLine="480"/>
        <w:rPr>
          <w:rFonts w:ascii="宋体" w:hAnsi="宋体"/>
          <w:sz w:val="24"/>
          <w:szCs w:val="24"/>
        </w:rPr>
      </w:pPr>
      <w:r>
        <w:rPr>
          <w:rFonts w:hint="eastAsia" w:ascii="宋体" w:hAnsi="宋体"/>
          <w:sz w:val="24"/>
          <w:szCs w:val="24"/>
        </w:rPr>
        <w:t>尊敬的投资者</w:t>
      </w:r>
      <w:r>
        <w:rPr>
          <w:rFonts w:hint="eastAsia" w:ascii="宋体" w:hAnsi="宋体"/>
          <w:sz w:val="24"/>
          <w:szCs w:val="24"/>
          <w:lang w:eastAsia="zh-CN"/>
        </w:rPr>
        <w:t>，</w:t>
      </w:r>
      <w:r>
        <w:rPr>
          <w:rFonts w:hint="eastAsia" w:ascii="宋体" w:hAnsi="宋体"/>
          <w:sz w:val="24"/>
          <w:szCs w:val="24"/>
        </w:rPr>
        <w:t>您好</w:t>
      </w:r>
      <w:r>
        <w:rPr>
          <w:rFonts w:hint="eastAsia" w:ascii="宋体" w:hAnsi="宋体"/>
          <w:sz w:val="24"/>
          <w:szCs w:val="24"/>
          <w:lang w:eastAsia="zh-CN"/>
        </w:rPr>
        <w:t>！</w:t>
      </w:r>
      <w:r>
        <w:rPr>
          <w:rFonts w:hint="eastAsia" w:ascii="宋体" w:hAnsi="宋体"/>
          <w:sz w:val="24"/>
          <w:szCs w:val="24"/>
        </w:rPr>
        <w:t>感谢您对广汇能源的关注与支持！东部矿区总资源量超30亿吨，2025年已经取得生态环境部对矿区总规修编的环评批复，开发定位由“适时开发”调整为“优先开发”，目前正在全力推进东部矿区纳规及核准相关工作。谢谢您的关注！</w:t>
      </w:r>
    </w:p>
    <w:p w14:paraId="07E65929">
      <w:pPr>
        <w:pStyle w:val="8"/>
        <w:spacing w:line="460" w:lineRule="exact"/>
        <w:ind w:left="-2" w:leftChars="-1" w:firstLine="480"/>
        <w:rPr>
          <w:rFonts w:ascii="宋体" w:hAnsi="宋体"/>
          <w:sz w:val="24"/>
          <w:szCs w:val="24"/>
        </w:rPr>
      </w:pPr>
    </w:p>
    <w:p w14:paraId="39BA568E">
      <w:pPr>
        <w:pStyle w:val="8"/>
        <w:spacing w:line="460" w:lineRule="exact"/>
        <w:ind w:left="-2" w:leftChars="-1" w:firstLine="482"/>
        <w:rPr>
          <w:rFonts w:ascii="宋体" w:hAnsi="宋体"/>
          <w:b/>
          <w:bCs/>
          <w:sz w:val="24"/>
          <w:szCs w:val="24"/>
        </w:rPr>
      </w:pPr>
      <w:r>
        <w:rPr>
          <w:rFonts w:ascii="宋体" w:hAnsi="宋体"/>
          <w:b/>
          <w:bCs/>
          <w:sz w:val="24"/>
          <w:szCs w:val="24"/>
        </w:rPr>
        <w:t>13</w:t>
      </w:r>
      <w:r>
        <w:rPr>
          <w:rFonts w:hint="eastAsia" w:ascii="宋体" w:hAnsi="宋体"/>
          <w:b/>
          <w:bCs/>
          <w:sz w:val="24"/>
          <w:szCs w:val="24"/>
        </w:rPr>
        <w:t>、请问公司2026年上半年财务费用下降的原因是什么？</w:t>
      </w:r>
    </w:p>
    <w:p w14:paraId="3F45D98D">
      <w:pPr>
        <w:pStyle w:val="8"/>
        <w:spacing w:line="460" w:lineRule="exact"/>
        <w:ind w:left="-2" w:leftChars="-1" w:firstLine="480"/>
        <w:rPr>
          <w:rFonts w:ascii="宋体" w:hAnsi="宋体"/>
          <w:sz w:val="24"/>
          <w:szCs w:val="24"/>
        </w:rPr>
      </w:pPr>
      <w:r>
        <w:rPr>
          <w:rFonts w:hint="eastAsia" w:ascii="宋体" w:hAnsi="宋体"/>
          <w:sz w:val="24"/>
          <w:szCs w:val="24"/>
        </w:rPr>
        <w:t>尊敬的投资者您好，公司2026年上半年财务费用为3.58亿元，较上年同期的4.13亿元下降13.23%，主要是报告期内公司有息负债规模下降所致。未来，公司将继续坚持稳健的财务策略，加强现金流管理，合理控制有息负债规模，努力提升资金使用效率，持续为股东创造价值。感谢您对公司的关注！</w:t>
      </w:r>
    </w:p>
    <w:p w14:paraId="0DA1C7E2">
      <w:pPr>
        <w:pStyle w:val="8"/>
        <w:spacing w:line="460" w:lineRule="exact"/>
        <w:ind w:left="-2" w:leftChars="-1" w:firstLine="480"/>
        <w:rPr>
          <w:rFonts w:ascii="宋体" w:hAnsi="宋体"/>
          <w:sz w:val="24"/>
          <w:szCs w:val="24"/>
        </w:rPr>
      </w:pPr>
    </w:p>
    <w:p w14:paraId="7EFBA453">
      <w:pPr>
        <w:pStyle w:val="8"/>
        <w:spacing w:line="460" w:lineRule="exact"/>
        <w:ind w:left="-2" w:leftChars="-1" w:firstLine="482"/>
        <w:rPr>
          <w:rFonts w:ascii="宋体" w:hAnsi="宋体"/>
          <w:b/>
          <w:bCs/>
          <w:sz w:val="24"/>
          <w:szCs w:val="24"/>
        </w:rPr>
      </w:pPr>
      <w:r>
        <w:rPr>
          <w:rFonts w:ascii="宋体" w:hAnsi="宋体"/>
          <w:b/>
          <w:bCs/>
          <w:sz w:val="24"/>
          <w:szCs w:val="24"/>
        </w:rPr>
        <w:t>14</w:t>
      </w:r>
      <w:r>
        <w:rPr>
          <w:rFonts w:hint="eastAsia" w:ascii="宋体" w:hAnsi="宋体"/>
          <w:b/>
          <w:bCs/>
          <w:sz w:val="24"/>
          <w:szCs w:val="24"/>
        </w:rPr>
        <w:t>、能说一下上半年公司自产气和外购气的情况吗？</w:t>
      </w:r>
    </w:p>
    <w:p w14:paraId="1DE192DC">
      <w:pPr>
        <w:pStyle w:val="8"/>
        <w:spacing w:line="460" w:lineRule="exact"/>
        <w:ind w:left="-2" w:leftChars="-1" w:firstLine="480"/>
        <w:rPr>
          <w:rFonts w:hint="eastAsia" w:ascii="宋体" w:hAnsi="宋体"/>
          <w:sz w:val="24"/>
          <w:szCs w:val="24"/>
        </w:rPr>
      </w:pPr>
      <w:r>
        <w:rPr>
          <w:rFonts w:hint="eastAsia" w:ascii="宋体" w:hAnsi="宋体"/>
          <w:sz w:val="24"/>
          <w:szCs w:val="24"/>
        </w:rPr>
        <w:t>尊敬的投资者</w:t>
      </w:r>
      <w:r>
        <w:rPr>
          <w:rFonts w:hint="eastAsia" w:ascii="宋体" w:hAnsi="宋体"/>
          <w:sz w:val="24"/>
          <w:szCs w:val="24"/>
          <w:lang w:eastAsia="zh-CN"/>
        </w:rPr>
        <w:t>，</w:t>
      </w:r>
      <w:r>
        <w:rPr>
          <w:rFonts w:hint="eastAsia" w:ascii="宋体" w:hAnsi="宋体"/>
          <w:sz w:val="24"/>
          <w:szCs w:val="24"/>
        </w:rPr>
        <w:t>您好</w:t>
      </w:r>
      <w:r>
        <w:rPr>
          <w:rFonts w:hint="eastAsia" w:ascii="宋体" w:hAnsi="宋体"/>
          <w:sz w:val="24"/>
          <w:szCs w:val="24"/>
          <w:lang w:eastAsia="zh-CN"/>
        </w:rPr>
        <w:t>！</w:t>
      </w:r>
      <w:r>
        <w:rPr>
          <w:rFonts w:hint="eastAsia" w:ascii="宋体" w:hAnsi="宋体"/>
          <w:sz w:val="24"/>
          <w:szCs w:val="24"/>
        </w:rPr>
        <w:t>感谢您对广汇能源的关注与支持！上半年，公司天然气业务坚持自产气筑牢基本盘、外购气以利润为导向灵活经营。自产气依托淖毛湖煤制LNG装置稳产，上半年自产LNG产量3.64亿方（26.01万吨），同比增长5.68%，持续具备稳定的成本优势。外购气业务依托启东接收站开展LNG贸易，遵循“算账经营”原则，根据国内外价差动态调整采购规模。上半年受中东冲突因素影响，二季度部分长协气源履约受阻，叠加阶段性国际气价倒挂，公司主动收缩外购气贸易规模，上半年实现销量49.58万吨，销量同比下降34.46%。</w:t>
      </w:r>
    </w:p>
    <w:p w14:paraId="21F9C6A4">
      <w:pPr>
        <w:pStyle w:val="8"/>
        <w:spacing w:line="460" w:lineRule="exact"/>
        <w:ind w:left="-2" w:leftChars="-1" w:firstLine="480"/>
        <w:rPr>
          <w:rFonts w:ascii="宋体" w:hAnsi="宋体"/>
          <w:sz w:val="24"/>
          <w:szCs w:val="24"/>
        </w:rPr>
      </w:pPr>
      <w:r>
        <w:rPr>
          <w:rFonts w:hint="eastAsia" w:ascii="宋体" w:hAnsi="宋体"/>
          <w:sz w:val="24"/>
          <w:szCs w:val="24"/>
        </w:rPr>
        <w:t>下半年公司外购气长协气源均为非中东气源，气源供应稳定。当前JKM天然气价格中枢整体稳中上行，公司将坚持效益优先原则，密切跟踪国内外价差变化，把握有利市场窗口，完成国际LNG销售业务。</w:t>
      </w:r>
    </w:p>
    <w:p w14:paraId="1643F746">
      <w:pPr>
        <w:pStyle w:val="8"/>
        <w:spacing w:line="460" w:lineRule="exact"/>
        <w:ind w:firstLine="0" w:firstLineChars="0"/>
        <w:rPr>
          <w:rFonts w:ascii="宋体" w:hAnsi="宋体"/>
          <w:sz w:val="24"/>
          <w:szCs w:val="24"/>
        </w:rPr>
      </w:pPr>
    </w:p>
    <w:p w14:paraId="02B2B710">
      <w:pPr>
        <w:pStyle w:val="8"/>
        <w:spacing w:line="460" w:lineRule="exact"/>
        <w:ind w:left="-2" w:leftChars="-1" w:firstLine="482"/>
        <w:rPr>
          <w:rFonts w:ascii="宋体" w:hAnsi="宋体"/>
          <w:b/>
          <w:bCs/>
          <w:sz w:val="24"/>
          <w:szCs w:val="24"/>
        </w:rPr>
      </w:pPr>
      <w:r>
        <w:rPr>
          <w:rFonts w:ascii="宋体" w:hAnsi="宋体"/>
          <w:b/>
          <w:bCs/>
          <w:sz w:val="24"/>
          <w:szCs w:val="24"/>
        </w:rPr>
        <w:t>15</w:t>
      </w:r>
      <w:r>
        <w:rPr>
          <w:rFonts w:hint="eastAsia" w:ascii="宋体" w:hAnsi="宋体"/>
          <w:b/>
          <w:bCs/>
          <w:sz w:val="24"/>
          <w:szCs w:val="24"/>
        </w:rPr>
        <w:t>、公司的乙二醇项目装置运营情况？</w:t>
      </w:r>
    </w:p>
    <w:p w14:paraId="68FB9497">
      <w:pPr>
        <w:pStyle w:val="8"/>
        <w:spacing w:line="460" w:lineRule="exact"/>
        <w:ind w:left="-2" w:leftChars="-1" w:firstLine="480"/>
        <w:rPr>
          <w:rFonts w:ascii="宋体" w:hAnsi="宋体"/>
          <w:sz w:val="24"/>
          <w:szCs w:val="24"/>
        </w:rPr>
      </w:pPr>
      <w:r>
        <w:rPr>
          <w:rFonts w:hint="eastAsia" w:ascii="宋体" w:hAnsi="宋体"/>
          <w:sz w:val="24"/>
          <w:szCs w:val="24"/>
        </w:rPr>
        <w:t>当前，乙二醇装置双系列满负荷运行稳定，日产量突破1200吨。感谢您的关注！</w:t>
      </w:r>
    </w:p>
    <w:p w14:paraId="52CA8BC2">
      <w:pPr>
        <w:pStyle w:val="8"/>
        <w:spacing w:line="460" w:lineRule="exact"/>
        <w:ind w:firstLineChars="175"/>
        <w:rPr>
          <w:rFonts w:ascii="宋体" w:hAnsi="宋体"/>
          <w:sz w:val="24"/>
          <w:szCs w:val="24"/>
        </w:rPr>
      </w:pPr>
    </w:p>
    <w:p w14:paraId="63251F4B">
      <w:pPr>
        <w:pStyle w:val="8"/>
        <w:spacing w:line="460" w:lineRule="exact"/>
        <w:ind w:left="-2" w:leftChars="-1" w:firstLine="482"/>
        <w:rPr>
          <w:rFonts w:ascii="宋体" w:hAnsi="宋体"/>
          <w:b/>
          <w:bCs/>
          <w:sz w:val="24"/>
          <w:szCs w:val="24"/>
        </w:rPr>
      </w:pPr>
      <w:r>
        <w:rPr>
          <w:rFonts w:ascii="宋体" w:hAnsi="宋体"/>
          <w:b/>
          <w:bCs/>
          <w:sz w:val="24"/>
          <w:szCs w:val="24"/>
        </w:rPr>
        <w:t>16</w:t>
      </w:r>
      <w:r>
        <w:rPr>
          <w:rFonts w:hint="eastAsia" w:ascii="宋体" w:hAnsi="宋体"/>
          <w:b/>
          <w:bCs/>
          <w:sz w:val="24"/>
          <w:szCs w:val="24"/>
        </w:rPr>
        <w:t>、公司研发投入占比情况如何？</w:t>
      </w:r>
    </w:p>
    <w:p w14:paraId="6ED61F2F">
      <w:pPr>
        <w:pStyle w:val="8"/>
        <w:spacing w:line="460" w:lineRule="exact"/>
        <w:ind w:left="-2" w:leftChars="-1" w:firstLine="480"/>
        <w:rPr>
          <w:rFonts w:ascii="宋体" w:hAnsi="宋体"/>
          <w:sz w:val="24"/>
          <w:szCs w:val="24"/>
        </w:rPr>
      </w:pPr>
      <w:r>
        <w:rPr>
          <w:rFonts w:hint="eastAsia" w:ascii="宋体" w:hAnsi="宋体"/>
          <w:sz w:val="24"/>
          <w:szCs w:val="24"/>
        </w:rPr>
        <w:t>尊敬的投资者您好，公司2026年上半年研发支出合计1.49亿元，较上年同期的1.24亿元，同比增长20.33%；研发支出占营业收入比例由0.79%提升至1.05%，同比提升约0.26个百分点。公司持续加大研发投入、推进技术攻关与工艺优化，相关直接投入及研发设备折旧摊销增加，研发投入均围绕主业发展需要，规模处于合理水平，符合公司长期发展战略。感谢您对公司的关注！</w:t>
      </w:r>
    </w:p>
    <w:p w14:paraId="2190129E">
      <w:pPr>
        <w:pStyle w:val="8"/>
        <w:spacing w:line="460" w:lineRule="exact"/>
        <w:ind w:left="-2" w:leftChars="-1" w:firstLine="480"/>
        <w:rPr>
          <w:rFonts w:ascii="宋体" w:hAnsi="宋体"/>
          <w:sz w:val="24"/>
          <w:szCs w:val="24"/>
        </w:rPr>
      </w:pPr>
    </w:p>
    <w:p w14:paraId="34EB7DA6">
      <w:pPr>
        <w:pStyle w:val="8"/>
        <w:spacing w:line="460" w:lineRule="exact"/>
        <w:ind w:left="-2" w:leftChars="-1" w:firstLine="482"/>
        <w:rPr>
          <w:rFonts w:ascii="宋体" w:hAnsi="宋体"/>
          <w:b/>
          <w:bCs/>
          <w:sz w:val="24"/>
          <w:szCs w:val="24"/>
        </w:rPr>
      </w:pPr>
      <w:r>
        <w:rPr>
          <w:rFonts w:ascii="宋体" w:hAnsi="宋体"/>
          <w:b/>
          <w:bCs/>
          <w:sz w:val="24"/>
          <w:szCs w:val="24"/>
        </w:rPr>
        <w:t>17</w:t>
      </w:r>
      <w:r>
        <w:rPr>
          <w:rFonts w:hint="eastAsia" w:ascii="宋体" w:hAnsi="宋体"/>
          <w:b/>
          <w:bCs/>
          <w:sz w:val="24"/>
          <w:szCs w:val="24"/>
        </w:rPr>
        <w:t>、广汇能源在哈萨克斯坦的石油项目有什么进展？</w:t>
      </w:r>
    </w:p>
    <w:p w14:paraId="790025BA">
      <w:pPr>
        <w:pStyle w:val="8"/>
        <w:spacing w:line="460" w:lineRule="exact"/>
        <w:ind w:left="-2" w:leftChars="-1" w:firstLine="480"/>
        <w:rPr>
          <w:rFonts w:hint="eastAsia" w:ascii="宋体" w:hAnsi="宋体"/>
          <w:sz w:val="24"/>
          <w:szCs w:val="24"/>
        </w:rPr>
      </w:pPr>
      <w:r>
        <w:rPr>
          <w:rFonts w:hint="eastAsia" w:ascii="宋体" w:hAnsi="宋体"/>
          <w:sz w:val="24"/>
          <w:szCs w:val="24"/>
        </w:rPr>
        <w:t>四口井于6月25日开钻，目前，三口井已完钻，第四口井加快推进钻进工作。感谢您的关注！</w:t>
      </w:r>
    </w:p>
    <w:p w14:paraId="7FA3EDBD">
      <w:pPr>
        <w:pStyle w:val="8"/>
        <w:spacing w:line="460" w:lineRule="exact"/>
        <w:ind w:left="-2" w:leftChars="-1" w:firstLine="480"/>
        <w:rPr>
          <w:rFonts w:hint="eastAsia" w:ascii="宋体" w:hAnsi="宋体"/>
          <w:sz w:val="24"/>
          <w:szCs w:val="24"/>
        </w:rPr>
      </w:pPr>
    </w:p>
    <w:p w14:paraId="4CE5AA40">
      <w:pPr>
        <w:pStyle w:val="8"/>
        <w:spacing w:line="460" w:lineRule="exact"/>
        <w:ind w:firstLine="482"/>
        <w:rPr>
          <w:rFonts w:ascii="宋体" w:hAnsi="宋体"/>
          <w:b/>
          <w:bCs/>
          <w:sz w:val="24"/>
          <w:szCs w:val="24"/>
        </w:rPr>
      </w:pPr>
      <w:r>
        <w:rPr>
          <w:rFonts w:ascii="宋体" w:hAnsi="宋体"/>
          <w:b/>
          <w:bCs/>
          <w:sz w:val="24"/>
          <w:szCs w:val="24"/>
        </w:rPr>
        <w:t>18</w:t>
      </w:r>
      <w:r>
        <w:rPr>
          <w:rFonts w:hint="eastAsia" w:ascii="宋体" w:hAnsi="宋体"/>
          <w:b/>
          <w:bCs/>
          <w:sz w:val="24"/>
          <w:szCs w:val="24"/>
        </w:rPr>
        <w:t>、2026年煤炭及煤化工产品价格大幅上涨，请问贵公司在营业利润允许的情况下是否考虑中期、季度分红？</w:t>
      </w:r>
    </w:p>
    <w:p w14:paraId="56D64763">
      <w:pPr>
        <w:pStyle w:val="8"/>
        <w:spacing w:line="460" w:lineRule="exact"/>
        <w:ind w:left="-2" w:leftChars="-1" w:firstLine="480"/>
        <w:rPr>
          <w:rFonts w:ascii="宋体" w:hAnsi="宋体"/>
          <w:sz w:val="24"/>
          <w:szCs w:val="24"/>
        </w:rPr>
      </w:pPr>
      <w:r>
        <w:rPr>
          <w:rFonts w:hint="eastAsia" w:ascii="宋体" w:hAnsi="宋体"/>
          <w:sz w:val="24"/>
          <w:szCs w:val="24"/>
        </w:rPr>
        <w:t>尊敬的投资者您好！感谢您对广汇能源的关注与支持！公司历来注重投资者回报，积极与广大投资者共享经营成果。后续公司仍将会综合考虑业务发展实际需求、盈利水平、政策指导及股东诉求等多方面因素综合考虑分红政策及方案，予以合理平衡企业可持续发展和股东回报，具体敬请以公司正式发布的相关公告为准。感谢您的关注！</w:t>
      </w:r>
    </w:p>
    <w:p w14:paraId="178B0C93">
      <w:pPr>
        <w:pStyle w:val="8"/>
        <w:spacing w:line="460" w:lineRule="exact"/>
        <w:ind w:left="-2" w:leftChars="-1" w:firstLine="480"/>
        <w:rPr>
          <w:rFonts w:ascii="宋体" w:hAnsi="宋体"/>
          <w:sz w:val="24"/>
          <w:szCs w:val="24"/>
        </w:rPr>
      </w:pPr>
    </w:p>
    <w:p w14:paraId="5D36E010">
      <w:pPr>
        <w:pStyle w:val="8"/>
        <w:spacing w:line="460" w:lineRule="exact"/>
        <w:ind w:left="-2" w:leftChars="-1" w:firstLine="482"/>
        <w:rPr>
          <w:rFonts w:ascii="宋体" w:hAnsi="宋体"/>
          <w:b/>
          <w:bCs/>
          <w:sz w:val="24"/>
          <w:szCs w:val="24"/>
        </w:rPr>
      </w:pPr>
      <w:r>
        <w:rPr>
          <w:rFonts w:ascii="宋体" w:hAnsi="宋体"/>
          <w:b/>
          <w:bCs/>
          <w:sz w:val="24"/>
          <w:szCs w:val="24"/>
        </w:rPr>
        <w:t>19</w:t>
      </w:r>
      <w:r>
        <w:rPr>
          <w:rFonts w:hint="eastAsia" w:ascii="宋体" w:hAnsi="宋体"/>
          <w:b/>
          <w:bCs/>
          <w:sz w:val="24"/>
          <w:szCs w:val="24"/>
        </w:rPr>
        <w:t>、麻烦问下上半年公司的整体经营情况怎样，下半年是不是能有所好转？</w:t>
      </w:r>
    </w:p>
    <w:p w14:paraId="7FB71647">
      <w:pPr>
        <w:pStyle w:val="8"/>
        <w:spacing w:line="460" w:lineRule="exact"/>
        <w:ind w:left="-2" w:leftChars="-1" w:firstLine="480"/>
        <w:rPr>
          <w:rFonts w:hint="eastAsia" w:ascii="宋体" w:hAnsi="宋体"/>
          <w:sz w:val="24"/>
          <w:szCs w:val="24"/>
        </w:rPr>
      </w:pPr>
      <w:r>
        <w:rPr>
          <w:rFonts w:hint="eastAsia" w:ascii="宋体" w:hAnsi="宋体"/>
          <w:sz w:val="24"/>
          <w:szCs w:val="24"/>
        </w:rPr>
        <w:t>尊敬的投资者，您好！感谢您对广汇能源的关注与支持！2026年上半年，公司实现营业收入142.41亿元，同比下降9.57%；归属于上市公司股东的净利润12.78亿元，同比上涨49.81%；归属于上市公司股东的扣除非经常性损益的净利润为13.31亿元，同比上涨59.67%，业绩上涨主要原因一方面为公司深耕成本管控、狠抓提质增效，确保主力生产装置长期保持安稳长满优高效运行；另一方面为下游产品市场行情持续回暖，特别是自二季度起，能源行业供需格局持续优化，主营产品价格稳步回升，公司合理统筹产销节奏，保障产品优质优价顺价出库。</w:t>
      </w:r>
    </w:p>
    <w:p w14:paraId="7C42817B">
      <w:pPr>
        <w:pStyle w:val="8"/>
        <w:spacing w:line="460" w:lineRule="exact"/>
        <w:ind w:left="-2" w:leftChars="-1" w:firstLine="480"/>
        <w:rPr>
          <w:rFonts w:ascii="宋体" w:hAnsi="宋体"/>
          <w:sz w:val="24"/>
          <w:szCs w:val="24"/>
        </w:rPr>
      </w:pPr>
      <w:r>
        <w:rPr>
          <w:rFonts w:hint="eastAsia" w:ascii="宋体" w:hAnsi="宋体"/>
          <w:sz w:val="24"/>
          <w:szCs w:val="24"/>
        </w:rPr>
        <w:t>下半年，随着国内能源市场供需偏紧趋势持续，相关产品价格均逐步中枢上移。公司将继续保障现有装置长周期稳定运行，持续优化产品销售结构，紧抓市场有利窗口期，稳产增效，力争进一步提升经营效益。感谢您的关注！</w:t>
      </w:r>
    </w:p>
    <w:p w14:paraId="57949CF7">
      <w:pPr>
        <w:pStyle w:val="8"/>
        <w:spacing w:line="460" w:lineRule="exact"/>
        <w:ind w:left="-2" w:leftChars="-1" w:firstLine="480"/>
        <w:rPr>
          <w:rFonts w:ascii="宋体" w:hAnsi="宋体"/>
          <w:sz w:val="24"/>
          <w:szCs w:val="24"/>
        </w:rPr>
      </w:pPr>
    </w:p>
    <w:p w14:paraId="5D2CE406">
      <w:pPr>
        <w:pStyle w:val="8"/>
        <w:spacing w:line="460" w:lineRule="exact"/>
        <w:ind w:left="-2" w:leftChars="-1" w:firstLine="480"/>
        <w:rPr>
          <w:rFonts w:ascii="宋体" w:hAnsi="宋体"/>
          <w:sz w:val="24"/>
          <w:szCs w:val="24"/>
        </w:rPr>
      </w:pPr>
    </w:p>
    <w:p w14:paraId="1AD4CAB4">
      <w:pPr>
        <w:spacing w:line="460" w:lineRule="exact"/>
        <w:ind w:firstLine="480" w:firstLineChars="200"/>
        <w:jc w:val="left"/>
        <w:rPr>
          <w:rFonts w:ascii="宋体" w:hAnsi="宋体" w:cs="宋体"/>
          <w:sz w:val="24"/>
        </w:rPr>
      </w:pPr>
      <w:bookmarkStart w:id="0" w:name="_GoBack"/>
      <w:bookmarkEnd w:id="0"/>
    </w:p>
    <w:sectPr>
      <w:headerReference r:id="rId3" w:type="default"/>
      <w:footerReference r:id="rId4" w:type="default"/>
      <w:pgSz w:w="11906" w:h="16838"/>
      <w:pgMar w:top="1440" w:right="1486" w:bottom="1440" w:left="16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7019948"/>
    </w:sdtPr>
    <w:sdtContent>
      <w:p w14:paraId="5E6CAB80">
        <w:pPr>
          <w:pStyle w:val="2"/>
          <w:jc w:val="center"/>
        </w:pPr>
        <w:r>
          <w:fldChar w:fldCharType="begin"/>
        </w:r>
        <w:r>
          <w:instrText xml:space="preserve">PAGE   \* MERGEFORMAT</w:instrText>
        </w:r>
        <w:r>
          <w:fldChar w:fldCharType="separate"/>
        </w:r>
        <w:r>
          <w:rPr>
            <w:lang w:val="zh-CN"/>
          </w:rPr>
          <w:t>16</w:t>
        </w:r>
        <w:r>
          <w:fldChar w:fldCharType="end"/>
        </w:r>
      </w:p>
    </w:sdtContent>
  </w:sdt>
  <w:p w14:paraId="580191E7">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23843">
    <w:pPr>
      <w:pStyle w:val="3"/>
      <w:pBdr>
        <w:top w:val="none" w:color="auto" w:sz="0" w:space="0"/>
        <w:left w:val="none" w:color="auto" w:sz="0" w:space="0"/>
        <w:bottom w:val="single" w:color="auto" w:sz="4" w:space="1"/>
        <w:right w:val="none" w:color="auto" w:sz="0" w:space="0"/>
      </w:pBdr>
      <w:tabs>
        <w:tab w:val="left" w:pos="2265"/>
        <w:tab w:val="clear" w:pos="4153"/>
        <w:tab w:val="clear" w:pos="8306"/>
      </w:tabs>
    </w:pPr>
    <w:r>
      <w:rPr>
        <w:rFonts w:hint="eastAsia"/>
      </w:rPr>
      <w:drawing>
        <wp:inline distT="0" distB="0" distL="0" distR="0">
          <wp:extent cx="305435" cy="248285"/>
          <wp:effectExtent l="0" t="0" r="0" b="0"/>
          <wp:docPr id="1" name="图片 2" descr="广汇能源文字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广汇能源文字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06000" cy="248400"/>
                  </a:xfrm>
                  <a:prstGeom prst="rect">
                    <a:avLst/>
                  </a:prstGeom>
                  <a:noFill/>
                  <a:ln>
                    <a:noFill/>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lMDdiNDQyMTc0OTdmZTBhNDNlYzcxODI3YWVjM2UifQ=="/>
  </w:docVars>
  <w:rsids>
    <w:rsidRoot w:val="00C11255"/>
    <w:rsid w:val="000009BC"/>
    <w:rsid w:val="00013E65"/>
    <w:rsid w:val="00014FE3"/>
    <w:rsid w:val="000259FB"/>
    <w:rsid w:val="0002600F"/>
    <w:rsid w:val="00030E77"/>
    <w:rsid w:val="00036C49"/>
    <w:rsid w:val="00054013"/>
    <w:rsid w:val="0006308D"/>
    <w:rsid w:val="00064ECC"/>
    <w:rsid w:val="00074E90"/>
    <w:rsid w:val="000752EE"/>
    <w:rsid w:val="00082BBE"/>
    <w:rsid w:val="000841C8"/>
    <w:rsid w:val="00096A4E"/>
    <w:rsid w:val="000C35A6"/>
    <w:rsid w:val="000C6937"/>
    <w:rsid w:val="000E1FEC"/>
    <w:rsid w:val="000E3CE8"/>
    <w:rsid w:val="0010278C"/>
    <w:rsid w:val="0011793D"/>
    <w:rsid w:val="001224B4"/>
    <w:rsid w:val="00127E61"/>
    <w:rsid w:val="001352CE"/>
    <w:rsid w:val="00140444"/>
    <w:rsid w:val="00144E0D"/>
    <w:rsid w:val="00145603"/>
    <w:rsid w:val="00164EA4"/>
    <w:rsid w:val="001857C1"/>
    <w:rsid w:val="00190FF4"/>
    <w:rsid w:val="001A208D"/>
    <w:rsid w:val="001A3810"/>
    <w:rsid w:val="001A4453"/>
    <w:rsid w:val="001B79B0"/>
    <w:rsid w:val="001D30A4"/>
    <w:rsid w:val="001F098E"/>
    <w:rsid w:val="001F25F8"/>
    <w:rsid w:val="001F4955"/>
    <w:rsid w:val="00204229"/>
    <w:rsid w:val="0021368F"/>
    <w:rsid w:val="00222A4B"/>
    <w:rsid w:val="00223A73"/>
    <w:rsid w:val="0023133A"/>
    <w:rsid w:val="00282970"/>
    <w:rsid w:val="00291DE3"/>
    <w:rsid w:val="00296F21"/>
    <w:rsid w:val="002A207E"/>
    <w:rsid w:val="002B0E9C"/>
    <w:rsid w:val="002B4FB3"/>
    <w:rsid w:val="002C3CDA"/>
    <w:rsid w:val="002C6A0D"/>
    <w:rsid w:val="002D68A8"/>
    <w:rsid w:val="002E125B"/>
    <w:rsid w:val="002E5AB2"/>
    <w:rsid w:val="002E7C16"/>
    <w:rsid w:val="002F3004"/>
    <w:rsid w:val="002F4E39"/>
    <w:rsid w:val="003036F0"/>
    <w:rsid w:val="00331357"/>
    <w:rsid w:val="00331383"/>
    <w:rsid w:val="00333BF0"/>
    <w:rsid w:val="00343599"/>
    <w:rsid w:val="0034449C"/>
    <w:rsid w:val="00351A5A"/>
    <w:rsid w:val="00382605"/>
    <w:rsid w:val="00382E40"/>
    <w:rsid w:val="003A3AA9"/>
    <w:rsid w:val="003A495C"/>
    <w:rsid w:val="003E2693"/>
    <w:rsid w:val="00402197"/>
    <w:rsid w:val="00402391"/>
    <w:rsid w:val="00452CCC"/>
    <w:rsid w:val="00452F39"/>
    <w:rsid w:val="004574DE"/>
    <w:rsid w:val="00463DD5"/>
    <w:rsid w:val="00484698"/>
    <w:rsid w:val="0049684C"/>
    <w:rsid w:val="00497FA3"/>
    <w:rsid w:val="004B497C"/>
    <w:rsid w:val="004C1088"/>
    <w:rsid w:val="004C1E1B"/>
    <w:rsid w:val="004D1600"/>
    <w:rsid w:val="004D2861"/>
    <w:rsid w:val="004D7E32"/>
    <w:rsid w:val="004E59AE"/>
    <w:rsid w:val="004E66A3"/>
    <w:rsid w:val="00502BA2"/>
    <w:rsid w:val="00514C82"/>
    <w:rsid w:val="00515AC8"/>
    <w:rsid w:val="00517624"/>
    <w:rsid w:val="0053347D"/>
    <w:rsid w:val="005355BC"/>
    <w:rsid w:val="0053697F"/>
    <w:rsid w:val="00543B6D"/>
    <w:rsid w:val="00550508"/>
    <w:rsid w:val="00554B1C"/>
    <w:rsid w:val="0055575F"/>
    <w:rsid w:val="005605E4"/>
    <w:rsid w:val="00575D53"/>
    <w:rsid w:val="00581F8A"/>
    <w:rsid w:val="00587E48"/>
    <w:rsid w:val="00593145"/>
    <w:rsid w:val="005C3A70"/>
    <w:rsid w:val="005C7520"/>
    <w:rsid w:val="005D6337"/>
    <w:rsid w:val="005F4707"/>
    <w:rsid w:val="006325D8"/>
    <w:rsid w:val="006404F2"/>
    <w:rsid w:val="00641889"/>
    <w:rsid w:val="006455C1"/>
    <w:rsid w:val="00647AD2"/>
    <w:rsid w:val="00651AFA"/>
    <w:rsid w:val="006560F3"/>
    <w:rsid w:val="00662D94"/>
    <w:rsid w:val="00664DE9"/>
    <w:rsid w:val="00665FAD"/>
    <w:rsid w:val="00667B68"/>
    <w:rsid w:val="0067280E"/>
    <w:rsid w:val="00677448"/>
    <w:rsid w:val="00680181"/>
    <w:rsid w:val="006A377F"/>
    <w:rsid w:val="006A4F8A"/>
    <w:rsid w:val="006A7C29"/>
    <w:rsid w:val="006C6FF6"/>
    <w:rsid w:val="006E3096"/>
    <w:rsid w:val="006E7E84"/>
    <w:rsid w:val="006F2055"/>
    <w:rsid w:val="006F6377"/>
    <w:rsid w:val="00704838"/>
    <w:rsid w:val="0070668E"/>
    <w:rsid w:val="00710C2D"/>
    <w:rsid w:val="0071397A"/>
    <w:rsid w:val="007372BD"/>
    <w:rsid w:val="00756394"/>
    <w:rsid w:val="00762408"/>
    <w:rsid w:val="007913CC"/>
    <w:rsid w:val="00797E7B"/>
    <w:rsid w:val="007A1CB3"/>
    <w:rsid w:val="007B299A"/>
    <w:rsid w:val="007C4D26"/>
    <w:rsid w:val="007E3D62"/>
    <w:rsid w:val="007E4AA4"/>
    <w:rsid w:val="007E548B"/>
    <w:rsid w:val="008038FB"/>
    <w:rsid w:val="00815834"/>
    <w:rsid w:val="0082230A"/>
    <w:rsid w:val="0084579C"/>
    <w:rsid w:val="00846231"/>
    <w:rsid w:val="00850FB9"/>
    <w:rsid w:val="00853028"/>
    <w:rsid w:val="00853C9B"/>
    <w:rsid w:val="00874069"/>
    <w:rsid w:val="00892BCF"/>
    <w:rsid w:val="00892EDF"/>
    <w:rsid w:val="008B16D5"/>
    <w:rsid w:val="008B755B"/>
    <w:rsid w:val="008C6462"/>
    <w:rsid w:val="008D54F6"/>
    <w:rsid w:val="008E26DF"/>
    <w:rsid w:val="008F3241"/>
    <w:rsid w:val="00925755"/>
    <w:rsid w:val="0093148F"/>
    <w:rsid w:val="0096122C"/>
    <w:rsid w:val="00965CD5"/>
    <w:rsid w:val="00982682"/>
    <w:rsid w:val="00983EB0"/>
    <w:rsid w:val="009963B5"/>
    <w:rsid w:val="009A24EE"/>
    <w:rsid w:val="009B2F49"/>
    <w:rsid w:val="009B7D24"/>
    <w:rsid w:val="009C5ACF"/>
    <w:rsid w:val="009D7A3B"/>
    <w:rsid w:val="009E59AC"/>
    <w:rsid w:val="009F78FA"/>
    <w:rsid w:val="00A11BC4"/>
    <w:rsid w:val="00A13665"/>
    <w:rsid w:val="00A17F23"/>
    <w:rsid w:val="00A24B1A"/>
    <w:rsid w:val="00A25D3B"/>
    <w:rsid w:val="00A27AEE"/>
    <w:rsid w:val="00A27F57"/>
    <w:rsid w:val="00A31A7F"/>
    <w:rsid w:val="00A43435"/>
    <w:rsid w:val="00A44B7D"/>
    <w:rsid w:val="00A45895"/>
    <w:rsid w:val="00A507A4"/>
    <w:rsid w:val="00A636A1"/>
    <w:rsid w:val="00A71A89"/>
    <w:rsid w:val="00A73883"/>
    <w:rsid w:val="00A74BAD"/>
    <w:rsid w:val="00A8372C"/>
    <w:rsid w:val="00A941F4"/>
    <w:rsid w:val="00AA1016"/>
    <w:rsid w:val="00AA4BAD"/>
    <w:rsid w:val="00AB6B6B"/>
    <w:rsid w:val="00AD1928"/>
    <w:rsid w:val="00AD4004"/>
    <w:rsid w:val="00AE0344"/>
    <w:rsid w:val="00AF168C"/>
    <w:rsid w:val="00AF3B79"/>
    <w:rsid w:val="00AF6503"/>
    <w:rsid w:val="00AF6833"/>
    <w:rsid w:val="00B05938"/>
    <w:rsid w:val="00B07161"/>
    <w:rsid w:val="00B145A1"/>
    <w:rsid w:val="00B2506A"/>
    <w:rsid w:val="00B37EFF"/>
    <w:rsid w:val="00B41EB3"/>
    <w:rsid w:val="00B51ACB"/>
    <w:rsid w:val="00B71BE4"/>
    <w:rsid w:val="00B75172"/>
    <w:rsid w:val="00B84C32"/>
    <w:rsid w:val="00B86FFD"/>
    <w:rsid w:val="00B90573"/>
    <w:rsid w:val="00BB3294"/>
    <w:rsid w:val="00BC4A7D"/>
    <w:rsid w:val="00BC6220"/>
    <w:rsid w:val="00BC6CC8"/>
    <w:rsid w:val="00BE4C98"/>
    <w:rsid w:val="00BE4E90"/>
    <w:rsid w:val="00C07765"/>
    <w:rsid w:val="00C11255"/>
    <w:rsid w:val="00C22A68"/>
    <w:rsid w:val="00C247C6"/>
    <w:rsid w:val="00C3173F"/>
    <w:rsid w:val="00C3625D"/>
    <w:rsid w:val="00C426CD"/>
    <w:rsid w:val="00C472F1"/>
    <w:rsid w:val="00C516A6"/>
    <w:rsid w:val="00C52696"/>
    <w:rsid w:val="00C5497E"/>
    <w:rsid w:val="00C60CFE"/>
    <w:rsid w:val="00C6220F"/>
    <w:rsid w:val="00C87E1E"/>
    <w:rsid w:val="00CB0899"/>
    <w:rsid w:val="00CD0FD5"/>
    <w:rsid w:val="00CD5490"/>
    <w:rsid w:val="00CE0634"/>
    <w:rsid w:val="00CE0967"/>
    <w:rsid w:val="00CF594C"/>
    <w:rsid w:val="00D06775"/>
    <w:rsid w:val="00D06C93"/>
    <w:rsid w:val="00D11BA1"/>
    <w:rsid w:val="00D17B4C"/>
    <w:rsid w:val="00D32E23"/>
    <w:rsid w:val="00D52FC5"/>
    <w:rsid w:val="00D63003"/>
    <w:rsid w:val="00D86ED3"/>
    <w:rsid w:val="00DB2BE6"/>
    <w:rsid w:val="00DB4625"/>
    <w:rsid w:val="00DC329C"/>
    <w:rsid w:val="00DE2DC4"/>
    <w:rsid w:val="00DE6549"/>
    <w:rsid w:val="00DF4BAB"/>
    <w:rsid w:val="00DF5C02"/>
    <w:rsid w:val="00E02B35"/>
    <w:rsid w:val="00E1432D"/>
    <w:rsid w:val="00E17AD5"/>
    <w:rsid w:val="00E20C80"/>
    <w:rsid w:val="00E350B2"/>
    <w:rsid w:val="00E425A5"/>
    <w:rsid w:val="00E5048C"/>
    <w:rsid w:val="00E50702"/>
    <w:rsid w:val="00E63740"/>
    <w:rsid w:val="00E71FA1"/>
    <w:rsid w:val="00E72F8A"/>
    <w:rsid w:val="00E90B84"/>
    <w:rsid w:val="00E93FAB"/>
    <w:rsid w:val="00E958C7"/>
    <w:rsid w:val="00EA0E97"/>
    <w:rsid w:val="00EB1915"/>
    <w:rsid w:val="00EB66A7"/>
    <w:rsid w:val="00EF14D7"/>
    <w:rsid w:val="00F0206A"/>
    <w:rsid w:val="00F022AC"/>
    <w:rsid w:val="00F066FA"/>
    <w:rsid w:val="00F20916"/>
    <w:rsid w:val="00F21126"/>
    <w:rsid w:val="00F21E81"/>
    <w:rsid w:val="00F349B2"/>
    <w:rsid w:val="00F36738"/>
    <w:rsid w:val="00F51DF7"/>
    <w:rsid w:val="00F55EE6"/>
    <w:rsid w:val="00F62E3D"/>
    <w:rsid w:val="00F70772"/>
    <w:rsid w:val="00F84182"/>
    <w:rsid w:val="00F865AB"/>
    <w:rsid w:val="00FA006B"/>
    <w:rsid w:val="00FB4DC7"/>
    <w:rsid w:val="00FD0583"/>
    <w:rsid w:val="00FD358B"/>
    <w:rsid w:val="00FE0A1C"/>
    <w:rsid w:val="00FE4AD1"/>
    <w:rsid w:val="01147FE6"/>
    <w:rsid w:val="01257625"/>
    <w:rsid w:val="014843F1"/>
    <w:rsid w:val="014A4D06"/>
    <w:rsid w:val="016B70C5"/>
    <w:rsid w:val="01755FDB"/>
    <w:rsid w:val="019A7DD1"/>
    <w:rsid w:val="01EF1C9C"/>
    <w:rsid w:val="02575619"/>
    <w:rsid w:val="026954E1"/>
    <w:rsid w:val="026C540D"/>
    <w:rsid w:val="029C74B2"/>
    <w:rsid w:val="02AA235B"/>
    <w:rsid w:val="02AA55D9"/>
    <w:rsid w:val="02BD3CA3"/>
    <w:rsid w:val="02C67DF5"/>
    <w:rsid w:val="02E8360F"/>
    <w:rsid w:val="03643D34"/>
    <w:rsid w:val="03732509"/>
    <w:rsid w:val="03863F66"/>
    <w:rsid w:val="0409142E"/>
    <w:rsid w:val="042327FD"/>
    <w:rsid w:val="042F63EB"/>
    <w:rsid w:val="04354BB6"/>
    <w:rsid w:val="047744A0"/>
    <w:rsid w:val="04864502"/>
    <w:rsid w:val="04C71CEA"/>
    <w:rsid w:val="04DA6E4B"/>
    <w:rsid w:val="04E4777F"/>
    <w:rsid w:val="052B2065"/>
    <w:rsid w:val="05423C1A"/>
    <w:rsid w:val="05635953"/>
    <w:rsid w:val="0566580E"/>
    <w:rsid w:val="056A5FB9"/>
    <w:rsid w:val="058A40FA"/>
    <w:rsid w:val="059A1FE6"/>
    <w:rsid w:val="05B74792"/>
    <w:rsid w:val="0610265C"/>
    <w:rsid w:val="06842DF8"/>
    <w:rsid w:val="06A53D19"/>
    <w:rsid w:val="06EC3893"/>
    <w:rsid w:val="06EC7024"/>
    <w:rsid w:val="070067F1"/>
    <w:rsid w:val="07273E33"/>
    <w:rsid w:val="07287776"/>
    <w:rsid w:val="075F79E1"/>
    <w:rsid w:val="076A3EC2"/>
    <w:rsid w:val="077262C1"/>
    <w:rsid w:val="077D1248"/>
    <w:rsid w:val="07AD60CD"/>
    <w:rsid w:val="07B13E6C"/>
    <w:rsid w:val="07CA7EAE"/>
    <w:rsid w:val="07D74D2A"/>
    <w:rsid w:val="07E166DC"/>
    <w:rsid w:val="084037C1"/>
    <w:rsid w:val="084129D5"/>
    <w:rsid w:val="084D3E24"/>
    <w:rsid w:val="086A3D50"/>
    <w:rsid w:val="089272EE"/>
    <w:rsid w:val="08B0537A"/>
    <w:rsid w:val="08CC72EC"/>
    <w:rsid w:val="08DA72E3"/>
    <w:rsid w:val="091821F4"/>
    <w:rsid w:val="09747253"/>
    <w:rsid w:val="097F6B79"/>
    <w:rsid w:val="09985C3A"/>
    <w:rsid w:val="09DD1AC0"/>
    <w:rsid w:val="0A096E1F"/>
    <w:rsid w:val="0A1677DC"/>
    <w:rsid w:val="0A2452CB"/>
    <w:rsid w:val="0A711602"/>
    <w:rsid w:val="0A99258F"/>
    <w:rsid w:val="0AA045E7"/>
    <w:rsid w:val="0ABB4907"/>
    <w:rsid w:val="0ACC0CB3"/>
    <w:rsid w:val="0AD52DFE"/>
    <w:rsid w:val="0AD56DF0"/>
    <w:rsid w:val="0AD773D0"/>
    <w:rsid w:val="0B175313"/>
    <w:rsid w:val="0B43529E"/>
    <w:rsid w:val="0B4A444A"/>
    <w:rsid w:val="0B617183"/>
    <w:rsid w:val="0B8D297F"/>
    <w:rsid w:val="0B961F30"/>
    <w:rsid w:val="0C036589"/>
    <w:rsid w:val="0C58726E"/>
    <w:rsid w:val="0C7C698A"/>
    <w:rsid w:val="0CA3075F"/>
    <w:rsid w:val="0CAA6669"/>
    <w:rsid w:val="0CEE3841"/>
    <w:rsid w:val="0CF41277"/>
    <w:rsid w:val="0CF51BFC"/>
    <w:rsid w:val="0CF861AC"/>
    <w:rsid w:val="0D030FDD"/>
    <w:rsid w:val="0D0962E9"/>
    <w:rsid w:val="0D1750D5"/>
    <w:rsid w:val="0D446600"/>
    <w:rsid w:val="0DA2278A"/>
    <w:rsid w:val="0E146414"/>
    <w:rsid w:val="0E22026B"/>
    <w:rsid w:val="0E350BCB"/>
    <w:rsid w:val="0E485D54"/>
    <w:rsid w:val="0E93486C"/>
    <w:rsid w:val="0EAA1142"/>
    <w:rsid w:val="0EB302CF"/>
    <w:rsid w:val="0EE279CD"/>
    <w:rsid w:val="0EED59D1"/>
    <w:rsid w:val="0F126E72"/>
    <w:rsid w:val="0F285A82"/>
    <w:rsid w:val="0F6F0787"/>
    <w:rsid w:val="0F793FD7"/>
    <w:rsid w:val="0F944423"/>
    <w:rsid w:val="0FF265E6"/>
    <w:rsid w:val="10066F63"/>
    <w:rsid w:val="10124322"/>
    <w:rsid w:val="102A4D7E"/>
    <w:rsid w:val="10A859A4"/>
    <w:rsid w:val="10AE6E17"/>
    <w:rsid w:val="10B72A24"/>
    <w:rsid w:val="10C13D3D"/>
    <w:rsid w:val="10C832C3"/>
    <w:rsid w:val="111935D9"/>
    <w:rsid w:val="11344A7C"/>
    <w:rsid w:val="1187474C"/>
    <w:rsid w:val="119637FC"/>
    <w:rsid w:val="11A910A5"/>
    <w:rsid w:val="11A95CEF"/>
    <w:rsid w:val="11E90743"/>
    <w:rsid w:val="11ED54A8"/>
    <w:rsid w:val="11F22BAD"/>
    <w:rsid w:val="11F71C98"/>
    <w:rsid w:val="123A3D0F"/>
    <w:rsid w:val="12662CFF"/>
    <w:rsid w:val="129656E7"/>
    <w:rsid w:val="12A90690"/>
    <w:rsid w:val="12B22F21"/>
    <w:rsid w:val="12CF583F"/>
    <w:rsid w:val="12E36896"/>
    <w:rsid w:val="12F14CEA"/>
    <w:rsid w:val="130404FD"/>
    <w:rsid w:val="13122418"/>
    <w:rsid w:val="13147750"/>
    <w:rsid w:val="131A4F69"/>
    <w:rsid w:val="13337A21"/>
    <w:rsid w:val="133456F8"/>
    <w:rsid w:val="133E329E"/>
    <w:rsid w:val="13543C4A"/>
    <w:rsid w:val="13B07557"/>
    <w:rsid w:val="13B31E6E"/>
    <w:rsid w:val="13C82B1B"/>
    <w:rsid w:val="13D36F9B"/>
    <w:rsid w:val="13F37D00"/>
    <w:rsid w:val="14054968"/>
    <w:rsid w:val="14382DB0"/>
    <w:rsid w:val="14780364"/>
    <w:rsid w:val="148164CB"/>
    <w:rsid w:val="14CB285E"/>
    <w:rsid w:val="14D84F59"/>
    <w:rsid w:val="14FB465C"/>
    <w:rsid w:val="15152DED"/>
    <w:rsid w:val="15285E51"/>
    <w:rsid w:val="152C6B15"/>
    <w:rsid w:val="154A4F60"/>
    <w:rsid w:val="154C41CD"/>
    <w:rsid w:val="15501BC9"/>
    <w:rsid w:val="157D2819"/>
    <w:rsid w:val="159E7FAA"/>
    <w:rsid w:val="15BD2DEB"/>
    <w:rsid w:val="16002117"/>
    <w:rsid w:val="161A2A1E"/>
    <w:rsid w:val="16250340"/>
    <w:rsid w:val="16597321"/>
    <w:rsid w:val="16640586"/>
    <w:rsid w:val="167C6D58"/>
    <w:rsid w:val="16DC3454"/>
    <w:rsid w:val="1711627B"/>
    <w:rsid w:val="17145F66"/>
    <w:rsid w:val="17323599"/>
    <w:rsid w:val="174A55D9"/>
    <w:rsid w:val="17756627"/>
    <w:rsid w:val="17907339"/>
    <w:rsid w:val="17BE45DF"/>
    <w:rsid w:val="17CC0653"/>
    <w:rsid w:val="17FA5FFD"/>
    <w:rsid w:val="180A4AE9"/>
    <w:rsid w:val="180E37D7"/>
    <w:rsid w:val="183F023E"/>
    <w:rsid w:val="18545F0D"/>
    <w:rsid w:val="186E7B44"/>
    <w:rsid w:val="189213BC"/>
    <w:rsid w:val="18981F74"/>
    <w:rsid w:val="18A65A08"/>
    <w:rsid w:val="18AD5954"/>
    <w:rsid w:val="18AE2977"/>
    <w:rsid w:val="18C303C1"/>
    <w:rsid w:val="18E0309C"/>
    <w:rsid w:val="18EC3C39"/>
    <w:rsid w:val="18FA7DA8"/>
    <w:rsid w:val="191251E7"/>
    <w:rsid w:val="19260503"/>
    <w:rsid w:val="19607462"/>
    <w:rsid w:val="197F0A87"/>
    <w:rsid w:val="199F7ECE"/>
    <w:rsid w:val="19A735C0"/>
    <w:rsid w:val="19D515BC"/>
    <w:rsid w:val="19FA1AF2"/>
    <w:rsid w:val="1A0002A6"/>
    <w:rsid w:val="1A044015"/>
    <w:rsid w:val="1A125E8D"/>
    <w:rsid w:val="1A170336"/>
    <w:rsid w:val="1A3228A2"/>
    <w:rsid w:val="1A5C2D0D"/>
    <w:rsid w:val="1A6D165D"/>
    <w:rsid w:val="1A7C6EEC"/>
    <w:rsid w:val="1A7E679B"/>
    <w:rsid w:val="1AB02069"/>
    <w:rsid w:val="1AC74A23"/>
    <w:rsid w:val="1B00274A"/>
    <w:rsid w:val="1B0E0EE8"/>
    <w:rsid w:val="1B3D5DD2"/>
    <w:rsid w:val="1B8B19F4"/>
    <w:rsid w:val="1BB36CBD"/>
    <w:rsid w:val="1BC52B4F"/>
    <w:rsid w:val="1C451CDE"/>
    <w:rsid w:val="1C58538F"/>
    <w:rsid w:val="1C8C357D"/>
    <w:rsid w:val="1CBE2608"/>
    <w:rsid w:val="1CCC39FD"/>
    <w:rsid w:val="1CD0455F"/>
    <w:rsid w:val="1CF43C66"/>
    <w:rsid w:val="1D101C32"/>
    <w:rsid w:val="1D186C22"/>
    <w:rsid w:val="1D5E2A84"/>
    <w:rsid w:val="1D691C44"/>
    <w:rsid w:val="1D7516A0"/>
    <w:rsid w:val="1D89723C"/>
    <w:rsid w:val="1E1B2D94"/>
    <w:rsid w:val="1E1B53BE"/>
    <w:rsid w:val="1E4736D9"/>
    <w:rsid w:val="1E70307E"/>
    <w:rsid w:val="1EF45695"/>
    <w:rsid w:val="1F030726"/>
    <w:rsid w:val="1F421BBD"/>
    <w:rsid w:val="1F4A4C3C"/>
    <w:rsid w:val="1F8A49B4"/>
    <w:rsid w:val="1F9A495C"/>
    <w:rsid w:val="1FB42889"/>
    <w:rsid w:val="1FBC5C35"/>
    <w:rsid w:val="201E6045"/>
    <w:rsid w:val="203F4C59"/>
    <w:rsid w:val="208D02F8"/>
    <w:rsid w:val="20933713"/>
    <w:rsid w:val="20C925A3"/>
    <w:rsid w:val="20E93740"/>
    <w:rsid w:val="20EF05C1"/>
    <w:rsid w:val="20FF0B03"/>
    <w:rsid w:val="211833FF"/>
    <w:rsid w:val="21662AE4"/>
    <w:rsid w:val="21923704"/>
    <w:rsid w:val="21BC7252"/>
    <w:rsid w:val="21E43A10"/>
    <w:rsid w:val="21F76B5A"/>
    <w:rsid w:val="222C22E2"/>
    <w:rsid w:val="225B0566"/>
    <w:rsid w:val="22752073"/>
    <w:rsid w:val="22895A67"/>
    <w:rsid w:val="22E638E0"/>
    <w:rsid w:val="22F97196"/>
    <w:rsid w:val="230216B7"/>
    <w:rsid w:val="23201794"/>
    <w:rsid w:val="232A5880"/>
    <w:rsid w:val="234007DA"/>
    <w:rsid w:val="2369455C"/>
    <w:rsid w:val="23951B45"/>
    <w:rsid w:val="23BA2824"/>
    <w:rsid w:val="23C058D3"/>
    <w:rsid w:val="23F751EC"/>
    <w:rsid w:val="240A1845"/>
    <w:rsid w:val="24112FE2"/>
    <w:rsid w:val="24221F7D"/>
    <w:rsid w:val="24232485"/>
    <w:rsid w:val="24C06927"/>
    <w:rsid w:val="252061B0"/>
    <w:rsid w:val="255C6CF5"/>
    <w:rsid w:val="25B02507"/>
    <w:rsid w:val="25E31AC0"/>
    <w:rsid w:val="25E839FF"/>
    <w:rsid w:val="25F853A7"/>
    <w:rsid w:val="2611360C"/>
    <w:rsid w:val="2639150E"/>
    <w:rsid w:val="265375BD"/>
    <w:rsid w:val="26597977"/>
    <w:rsid w:val="26926BE6"/>
    <w:rsid w:val="269A67F7"/>
    <w:rsid w:val="26A03409"/>
    <w:rsid w:val="27135CC8"/>
    <w:rsid w:val="27336C86"/>
    <w:rsid w:val="275E4367"/>
    <w:rsid w:val="27650983"/>
    <w:rsid w:val="279A1ECA"/>
    <w:rsid w:val="279B55A3"/>
    <w:rsid w:val="279D3A5D"/>
    <w:rsid w:val="281A67DA"/>
    <w:rsid w:val="283F26BC"/>
    <w:rsid w:val="284366AF"/>
    <w:rsid w:val="28625D28"/>
    <w:rsid w:val="28851130"/>
    <w:rsid w:val="28AE14A7"/>
    <w:rsid w:val="28CD7095"/>
    <w:rsid w:val="28F22BEA"/>
    <w:rsid w:val="29024B67"/>
    <w:rsid w:val="293370CE"/>
    <w:rsid w:val="296A2029"/>
    <w:rsid w:val="299C3706"/>
    <w:rsid w:val="29E14BC7"/>
    <w:rsid w:val="2A0D0CC4"/>
    <w:rsid w:val="2A891732"/>
    <w:rsid w:val="2A940871"/>
    <w:rsid w:val="2AA20591"/>
    <w:rsid w:val="2AB06262"/>
    <w:rsid w:val="2AC074B6"/>
    <w:rsid w:val="2AC1525D"/>
    <w:rsid w:val="2AD657C1"/>
    <w:rsid w:val="2B3B15CC"/>
    <w:rsid w:val="2B4125AD"/>
    <w:rsid w:val="2B9C2123"/>
    <w:rsid w:val="2C366B10"/>
    <w:rsid w:val="2C40453B"/>
    <w:rsid w:val="2C54206D"/>
    <w:rsid w:val="2C614137"/>
    <w:rsid w:val="2C7B03E1"/>
    <w:rsid w:val="2CAD117C"/>
    <w:rsid w:val="2CD16440"/>
    <w:rsid w:val="2CD3539C"/>
    <w:rsid w:val="2CEE61F6"/>
    <w:rsid w:val="2CFF18A9"/>
    <w:rsid w:val="2D4617F7"/>
    <w:rsid w:val="2DD133CA"/>
    <w:rsid w:val="2E0F54FC"/>
    <w:rsid w:val="2E175A14"/>
    <w:rsid w:val="2E220085"/>
    <w:rsid w:val="2E730F72"/>
    <w:rsid w:val="2E7F4CE6"/>
    <w:rsid w:val="2E9645DB"/>
    <w:rsid w:val="2E9A466B"/>
    <w:rsid w:val="2EB65E95"/>
    <w:rsid w:val="2EBB37D1"/>
    <w:rsid w:val="2ECC1CA6"/>
    <w:rsid w:val="2F061B40"/>
    <w:rsid w:val="2F1908B9"/>
    <w:rsid w:val="2F6956C6"/>
    <w:rsid w:val="2F7941B8"/>
    <w:rsid w:val="2F843A98"/>
    <w:rsid w:val="2F9929FF"/>
    <w:rsid w:val="2FBF1789"/>
    <w:rsid w:val="2FC875BE"/>
    <w:rsid w:val="2FD921B9"/>
    <w:rsid w:val="30054871"/>
    <w:rsid w:val="304D269B"/>
    <w:rsid w:val="305433F5"/>
    <w:rsid w:val="3059129F"/>
    <w:rsid w:val="30787E4E"/>
    <w:rsid w:val="307D4AC9"/>
    <w:rsid w:val="30915978"/>
    <w:rsid w:val="30972A10"/>
    <w:rsid w:val="309855C1"/>
    <w:rsid w:val="30AE6568"/>
    <w:rsid w:val="30EB4614"/>
    <w:rsid w:val="30F81D00"/>
    <w:rsid w:val="310D401B"/>
    <w:rsid w:val="31173956"/>
    <w:rsid w:val="31224BAF"/>
    <w:rsid w:val="31253D48"/>
    <w:rsid w:val="31366D59"/>
    <w:rsid w:val="314E12C6"/>
    <w:rsid w:val="31665F31"/>
    <w:rsid w:val="31882FB4"/>
    <w:rsid w:val="31AF4A7C"/>
    <w:rsid w:val="31C80EC7"/>
    <w:rsid w:val="31CC1814"/>
    <w:rsid w:val="320D5936"/>
    <w:rsid w:val="320E74A2"/>
    <w:rsid w:val="32157CC1"/>
    <w:rsid w:val="32312067"/>
    <w:rsid w:val="326203D4"/>
    <w:rsid w:val="32830313"/>
    <w:rsid w:val="32A66D22"/>
    <w:rsid w:val="32B75071"/>
    <w:rsid w:val="32BD70E3"/>
    <w:rsid w:val="32C913AF"/>
    <w:rsid w:val="32D5747F"/>
    <w:rsid w:val="33187B24"/>
    <w:rsid w:val="3321345C"/>
    <w:rsid w:val="332B2D4A"/>
    <w:rsid w:val="333B120D"/>
    <w:rsid w:val="3381785B"/>
    <w:rsid w:val="33912BC8"/>
    <w:rsid w:val="33AD7074"/>
    <w:rsid w:val="33AF36AB"/>
    <w:rsid w:val="33B52CE8"/>
    <w:rsid w:val="33B7748D"/>
    <w:rsid w:val="33C30D56"/>
    <w:rsid w:val="33C655E9"/>
    <w:rsid w:val="341932DE"/>
    <w:rsid w:val="34276362"/>
    <w:rsid w:val="3431212E"/>
    <w:rsid w:val="35196E8F"/>
    <w:rsid w:val="352F3A8B"/>
    <w:rsid w:val="356441A0"/>
    <w:rsid w:val="35D769EB"/>
    <w:rsid w:val="35EC1283"/>
    <w:rsid w:val="35EC74E0"/>
    <w:rsid w:val="35F271F6"/>
    <w:rsid w:val="35FC7FB0"/>
    <w:rsid w:val="360E0F84"/>
    <w:rsid w:val="361E151C"/>
    <w:rsid w:val="364C2C58"/>
    <w:rsid w:val="368651DC"/>
    <w:rsid w:val="36946B19"/>
    <w:rsid w:val="369E225A"/>
    <w:rsid w:val="36AD4ACC"/>
    <w:rsid w:val="36AD57FA"/>
    <w:rsid w:val="36CE766D"/>
    <w:rsid w:val="36F10294"/>
    <w:rsid w:val="36F1059C"/>
    <w:rsid w:val="36F54F21"/>
    <w:rsid w:val="371945EE"/>
    <w:rsid w:val="372E10CA"/>
    <w:rsid w:val="375D6D26"/>
    <w:rsid w:val="376C799E"/>
    <w:rsid w:val="37703A15"/>
    <w:rsid w:val="37785F8B"/>
    <w:rsid w:val="378903C2"/>
    <w:rsid w:val="378E289D"/>
    <w:rsid w:val="37923412"/>
    <w:rsid w:val="37A72060"/>
    <w:rsid w:val="37E63807"/>
    <w:rsid w:val="380062D8"/>
    <w:rsid w:val="38702973"/>
    <w:rsid w:val="3880457B"/>
    <w:rsid w:val="38B8627E"/>
    <w:rsid w:val="38F30C2F"/>
    <w:rsid w:val="390C039F"/>
    <w:rsid w:val="39190731"/>
    <w:rsid w:val="3964596C"/>
    <w:rsid w:val="39A05C3C"/>
    <w:rsid w:val="39A83283"/>
    <w:rsid w:val="39C279CD"/>
    <w:rsid w:val="39D13B89"/>
    <w:rsid w:val="39D737B9"/>
    <w:rsid w:val="39DF6336"/>
    <w:rsid w:val="39E33A3A"/>
    <w:rsid w:val="39EE4A84"/>
    <w:rsid w:val="39F83BA6"/>
    <w:rsid w:val="39FB0EB9"/>
    <w:rsid w:val="3A1A7C55"/>
    <w:rsid w:val="3A1F0979"/>
    <w:rsid w:val="3A3F738A"/>
    <w:rsid w:val="3A5D424A"/>
    <w:rsid w:val="3A9128B2"/>
    <w:rsid w:val="3A940A10"/>
    <w:rsid w:val="3AD547E2"/>
    <w:rsid w:val="3AE004D4"/>
    <w:rsid w:val="3AFE01B5"/>
    <w:rsid w:val="3B194FEF"/>
    <w:rsid w:val="3B33679B"/>
    <w:rsid w:val="3B414BC4"/>
    <w:rsid w:val="3B4B317A"/>
    <w:rsid w:val="3B9376C1"/>
    <w:rsid w:val="3BAE19CB"/>
    <w:rsid w:val="3BC27150"/>
    <w:rsid w:val="3BDC06C2"/>
    <w:rsid w:val="3C043739"/>
    <w:rsid w:val="3C155148"/>
    <w:rsid w:val="3C2709F3"/>
    <w:rsid w:val="3C52361A"/>
    <w:rsid w:val="3C841870"/>
    <w:rsid w:val="3CA842BA"/>
    <w:rsid w:val="3CD83FD6"/>
    <w:rsid w:val="3CDB4936"/>
    <w:rsid w:val="3CEC732C"/>
    <w:rsid w:val="3D007779"/>
    <w:rsid w:val="3D075358"/>
    <w:rsid w:val="3D124367"/>
    <w:rsid w:val="3D416E62"/>
    <w:rsid w:val="3D5411ED"/>
    <w:rsid w:val="3D8E580F"/>
    <w:rsid w:val="3DC75149"/>
    <w:rsid w:val="3E0A5E30"/>
    <w:rsid w:val="3E130531"/>
    <w:rsid w:val="3E1C77F9"/>
    <w:rsid w:val="3E495547"/>
    <w:rsid w:val="3ECC3BB3"/>
    <w:rsid w:val="3ED66817"/>
    <w:rsid w:val="3F1671D5"/>
    <w:rsid w:val="3F4F4A92"/>
    <w:rsid w:val="3F64467E"/>
    <w:rsid w:val="3F7352DB"/>
    <w:rsid w:val="3F7E12B6"/>
    <w:rsid w:val="3F854A01"/>
    <w:rsid w:val="3F877DF5"/>
    <w:rsid w:val="3F8A6334"/>
    <w:rsid w:val="3FB5211E"/>
    <w:rsid w:val="3FDF58D7"/>
    <w:rsid w:val="3FF7652E"/>
    <w:rsid w:val="40184978"/>
    <w:rsid w:val="40302915"/>
    <w:rsid w:val="405017A6"/>
    <w:rsid w:val="408B4651"/>
    <w:rsid w:val="40994276"/>
    <w:rsid w:val="40B8598B"/>
    <w:rsid w:val="40F775BA"/>
    <w:rsid w:val="40FD4AEE"/>
    <w:rsid w:val="40FF454F"/>
    <w:rsid w:val="41004032"/>
    <w:rsid w:val="41334FB7"/>
    <w:rsid w:val="4185270A"/>
    <w:rsid w:val="418751C4"/>
    <w:rsid w:val="418962F0"/>
    <w:rsid w:val="41A5313B"/>
    <w:rsid w:val="4218397B"/>
    <w:rsid w:val="42C65ECF"/>
    <w:rsid w:val="42D223B2"/>
    <w:rsid w:val="43006CED"/>
    <w:rsid w:val="43032B86"/>
    <w:rsid w:val="4315713E"/>
    <w:rsid w:val="43707137"/>
    <w:rsid w:val="43806D7B"/>
    <w:rsid w:val="43F7688F"/>
    <w:rsid w:val="44034D7F"/>
    <w:rsid w:val="440935CD"/>
    <w:rsid w:val="44194095"/>
    <w:rsid w:val="442B2362"/>
    <w:rsid w:val="447E002B"/>
    <w:rsid w:val="44A1408B"/>
    <w:rsid w:val="44AD6ED3"/>
    <w:rsid w:val="44BD0F09"/>
    <w:rsid w:val="44E47F7E"/>
    <w:rsid w:val="44F05D1B"/>
    <w:rsid w:val="4530577A"/>
    <w:rsid w:val="458C519C"/>
    <w:rsid w:val="45B645F2"/>
    <w:rsid w:val="45C3410D"/>
    <w:rsid w:val="45C53A7C"/>
    <w:rsid w:val="45FC23AC"/>
    <w:rsid w:val="46185819"/>
    <w:rsid w:val="461A3D9B"/>
    <w:rsid w:val="461F1F51"/>
    <w:rsid w:val="462D4570"/>
    <w:rsid w:val="46781A0D"/>
    <w:rsid w:val="46DC5084"/>
    <w:rsid w:val="470D758D"/>
    <w:rsid w:val="47100EF1"/>
    <w:rsid w:val="47736E0D"/>
    <w:rsid w:val="477E4DB9"/>
    <w:rsid w:val="47D37A24"/>
    <w:rsid w:val="47E54396"/>
    <w:rsid w:val="48084156"/>
    <w:rsid w:val="48835DEB"/>
    <w:rsid w:val="48B325DE"/>
    <w:rsid w:val="490333F1"/>
    <w:rsid w:val="491A3ECD"/>
    <w:rsid w:val="49224DAA"/>
    <w:rsid w:val="49332CDD"/>
    <w:rsid w:val="495062CB"/>
    <w:rsid w:val="49BB79CB"/>
    <w:rsid w:val="49CB1E08"/>
    <w:rsid w:val="49D656CA"/>
    <w:rsid w:val="49EA3A94"/>
    <w:rsid w:val="4A0C2031"/>
    <w:rsid w:val="4A294243"/>
    <w:rsid w:val="4A345FED"/>
    <w:rsid w:val="4A4B26A3"/>
    <w:rsid w:val="4ABA03C2"/>
    <w:rsid w:val="4AC03B15"/>
    <w:rsid w:val="4ACC4068"/>
    <w:rsid w:val="4AEE35A1"/>
    <w:rsid w:val="4AFD34A8"/>
    <w:rsid w:val="4B1732F9"/>
    <w:rsid w:val="4B2037D0"/>
    <w:rsid w:val="4B3D787A"/>
    <w:rsid w:val="4B4A5C78"/>
    <w:rsid w:val="4B7448D3"/>
    <w:rsid w:val="4B835D61"/>
    <w:rsid w:val="4BB24DCF"/>
    <w:rsid w:val="4BEC1457"/>
    <w:rsid w:val="4C106797"/>
    <w:rsid w:val="4C1769FE"/>
    <w:rsid w:val="4C1806D0"/>
    <w:rsid w:val="4C4B1DDB"/>
    <w:rsid w:val="4C864FE9"/>
    <w:rsid w:val="4CA51366"/>
    <w:rsid w:val="4CC60DD5"/>
    <w:rsid w:val="4CDB65A8"/>
    <w:rsid w:val="4D0B140D"/>
    <w:rsid w:val="4D173E70"/>
    <w:rsid w:val="4D3007F3"/>
    <w:rsid w:val="4D416078"/>
    <w:rsid w:val="4D6B16DA"/>
    <w:rsid w:val="4D6E2A7A"/>
    <w:rsid w:val="4DB04C9C"/>
    <w:rsid w:val="4DCC4E62"/>
    <w:rsid w:val="4DD844E6"/>
    <w:rsid w:val="4DE90850"/>
    <w:rsid w:val="4E0229B6"/>
    <w:rsid w:val="4E053642"/>
    <w:rsid w:val="4E1D218A"/>
    <w:rsid w:val="4E265DBC"/>
    <w:rsid w:val="4E673EC3"/>
    <w:rsid w:val="4E6C0829"/>
    <w:rsid w:val="4E983F73"/>
    <w:rsid w:val="4EB7280E"/>
    <w:rsid w:val="4EC43F91"/>
    <w:rsid w:val="4EDD01A6"/>
    <w:rsid w:val="4EE46BF5"/>
    <w:rsid w:val="4F024593"/>
    <w:rsid w:val="4F293D4E"/>
    <w:rsid w:val="4F2B1D99"/>
    <w:rsid w:val="4F4B606A"/>
    <w:rsid w:val="4F5341CA"/>
    <w:rsid w:val="4F6D4756"/>
    <w:rsid w:val="4F853328"/>
    <w:rsid w:val="4FBC38DA"/>
    <w:rsid w:val="50244805"/>
    <w:rsid w:val="503D39C5"/>
    <w:rsid w:val="504878C1"/>
    <w:rsid w:val="50510F07"/>
    <w:rsid w:val="505C355C"/>
    <w:rsid w:val="506A4722"/>
    <w:rsid w:val="506E5D19"/>
    <w:rsid w:val="50A05B3E"/>
    <w:rsid w:val="50A2514C"/>
    <w:rsid w:val="50AF56D8"/>
    <w:rsid w:val="50E67592"/>
    <w:rsid w:val="51183927"/>
    <w:rsid w:val="513645D4"/>
    <w:rsid w:val="51437A67"/>
    <w:rsid w:val="515378CA"/>
    <w:rsid w:val="51854D00"/>
    <w:rsid w:val="518B6665"/>
    <w:rsid w:val="518F104E"/>
    <w:rsid w:val="51B76891"/>
    <w:rsid w:val="51C76706"/>
    <w:rsid w:val="51F61805"/>
    <w:rsid w:val="521B15CF"/>
    <w:rsid w:val="52284E31"/>
    <w:rsid w:val="5233175C"/>
    <w:rsid w:val="523A4549"/>
    <w:rsid w:val="52452FB4"/>
    <w:rsid w:val="524D7C59"/>
    <w:rsid w:val="524E6E73"/>
    <w:rsid w:val="525A0A37"/>
    <w:rsid w:val="527F4EC3"/>
    <w:rsid w:val="53042475"/>
    <w:rsid w:val="533D4D0A"/>
    <w:rsid w:val="534A71E4"/>
    <w:rsid w:val="536A49CF"/>
    <w:rsid w:val="53B406BB"/>
    <w:rsid w:val="53F4029F"/>
    <w:rsid w:val="5403544E"/>
    <w:rsid w:val="54154BD5"/>
    <w:rsid w:val="542F683E"/>
    <w:rsid w:val="54860970"/>
    <w:rsid w:val="548B3C43"/>
    <w:rsid w:val="54A67E76"/>
    <w:rsid w:val="54B625B8"/>
    <w:rsid w:val="54DA2DAB"/>
    <w:rsid w:val="55131A9C"/>
    <w:rsid w:val="55177286"/>
    <w:rsid w:val="551952E7"/>
    <w:rsid w:val="553C16AC"/>
    <w:rsid w:val="55934F13"/>
    <w:rsid w:val="55AB339D"/>
    <w:rsid w:val="55CF7E23"/>
    <w:rsid w:val="55FA664F"/>
    <w:rsid w:val="56655C28"/>
    <w:rsid w:val="56A24513"/>
    <w:rsid w:val="56B47DFC"/>
    <w:rsid w:val="56BE0FEC"/>
    <w:rsid w:val="56CF715D"/>
    <w:rsid w:val="56D7344C"/>
    <w:rsid w:val="572B04BC"/>
    <w:rsid w:val="573965F9"/>
    <w:rsid w:val="57441F41"/>
    <w:rsid w:val="575611EA"/>
    <w:rsid w:val="57595BB1"/>
    <w:rsid w:val="575F4E83"/>
    <w:rsid w:val="576B3E12"/>
    <w:rsid w:val="5776340D"/>
    <w:rsid w:val="57AB503C"/>
    <w:rsid w:val="57B80267"/>
    <w:rsid w:val="57C71437"/>
    <w:rsid w:val="57FB2AFB"/>
    <w:rsid w:val="57FF75E6"/>
    <w:rsid w:val="58126313"/>
    <w:rsid w:val="585810C3"/>
    <w:rsid w:val="587165C3"/>
    <w:rsid w:val="587B753C"/>
    <w:rsid w:val="587D6765"/>
    <w:rsid w:val="58A9010F"/>
    <w:rsid w:val="58D01295"/>
    <w:rsid w:val="58E3320A"/>
    <w:rsid w:val="591267AF"/>
    <w:rsid w:val="591D4F84"/>
    <w:rsid w:val="595474C6"/>
    <w:rsid w:val="59646455"/>
    <w:rsid w:val="596D26C4"/>
    <w:rsid w:val="597A5E4A"/>
    <w:rsid w:val="598F4BE2"/>
    <w:rsid w:val="59AF7265"/>
    <w:rsid w:val="59C51760"/>
    <w:rsid w:val="59DA5FB9"/>
    <w:rsid w:val="59E91AF3"/>
    <w:rsid w:val="5A016DDE"/>
    <w:rsid w:val="5A1B2D16"/>
    <w:rsid w:val="5A1C26CF"/>
    <w:rsid w:val="5A1D1AE7"/>
    <w:rsid w:val="5A223F89"/>
    <w:rsid w:val="5A41430F"/>
    <w:rsid w:val="5A4151E2"/>
    <w:rsid w:val="5A485550"/>
    <w:rsid w:val="5A57493C"/>
    <w:rsid w:val="5A7D4065"/>
    <w:rsid w:val="5A882F69"/>
    <w:rsid w:val="5AAC3ADD"/>
    <w:rsid w:val="5ABD0166"/>
    <w:rsid w:val="5AC16858"/>
    <w:rsid w:val="5AC643F3"/>
    <w:rsid w:val="5AC91ED7"/>
    <w:rsid w:val="5B044BF7"/>
    <w:rsid w:val="5B073159"/>
    <w:rsid w:val="5B124B9F"/>
    <w:rsid w:val="5B12503A"/>
    <w:rsid w:val="5B357EC8"/>
    <w:rsid w:val="5B402522"/>
    <w:rsid w:val="5B670798"/>
    <w:rsid w:val="5B944DE7"/>
    <w:rsid w:val="5B950896"/>
    <w:rsid w:val="5B9602F9"/>
    <w:rsid w:val="5B9B432A"/>
    <w:rsid w:val="5BD35AD0"/>
    <w:rsid w:val="5C112493"/>
    <w:rsid w:val="5C26641C"/>
    <w:rsid w:val="5C4309A0"/>
    <w:rsid w:val="5C4707E2"/>
    <w:rsid w:val="5C7A5693"/>
    <w:rsid w:val="5C9D1184"/>
    <w:rsid w:val="5CA738DB"/>
    <w:rsid w:val="5CF30315"/>
    <w:rsid w:val="5CF94164"/>
    <w:rsid w:val="5D071632"/>
    <w:rsid w:val="5D2E3A6C"/>
    <w:rsid w:val="5D3801D6"/>
    <w:rsid w:val="5D7A2A18"/>
    <w:rsid w:val="5D947F9A"/>
    <w:rsid w:val="5DA34B43"/>
    <w:rsid w:val="5DD4651E"/>
    <w:rsid w:val="5E07781A"/>
    <w:rsid w:val="5E4550B6"/>
    <w:rsid w:val="5E593B85"/>
    <w:rsid w:val="5EB0667F"/>
    <w:rsid w:val="5ED803FB"/>
    <w:rsid w:val="5EDD061B"/>
    <w:rsid w:val="5EE25574"/>
    <w:rsid w:val="5EF30C44"/>
    <w:rsid w:val="5EFB5F17"/>
    <w:rsid w:val="5F161E82"/>
    <w:rsid w:val="5F2379E1"/>
    <w:rsid w:val="5F78279A"/>
    <w:rsid w:val="5F794DD6"/>
    <w:rsid w:val="5F86303E"/>
    <w:rsid w:val="5FF97A1A"/>
    <w:rsid w:val="60461691"/>
    <w:rsid w:val="604F6C39"/>
    <w:rsid w:val="60785E58"/>
    <w:rsid w:val="607C0BF9"/>
    <w:rsid w:val="60824D21"/>
    <w:rsid w:val="60DC24EB"/>
    <w:rsid w:val="61205302"/>
    <w:rsid w:val="61290788"/>
    <w:rsid w:val="618957A6"/>
    <w:rsid w:val="619841C8"/>
    <w:rsid w:val="6199749E"/>
    <w:rsid w:val="61B96EAD"/>
    <w:rsid w:val="61C95FED"/>
    <w:rsid w:val="61CD02F8"/>
    <w:rsid w:val="61CF0522"/>
    <w:rsid w:val="61D3198B"/>
    <w:rsid w:val="621176A7"/>
    <w:rsid w:val="62376751"/>
    <w:rsid w:val="62600901"/>
    <w:rsid w:val="6260536E"/>
    <w:rsid w:val="62732B81"/>
    <w:rsid w:val="628F77C1"/>
    <w:rsid w:val="62AC54E5"/>
    <w:rsid w:val="62BD5A2F"/>
    <w:rsid w:val="62ED3BFA"/>
    <w:rsid w:val="63206A96"/>
    <w:rsid w:val="633D4CE9"/>
    <w:rsid w:val="635F57F1"/>
    <w:rsid w:val="638616BA"/>
    <w:rsid w:val="639152E8"/>
    <w:rsid w:val="6402351D"/>
    <w:rsid w:val="640A7A98"/>
    <w:rsid w:val="641A07BB"/>
    <w:rsid w:val="64421F86"/>
    <w:rsid w:val="646904CB"/>
    <w:rsid w:val="65113330"/>
    <w:rsid w:val="651844AC"/>
    <w:rsid w:val="652D1210"/>
    <w:rsid w:val="65400659"/>
    <w:rsid w:val="65930E18"/>
    <w:rsid w:val="65DF3532"/>
    <w:rsid w:val="65F95680"/>
    <w:rsid w:val="66081E5E"/>
    <w:rsid w:val="66307E66"/>
    <w:rsid w:val="665735E6"/>
    <w:rsid w:val="66686521"/>
    <w:rsid w:val="667B17B1"/>
    <w:rsid w:val="66AF714A"/>
    <w:rsid w:val="66C14426"/>
    <w:rsid w:val="66D11029"/>
    <w:rsid w:val="66F840E0"/>
    <w:rsid w:val="6708112D"/>
    <w:rsid w:val="670C22D2"/>
    <w:rsid w:val="671363FE"/>
    <w:rsid w:val="6715084E"/>
    <w:rsid w:val="67363626"/>
    <w:rsid w:val="67532C35"/>
    <w:rsid w:val="675A35D4"/>
    <w:rsid w:val="678D632B"/>
    <w:rsid w:val="67941B08"/>
    <w:rsid w:val="67A12C0B"/>
    <w:rsid w:val="67D165DF"/>
    <w:rsid w:val="68240897"/>
    <w:rsid w:val="685A18CC"/>
    <w:rsid w:val="68784AF6"/>
    <w:rsid w:val="68A222F3"/>
    <w:rsid w:val="68E819D9"/>
    <w:rsid w:val="690602FC"/>
    <w:rsid w:val="69116C02"/>
    <w:rsid w:val="69A07F6D"/>
    <w:rsid w:val="69AE6555"/>
    <w:rsid w:val="69B74A7C"/>
    <w:rsid w:val="69C63CA4"/>
    <w:rsid w:val="69DB0C7A"/>
    <w:rsid w:val="69E31AF8"/>
    <w:rsid w:val="69EB5E8F"/>
    <w:rsid w:val="6A034F65"/>
    <w:rsid w:val="6A0A1311"/>
    <w:rsid w:val="6A2B596D"/>
    <w:rsid w:val="6A4A5F2C"/>
    <w:rsid w:val="6A4C2C8D"/>
    <w:rsid w:val="6A534A46"/>
    <w:rsid w:val="6A6C1655"/>
    <w:rsid w:val="6A872F35"/>
    <w:rsid w:val="6AA4269B"/>
    <w:rsid w:val="6ABA077E"/>
    <w:rsid w:val="6B0F076D"/>
    <w:rsid w:val="6B132FEF"/>
    <w:rsid w:val="6B137C5B"/>
    <w:rsid w:val="6B7476A2"/>
    <w:rsid w:val="6B8248E9"/>
    <w:rsid w:val="6BB6285F"/>
    <w:rsid w:val="6BC442C2"/>
    <w:rsid w:val="6BCE69AE"/>
    <w:rsid w:val="6BD81353"/>
    <w:rsid w:val="6BE229B2"/>
    <w:rsid w:val="6BF04503"/>
    <w:rsid w:val="6C006DBD"/>
    <w:rsid w:val="6C10305A"/>
    <w:rsid w:val="6C245FE8"/>
    <w:rsid w:val="6C585464"/>
    <w:rsid w:val="6C6A2BA4"/>
    <w:rsid w:val="6CA33016"/>
    <w:rsid w:val="6CC816C6"/>
    <w:rsid w:val="6CD3501F"/>
    <w:rsid w:val="6D4C24A7"/>
    <w:rsid w:val="6D8A1136"/>
    <w:rsid w:val="6DA87C60"/>
    <w:rsid w:val="6DB147E0"/>
    <w:rsid w:val="6DC46682"/>
    <w:rsid w:val="6DCD4E8C"/>
    <w:rsid w:val="6DDA04E7"/>
    <w:rsid w:val="6DFB633D"/>
    <w:rsid w:val="6E3D76F7"/>
    <w:rsid w:val="6E566DDD"/>
    <w:rsid w:val="6E86592D"/>
    <w:rsid w:val="6E8C2F29"/>
    <w:rsid w:val="6EB62787"/>
    <w:rsid w:val="6EC06768"/>
    <w:rsid w:val="6EE05832"/>
    <w:rsid w:val="6F14758B"/>
    <w:rsid w:val="6F16695F"/>
    <w:rsid w:val="6F1A7BE9"/>
    <w:rsid w:val="6F4C15B3"/>
    <w:rsid w:val="6F6327A1"/>
    <w:rsid w:val="6F6C64E4"/>
    <w:rsid w:val="6F7F6709"/>
    <w:rsid w:val="6FA83043"/>
    <w:rsid w:val="6FAC2577"/>
    <w:rsid w:val="6FC20056"/>
    <w:rsid w:val="6FCF2357"/>
    <w:rsid w:val="6FD62D8A"/>
    <w:rsid w:val="6FE878EE"/>
    <w:rsid w:val="6FF67CDA"/>
    <w:rsid w:val="705C1896"/>
    <w:rsid w:val="70672EF8"/>
    <w:rsid w:val="709926CB"/>
    <w:rsid w:val="709A41BE"/>
    <w:rsid w:val="709C4FF3"/>
    <w:rsid w:val="709C7B64"/>
    <w:rsid w:val="70A53817"/>
    <w:rsid w:val="70B722CD"/>
    <w:rsid w:val="70B9602D"/>
    <w:rsid w:val="70D85579"/>
    <w:rsid w:val="70EC76A8"/>
    <w:rsid w:val="71481F36"/>
    <w:rsid w:val="715A1277"/>
    <w:rsid w:val="71812A3A"/>
    <w:rsid w:val="718D5266"/>
    <w:rsid w:val="71A2020E"/>
    <w:rsid w:val="71B959BE"/>
    <w:rsid w:val="71DB7006"/>
    <w:rsid w:val="71E825BF"/>
    <w:rsid w:val="71F11569"/>
    <w:rsid w:val="71F56E1E"/>
    <w:rsid w:val="72176B27"/>
    <w:rsid w:val="726D7D7D"/>
    <w:rsid w:val="72702BE8"/>
    <w:rsid w:val="72785DD0"/>
    <w:rsid w:val="727903FE"/>
    <w:rsid w:val="729C21AA"/>
    <w:rsid w:val="72B34752"/>
    <w:rsid w:val="72E57FF1"/>
    <w:rsid w:val="72EE6B1A"/>
    <w:rsid w:val="72FD54D7"/>
    <w:rsid w:val="732A583A"/>
    <w:rsid w:val="732D39B8"/>
    <w:rsid w:val="73672580"/>
    <w:rsid w:val="73773C3F"/>
    <w:rsid w:val="73997B19"/>
    <w:rsid w:val="73A02246"/>
    <w:rsid w:val="73AF5108"/>
    <w:rsid w:val="73E55634"/>
    <w:rsid w:val="73EE5476"/>
    <w:rsid w:val="73FB15E4"/>
    <w:rsid w:val="743A4374"/>
    <w:rsid w:val="74512610"/>
    <w:rsid w:val="74934913"/>
    <w:rsid w:val="74A1025E"/>
    <w:rsid w:val="74AC2FE9"/>
    <w:rsid w:val="74C741FD"/>
    <w:rsid w:val="75306E9B"/>
    <w:rsid w:val="75471A5F"/>
    <w:rsid w:val="75841EB1"/>
    <w:rsid w:val="75956B93"/>
    <w:rsid w:val="75BD5685"/>
    <w:rsid w:val="75DE3125"/>
    <w:rsid w:val="760C6B43"/>
    <w:rsid w:val="760F0145"/>
    <w:rsid w:val="76125001"/>
    <w:rsid w:val="76264193"/>
    <w:rsid w:val="76AD0A8E"/>
    <w:rsid w:val="776E6BD0"/>
    <w:rsid w:val="77722B21"/>
    <w:rsid w:val="77850AAB"/>
    <w:rsid w:val="7793073E"/>
    <w:rsid w:val="779A3099"/>
    <w:rsid w:val="779D0133"/>
    <w:rsid w:val="77CB0864"/>
    <w:rsid w:val="77F90EA4"/>
    <w:rsid w:val="782B02CD"/>
    <w:rsid w:val="787601C5"/>
    <w:rsid w:val="78BB7286"/>
    <w:rsid w:val="78C77B7D"/>
    <w:rsid w:val="78CD6B3A"/>
    <w:rsid w:val="78D230BF"/>
    <w:rsid w:val="78D36B32"/>
    <w:rsid w:val="79161200"/>
    <w:rsid w:val="79242819"/>
    <w:rsid w:val="793A533A"/>
    <w:rsid w:val="79573B8D"/>
    <w:rsid w:val="796C2704"/>
    <w:rsid w:val="797572B9"/>
    <w:rsid w:val="79C97474"/>
    <w:rsid w:val="79D14251"/>
    <w:rsid w:val="79E73977"/>
    <w:rsid w:val="79F96768"/>
    <w:rsid w:val="7A5709A9"/>
    <w:rsid w:val="7A5D2D48"/>
    <w:rsid w:val="7AA01E8B"/>
    <w:rsid w:val="7AE614AB"/>
    <w:rsid w:val="7B070C4D"/>
    <w:rsid w:val="7B4B7AC0"/>
    <w:rsid w:val="7B6F51DA"/>
    <w:rsid w:val="7B74155D"/>
    <w:rsid w:val="7B8D1D33"/>
    <w:rsid w:val="7BB968E3"/>
    <w:rsid w:val="7C0D5F15"/>
    <w:rsid w:val="7C1027C0"/>
    <w:rsid w:val="7C5C1192"/>
    <w:rsid w:val="7C6060DC"/>
    <w:rsid w:val="7C613AAD"/>
    <w:rsid w:val="7C8E6CDF"/>
    <w:rsid w:val="7C8F51CA"/>
    <w:rsid w:val="7C99097F"/>
    <w:rsid w:val="7CAC7A61"/>
    <w:rsid w:val="7CCB55DD"/>
    <w:rsid w:val="7D47189E"/>
    <w:rsid w:val="7D4B3467"/>
    <w:rsid w:val="7D4E5F47"/>
    <w:rsid w:val="7D6651D1"/>
    <w:rsid w:val="7D84738B"/>
    <w:rsid w:val="7DC6656A"/>
    <w:rsid w:val="7DD448D7"/>
    <w:rsid w:val="7DDA6194"/>
    <w:rsid w:val="7DE13560"/>
    <w:rsid w:val="7DF84993"/>
    <w:rsid w:val="7DFB327F"/>
    <w:rsid w:val="7E0817F8"/>
    <w:rsid w:val="7E160D31"/>
    <w:rsid w:val="7E460E40"/>
    <w:rsid w:val="7E506880"/>
    <w:rsid w:val="7E633419"/>
    <w:rsid w:val="7E80049C"/>
    <w:rsid w:val="7EA21632"/>
    <w:rsid w:val="7EA72A5C"/>
    <w:rsid w:val="7EB658BD"/>
    <w:rsid w:val="7EE81672"/>
    <w:rsid w:val="7F090C41"/>
    <w:rsid w:val="7F19294C"/>
    <w:rsid w:val="7F1B5C9F"/>
    <w:rsid w:val="7F2C4806"/>
    <w:rsid w:val="7F744EC1"/>
    <w:rsid w:val="7F8F177B"/>
    <w:rsid w:val="7FB07268"/>
    <w:rsid w:val="7FC57940"/>
    <w:rsid w:val="7FD930E9"/>
    <w:rsid w:val="7FDD0D1D"/>
    <w:rsid w:val="7FDD4130"/>
    <w:rsid w:val="7FFB0D91"/>
    <w:rsid w:val="7FFE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character" w:customStyle="1" w:styleId="7">
    <w:name w:val="页脚 Char"/>
    <w:basedOn w:val="6"/>
    <w:link w:val="2"/>
    <w:qFormat/>
    <w:uiPriority w:val="99"/>
    <w:rPr>
      <w:rFonts w:ascii="Calibri" w:hAnsi="Calibri"/>
      <w:kern w:val="2"/>
      <w:sz w:val="18"/>
      <w:szCs w:val="24"/>
    </w:rPr>
  </w:style>
  <w:style w:type="paragraph" w:customStyle="1" w:styleId="8">
    <w:name w:val="_Style 6"/>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bc76cb1b-ece4-4ec6-bd99-1688621df80b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7729A2D2</paraID>
      <start>0</start>
      <end>2</end>
      <status>ignored</status>
      <modifiedWord/>
      <trackRevisions>false</trackRevisions>
    </reviewItem>
    <reviewItem>
      <errorID>50fe0f51-0278-4ed2-8fa8-dd57678c05b4</errorID>
      <errorWord>？</errorWord>
      <group>L1_Punc</group>
      <groupName>标点问题</groupName>
      <ability>L2_Punc_CN</ability>
      <abilityName>标点符号问题</abilityName>
      <candidateList>
        <item>，</item>
      </candidateList>
      <explain/>
      <paraID>7729A2D2</paraID>
      <start>15</start>
      <end>16</end>
      <status>ignored</status>
      <modifiedWord/>
      <trackRevisions>false</trackRevisions>
    </reviewItem>
    <reviewItem>
      <errorID>a0c28c50-d8c0-407f-85b2-e5cdc9d9796b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7E908FFA</paraID>
      <start>0</start>
      <end>2</end>
      <status>ignored</status>
      <modifiedWord/>
      <trackRevisions>false</trackRevisions>
    </reviewItem>
    <reviewItem>
      <errorID>ed9db8d6-0974-440a-a794-5563355ea583</errorID>
      <errorWord>客观</errorWord>
      <group>L1_Word</group>
      <groupName>字词问题</groupName>
      <ability>L2_Typo</ability>
      <abilityName>字词错误</abilityName>
      <candidateList>
        <item>可观</item>
      </candidateList>
      <explain/>
      <paraID>7E908FFA</paraID>
      <start>19</start>
      <end>21</end>
      <status>ignored</status>
      <modifiedWord/>
      <trackRevisions>false</trackRevisions>
    </reviewItem>
    <reviewItem>
      <errorID>8290bd27-0b01-49f4-b804-85e06fc88653</errorID>
      <errorWord>，</errorWord>
      <group>L1_Punc</group>
      <groupName>标点问题</groupName>
      <ability>L2_Punc_CN</ability>
      <abilityName>标点符号问题</abilityName>
      <candidateList>
        <item>？</item>
      </candidateList>
      <explain/>
      <paraID>7E908FFA</paraID>
      <start>46</start>
      <end>47</end>
      <status>ignored</status>
      <modifiedWord/>
      <trackRevisions>false</trackRevisions>
    </reviewItem>
    <reviewItem>
      <errorID>5f741171-dfa8-4ff2-a147-bbb05f6fb334</errorID>
      <errorWord>，</errorWord>
      <group>L1_Punc</group>
      <groupName>标点问题</groupName>
      <ability>L2_Punc_CN</ability>
      <abilityName>标点符号问题</abilityName>
      <candidateList>
        <item>。</item>
      </candidateList>
      <explain/>
      <paraID>7E908FFA</paraID>
      <start>73</start>
      <end>74</end>
      <status>ignored</status>
      <modifiedWord/>
      <trackRevisions>false</trackRevisions>
    </reviewItem>
    <reviewItem>
      <errorID>9398c9e2-cd37-458e-b6c1-8ce6634ff73d</errorID>
      <errorWord>亿</errorWord>
      <group>L1_Word</group>
      <groupName>字词问题</groupName>
      <ability>L2_Typo</ability>
      <abilityName>字词错误</abilityName>
      <candidateList>
        <item>亿元</item>
      </candidateList>
      <explain/>
      <paraID>7E908FFA</paraID>
      <start>117</start>
      <end>118</end>
      <status>ignored</status>
      <modifiedWord/>
      <trackRevisions>false</trackRevisions>
    </reviewItem>
    <reviewItem>
      <errorID>5522a556-bca8-451f-b0cf-740ba9fdad6b</errorID>
      <errorWord>部分</errorWord>
      <group>L1_Punc</group>
      <groupName>标点问题</groupName>
      <ability>L2_Punc_CN</ability>
      <abilityName>标点符号问题</abilityName>
      <candidateList>
        <item>，部分</item>
      </candidateList>
      <explain/>
      <paraID>7E908FFA</paraID>
      <start>118</start>
      <end>120</end>
      <status>ignored</status>
      <modifiedWord/>
      <trackRevisions>false</trackRevisions>
    </reviewItem>
    <reviewItem>
      <errorID>ea20f6c1-7c93-4d50-9dc0-e02495babff0</errorID>
      <errorWord>部分</errorWord>
      <group>L1_Punc</group>
      <groupName>标点问题</groupName>
      <ability>L2_Punc_CN</ability>
      <abilityName>标点符号问题</abilityName>
      <candidateList>
        <item>，部分</item>
      </candidateList>
      <explain/>
      <paraID>7E908FFA</paraID>
      <start>122</start>
      <end>124</end>
      <status>ignored</status>
      <modifiedWord/>
      <trackRevisions>false</trackRevisions>
    </reviewItem>
    <reviewItem>
      <errorID>dd4c82f4-ce8d-4f2a-a16d-36c8e385c9bc</errorID>
      <errorWord>，</errorWord>
      <group>L1_Word</group>
      <groupName>字词问题</groupName>
      <ability>L2_Typo</ability>
      <abilityName>字词错误</abilityName>
      <candidateList>
        <item>，让</item>
      </candidateList>
      <explain/>
      <paraID>7E908FFA</paraID>
      <start>126</start>
      <end>127</end>
      <status>ignored</status>
      <modifiedWord/>
      <trackRevisions>false</trackRevisions>
    </reviewItem>
    <reviewItem>
      <errorID>ce1d4507-3188-4ec4-9a2d-a2b1e7940c59</errorID>
      <errorWord>股民</errorWord>
      <group>L1_Word</group>
      <groupName>字词问题</groupName>
      <ability>L2_Typo</ability>
      <abilityName>字词错误</abilityName>
      <candidateList>
        <item>让股民</item>
      </candidateList>
      <explain/>
      <paraID>7E908FFA</paraID>
      <start>127</start>
      <end>129</end>
      <status>ignored</status>
      <modifiedWord/>
      <trackRevisions>false</trackRevisions>
    </reviewItem>
    <reviewItem>
      <errorID>1e398794-b42f-45fb-b9d4-7812b08e9b4d</errorID>
      <errorWord>历来始终</errorWord>
      <group>L1_Grammar</group>
      <groupName>语法问题</groupName>
      <ability>L2_Grammar</ability>
      <abilityName>语法错误</abilityName>
      <candidateList>
        <item>历来</item>
      </candidateList>
      <explain/>
      <paraID>1ADD1413</paraID>
      <start>27</start>
      <end>29</end>
      <status>modified</status>
      <modifiedWord>历来</modifiedWord>
      <trackRevisions>false</trackRevisions>
    </reviewItem>
    <reviewItem>
      <errorID>62213dba-3e18-4c00-9024-c5aeac78a2f7</errorID>
      <errorWord>将会</errorWord>
      <group>L1_Word</group>
      <groupName>字词问题</groupName>
      <ability>L2_Typo</ability>
      <abilityName>字词错误</abilityName>
      <candidateList>
        <item>将</item>
      </candidateList>
      <explain/>
      <paraID>1ADD1413</paraID>
      <start>42</start>
      <end>44</end>
      <status>ignored</status>
      <modifiedWord/>
      <trackRevisions>false</trackRevisions>
    </reviewItem>
    <reviewItem>
      <errorID>654d6ac3-f916-4bc3-a665-13c283433724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73F6FC2E</paraID>
      <start>0</start>
      <end>2</end>
      <status>ignored</status>
      <modifiedWord/>
      <trackRevisions>false</trackRevisions>
    </reviewItem>
    <reviewItem>
      <errorID>ad198476-674d-49bc-9442-c64a5b503601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459ED45E</paraID>
      <start>0</start>
      <end>2</end>
      <status>ignored</status>
      <modifiedWord/>
      <trackRevisions>false</trackRevisions>
    </reviewItem>
    <reviewItem>
      <errorID>3ace3338-8ac1-4155-93c6-e653e99a8f3e</errorID>
      <errorWord>您好</errorWord>
      <group>L1_Punc</group>
      <groupName>标点问题</groupName>
      <ability>L2_Punc_CN</ability>
      <abilityName>标点符号问题</abilityName>
      <candidateList>
        <item>，您好</item>
      </candidateList>
      <explain/>
      <paraID>1EBB710C</paraID>
      <start>6</start>
      <end>9</end>
      <status>modified</status>
      <modifiedWord>，您好</modifiedWord>
      <trackRevisions>false</trackRevisions>
    </reviewItem>
    <reviewItem>
      <errorID>ec607bc0-40f6-49ab-90f0-b08f13b75d56</errorID>
      <errorWord>股东大会</errorWord>
      <group>L1_Word</group>
      <groupName>字词问题</groupName>
      <ability>L2_Typo</ability>
      <abilityName>字词错误</abilityName>
      <candidateList>
        <item>股东会</item>
      </candidateList>
      <explain/>
      <paraID>1EBB710C</paraID>
      <start>55</start>
      <end>59</end>
      <status>ignored</status>
      <modifiedWord/>
      <trackRevisions>false</trackRevisions>
    </reviewItem>
    <reviewItem>
      <errorID>9c757319-cf4f-4eea-93ef-aba361b813c5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74EC1DF9</paraID>
      <start>0</start>
      <end>2</end>
      <status>ignored</status>
      <modifiedWord/>
      <trackRevisions>false</trackRevisions>
    </reviewItem>
    <reviewItem>
      <errorID>eac3d0fa-20c2-4810-96fb-2f3e8bb75a70</errorID>
      <errorWord>，</errorWord>
      <group>L1_Punc</group>
      <groupName>标点问题</groupName>
      <ability>L2_Punc_CN</ability>
      <abilityName>标点符号问题</abilityName>
      <candidateList>
        <item>！</item>
      </candidateList>
      <explain/>
      <paraID>3D8CBFA0</paraID>
      <start>9</start>
      <end>10</end>
      <status>ignored</status>
      <modifiedWord/>
      <trackRevisions>false</trackRevisions>
    </reviewItem>
    <reviewItem>
      <errorID>ca5448a4-8850-44b3-9dc7-c1768fba597f</errorID>
      <errorWord>，</errorWord>
      <group>L1_Punc</group>
      <groupName>标点问题</groupName>
      <ability>L2_Punc_CN</ability>
      <abilityName>标点符号问题</abilityName>
      <candidateList>
        <item>。</item>
      </candidateList>
      <explain/>
      <paraID>3D8CBFA0</paraID>
      <start>87</start>
      <end>88</end>
      <status>ignored</status>
      <modifiedWord/>
      <trackRevisions>false</trackRevisions>
    </reviewItem>
    <reviewItem>
      <errorID>94a14d9c-03bb-4e54-abd3-039be9f06378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2E6A0BE1</paraID>
      <start>0</start>
      <end>2</end>
      <status>ignored</status>
      <modifiedWord/>
      <trackRevisions>false</trackRevisions>
    </reviewItem>
    <reviewItem>
      <errorID>bf2a8dd9-b7ef-4d1e-a12a-4cba9631d755</errorID>
      <errorWord>,</errorWord>
      <group>L1_Format</group>
      <groupName>格式问题</groupName>
      <ability>L2_HalfPunc_CN</ability>
      <abilityName>全半角问题</abilityName>
      <candidateList>
        <item>，</item>
      </candidateList>
      <explain>文本全半角错误。</explain>
      <paraID> ED57955</paraID>
      <start>6</start>
      <end>7</end>
      <status>ignored</status>
      <modifiedWord/>
      <trackRevisions>false</trackRevisions>
    </reviewItem>
    <reviewItem>
      <errorID>2ec93df7-5b23-45aa-ba93-8b1a57dc036a</errorID>
      <errorWord>!</errorWord>
      <group>L1_Format</group>
      <groupName>格式问题</groupName>
      <ability>L2_HalfPunc_CN</ability>
      <abilityName>全半角问题</abilityName>
      <candidateList>
        <item>！</item>
      </candidateList>
      <explain>文本全半角错误。</explain>
      <paraID> ED57955</paraID>
      <start>9</start>
      <end>10</end>
      <status>ignored</status>
      <modifiedWord/>
      <trackRevisions>false</trackRevisions>
    </reviewItem>
    <reviewItem>
      <errorID>77918472-8a8a-4dcb-acc7-7659884ed75d</errorID>
      <errorWord>有利</errorWord>
      <group>L1_Word</group>
      <groupName>字词问题</groupName>
      <ability>L2_Typo</ability>
      <abilityName>字词错误</abilityName>
      <candidateList>
        <item>有力</item>
      </candidateList>
      <explain/>
      <paraID> ED57955</paraID>
      <start>77</start>
      <end>79</end>
      <status>ignored</status>
      <modifiedWord/>
      <trackRevisions>false</trackRevisions>
    </reviewItem>
    <reviewItem>
      <errorID>1e3bd3c0-2c0c-415d-a39b-4ce6a2c6d28b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70A6827C</paraID>
      <start>0</start>
      <end>2</end>
      <status>ignored</status>
      <modifiedWord/>
      <trackRevisions>false</trackRevisions>
    </reviewItem>
    <reviewItem>
      <errorID>13050a2b-3608-408a-b335-fd861ec19402</errorID>
      <errorWord>,</errorWord>
      <group>L1_Format</group>
      <groupName>格式问题</groupName>
      <ability>L2_HalfPunc_CN</ability>
      <abilityName>全半角问题</abilityName>
      <candidateList>
        <item>，</item>
      </candidateList>
      <explain>文本全半角错误。</explain>
      <paraID>103A8511</paraID>
      <start>6</start>
      <end>7</end>
      <status>modified</status>
      <modifiedWord>，</modifiedWord>
      <trackRevisions>false</trackRevisions>
    </reviewItem>
    <reviewItem>
      <errorID>d49134a3-620f-435a-bd96-ab26c6d0a168</errorID>
      <errorWord>!</errorWord>
      <group>L1_Format</group>
      <groupName>格式问题</groupName>
      <ability>L2_HalfPunc_CN</ability>
      <abilityName>全半角问题</abilityName>
      <candidateList>
        <item>！</item>
      </candidateList>
      <explain>文本全半角错误。</explain>
      <paraID>103A8511</paraID>
      <start>9</start>
      <end>10</end>
      <status>modified</status>
      <modifiedWord>！</modifiedWord>
      <trackRevisions>false</trackRevisions>
    </reviewItem>
    <reviewItem>
      <errorID>835d887f-c244-470b-be70-701a55c71a9c</errorID>
      <errorWord>沫煤</errorWord>
      <group>L1_Word</group>
      <groupName>字词问题</groupName>
      <ability>L2_Typo</ability>
      <abilityName>字词错误</abilityName>
      <candidateList>
        <item>煤沫</item>
      </candidateList>
      <explain/>
      <paraID>103A8511</paraID>
      <start>80</start>
      <end>82</end>
      <status>ignored</status>
      <modifiedWord/>
      <trackRevisions>false</trackRevisions>
    </reviewItem>
    <reviewItem>
      <errorID>4f3f4a83-7a69-45fa-8035-4c75f2a6a1bf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68A33AC7</paraID>
      <start>0</start>
      <end>2</end>
      <status>ignored</status>
      <modifiedWord/>
      <trackRevisions>false</trackRevisions>
    </reviewItem>
    <reviewItem>
      <errorID>fa4c53cd-f2e1-405d-938f-24cb0cc095ee</errorID>
      <errorWord>，</errorWord>
      <group>L1_Punc</group>
      <groupName>标点问题</groupName>
      <ability>L2_Punc_CN</ability>
      <abilityName>标点符号问题</abilityName>
      <candidateList>
        <item>！</item>
      </candidateList>
      <explain/>
      <paraID>423FB1F4</paraID>
      <start>9</start>
      <end>10</end>
      <status>ignored</status>
      <modifiedWord/>
      <trackRevisions>false</trackRevisions>
    </reviewItem>
    <reviewItem>
      <errorID>eb0f9aa3-b652-4f5c-b5a1-9b90dd6d132e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36C9127F</paraID>
      <start>0</start>
      <end>2</end>
      <status>ignored</status>
      <modifiedWord/>
      <trackRevisions>false</trackRevisions>
    </reviewItem>
    <reviewItem>
      <errorID>f2bdac4b-efe1-447c-8569-0ed150a3c816</errorID>
      <errorWord>化</errorWord>
      <group>L1_Word</group>
      <groupName>字词问题</groupName>
      <ability>L2_Typo</ability>
      <abilityName>字词错误</abilityName>
      <candidateList>
        <item>化了</item>
      </candidateList>
      <explain/>
      <paraID>3E068D23</paraID>
      <start>145</start>
      <end>146</end>
      <status>ignored</status>
      <modifiedWord/>
      <trackRevisions>false</trackRevisions>
    </reviewItem>
    <reviewItem>
      <errorID>146bb2dc-5e5b-4eca-a7b5-7b70bfc446a0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22B1ACE8</paraID>
      <start>0</start>
      <end>3</end>
      <status>ignored</status>
      <modifiedWord/>
      <trackRevisions>false</trackRevisions>
    </reviewItem>
    <reviewItem>
      <errorID>055f2cc7-b5f3-432f-b776-514d2547c3f4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2FB277AE</paraID>
      <start>0</start>
      <end>3</end>
      <status>ignored</status>
      <modifiedWord/>
      <trackRevisions>false</trackRevisions>
    </reviewItem>
    <reviewItem>
      <errorID>a49aaf99-5d6b-4e28-8828-d231aa54698f</errorID>
      <errorWord>下</errorWord>
      <group>L1_Word</group>
      <groupName>字词问题</groupName>
      <ability>L2_Typo</ability>
      <abilityName>字词错误</abilityName>
      <candidateList>
        <item>一下</item>
      </candidateList>
      <explain/>
      <paraID>2FB277AE</paraID>
      <start>7</start>
      <end>8</end>
      <status>ignored</status>
      <modifiedWord/>
      <trackRevisions>false</trackRevisions>
    </reviewItem>
    <reviewItem>
      <errorID>7581c6ac-12f3-4ae1-ba5e-8dbe3c9fba1f</errorID>
      <errorWord>公司有</errorWord>
      <group>L1_Word</group>
      <groupName>字词问题</groupName>
      <ability>L2_Typo</ability>
      <abilityName>字词错误</abilityName>
      <candidateList>
        <item>公司</item>
      </candidateList>
      <explain/>
      <paraID>2FB277AE</paraID>
      <start>8</start>
      <end>11</end>
      <status>ignored</status>
      <modifiedWord/>
      <trackRevisions>false</trackRevisions>
    </reviewItem>
    <reviewItem>
      <errorID>c00188df-8c97-420e-93a5-8c446066b04a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1C2BD513</paraID>
      <start>0</start>
      <end>3</end>
      <status>ignored</status>
      <modifiedWord/>
      <trackRevisions>false</trackRevisions>
    </reviewItem>
    <reviewItem>
      <errorID>ca800760-9f77-4a95-a3ad-de6f841e5b2d</errorID>
      <errorWord>,</errorWord>
      <group>L1_Format</group>
      <groupName>格式问题</groupName>
      <ability>L2_HalfPunc_CN</ability>
      <abilityName>全半角问题</abilityName>
      <candidateList>
        <item>，</item>
      </candidateList>
      <explain>文本全半角错误。</explain>
      <paraID>25A36A09</paraID>
      <start>6</start>
      <end>7</end>
      <status>modified</status>
      <modifiedWord>，</modifiedWord>
      <trackRevisions>false</trackRevisions>
    </reviewItem>
    <reviewItem>
      <errorID>40b2edf1-54a2-43ac-ae35-09c586bff828</errorID>
      <errorWord>!</errorWord>
      <group>L1_Format</group>
      <groupName>格式问题</groupName>
      <ability>L2_HalfPunc_CN</ability>
      <abilityName>全半角问题</abilityName>
      <candidateList>
        <item>！</item>
      </candidateList>
      <explain>文本全半角错误。</explain>
      <paraID>25A36A09</paraID>
      <start>9</start>
      <end>10</end>
      <status>modified</status>
      <modifiedWord>！</modifiedWord>
      <trackRevisions>false</trackRevisions>
    </reviewItem>
    <reviewItem>
      <errorID>453633cc-5a2c-4284-a5d7-058b6c6a0f12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39BA568E</paraID>
      <start>0</start>
      <end>3</end>
      <status>ignored</status>
      <modifiedWord/>
      <trackRevisions>false</trackRevisions>
    </reviewItem>
    <reviewItem>
      <errorID>ab5b35ed-6cf6-4387-83e9-ac1d0d0a82bb</errorID>
      <errorWord>您好，</errorWord>
      <group>L1_Word</group>
      <groupName>字词问题</groupName>
      <ability>L2_Typo</ability>
      <abilityName>字词错误</abilityName>
      <candidateList>
        <item>，您好！</item>
      </candidateList>
      <explain/>
      <paraID>3F45D98D</paraID>
      <start>6</start>
      <end>9</end>
      <status>ignored</status>
      <modifiedWord/>
      <trackRevisions>false</trackRevisions>
    </reviewItem>
    <reviewItem>
      <errorID>509049d6-4e02-47e7-92d8-d362a0457881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7EFBA453</paraID>
      <start>0</start>
      <end>3</end>
      <status>ignored</status>
      <modifiedWord/>
      <trackRevisions>false</trackRevisions>
    </reviewItem>
    <reviewItem>
      <errorID>bcb19f0e-ca0c-4679-89a1-7c83de2deb49</errorID>
      <errorWord>,</errorWord>
      <group>L1_Format</group>
      <groupName>格式问题</groupName>
      <ability>L2_HalfPunc_CN</ability>
      <abilityName>全半角问题</abilityName>
      <candidateList>
        <item>，</item>
      </candidateList>
      <explain>文本全半角错误。</explain>
      <paraID>1DE192DC</paraID>
      <start>6</start>
      <end>7</end>
      <status>modified</status>
      <modifiedWord>，</modifiedWord>
      <trackRevisions>false</trackRevisions>
    </reviewItem>
    <reviewItem>
      <errorID>a6166ca4-b8bf-4617-af66-3be92645a117</errorID>
      <errorWord>!</errorWord>
      <group>L1_Format</group>
      <groupName>格式问题</groupName>
      <ability>L2_HalfPunc_CN</ability>
      <abilityName>全半角问题</abilityName>
      <candidateList>
        <item>！</item>
      </candidateList>
      <explain>文本全半角错误。</explain>
      <paraID>1DE192DC</paraID>
      <start>9</start>
      <end>10</end>
      <status>modified</status>
      <modifiedWord>！</modifiedWord>
      <trackRevisions>false</trackRevisions>
    </reviewItem>
    <reviewItem>
      <errorID>343045d6-2a53-4fb2-aff1-936fac470c3e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2B2B710</paraID>
      <start>0</start>
      <end>3</end>
      <status>ignored</status>
      <modifiedWord/>
      <trackRevisions>false</trackRevisions>
    </reviewItem>
    <reviewItem>
      <errorID>ddecbed6-0545-4447-b2b8-0c0579a76602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63251F4B</paraID>
      <start>0</start>
      <end>3</end>
      <status>ignored</status>
      <modifiedWord/>
      <trackRevisions>false</trackRevisions>
    </reviewItem>
    <reviewItem>
      <errorID>98c8656a-53c9-49e3-829d-79956b68318f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34EB7DA6</paraID>
      <start>0</start>
      <end>3</end>
      <status>ignored</status>
      <modifiedWord/>
      <trackRevisions>false</trackRevisions>
    </reviewItem>
    <reviewItem>
      <errorID>3f42b777-d4b3-408b-9ff8-00fc339f73ef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4CE5AA40</paraID>
      <start>0</start>
      <end>3</end>
      <status>ignored</status>
      <modifiedWord/>
      <trackRevisions>false</trackRevisions>
    </reviewItem>
    <reviewItem>
      <errorID>1f655d8f-2056-408f-8db9-a47ad9202faa</errorID>
      <errorWord>，</errorWord>
      <group>L1_Grammar</group>
      <groupName>语法问题</groupName>
      <ability>L2_Grammar</ability>
      <abilityName>语法错误</abilityName>
      <candidateList>
        <item>，制定分红政策及方案，</item>
      </candidateList>
      <explain/>
      <paraID>56D64763</paraID>
      <start>121</start>
      <end>122</end>
      <status>ignored</status>
      <modifiedWord/>
      <trackRevisions>false</trackRevisions>
    </reviewItem>
    <reviewItem>
      <errorID>2c78e77c-3cb0-4bcd-800d-11c39dd5fdd2</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5D36E010</paraID>
      <start>0</start>
      <end>3</end>
      <status>ignored</status>
      <modifiedWord/>
      <trackRevisions>false</trackRevisions>
    </reviewItem>
  </reviewItems>
  <config/>
</contractReview>
</file>

<file path=customXml/itemProps1.xml><?xml version="1.0" encoding="utf-8"?>
<ds:datastoreItem xmlns:ds="http://schemas.openxmlformats.org/officeDocument/2006/customXml" ds:itemID="{4791e401-acfb-444b-ae7b-4dbc532d26a0}">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Pages>
  <Words>2302</Words>
  <Characters>2473</Characters>
  <Lines>93</Lines>
  <Paragraphs>26</Paragraphs>
  <TotalTime>1</TotalTime>
  <ScaleCrop>false</ScaleCrop>
  <LinksUpToDate>false</LinksUpToDate>
  <CharactersWithSpaces>2520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2025-05-26T02:48:00Z</dcterms:created>
  <dc:creator>Administrator</dc:creator>
  <cp:lastModifiedBy>李雯</cp:lastModifiedBy>
  <dcterms:modified xsi:type="dcterms:W3CDTF">2026-09-24T04:37:42Z</dcterms:modified>
  <cp:revision>466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EEF99291002F48C591B0D97DAF482F04_13</vt:lpwstr>
  </property>
  <property fmtid="{D5CDD505-2E9C-101B-9397-08002B2CF9AE}" pid="4" name="KSOTemplateDocerSaveRecord">
    <vt:lpwstr>eyJoZGlkIjoiYzY1OWRiNjI4NzNlOTI4MTk3ZDQ5ZWM1MTdiMGY5YzgiLCJ1c2VySWQiOiI0MzAzNDYwNDAifQ==</vt:lpwstr>
  </property>
</Properties>
</file>