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FB3AC" w14:textId="77777777" w:rsidR="001F3914" w:rsidRDefault="00000000">
      <w:pPr>
        <w:jc w:val="left"/>
        <w:rPr>
          <w:rFonts w:ascii="宋体" w:hAnsi="宋体" w:hint="eastAsia"/>
          <w:sz w:val="24"/>
          <w:szCs w:val="24"/>
        </w:rPr>
      </w:pPr>
      <w:r>
        <w:rPr>
          <w:rFonts w:ascii="宋体" w:hAnsi="宋体" w:hint="eastAsia"/>
          <w:sz w:val="24"/>
          <w:szCs w:val="24"/>
        </w:rPr>
        <w:t>证券代码：</w:t>
      </w:r>
      <w:proofErr w:type="gramStart"/>
      <w:r>
        <w:rPr>
          <w:rFonts w:ascii="宋体" w:hAnsi="宋体"/>
          <w:sz w:val="24"/>
          <w:szCs w:val="24"/>
        </w:rPr>
        <w:t>603868</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公司</w:t>
      </w:r>
      <w:proofErr w:type="gramEnd"/>
      <w:r>
        <w:rPr>
          <w:rFonts w:ascii="宋体" w:hAnsi="宋体" w:hint="eastAsia"/>
          <w:sz w:val="24"/>
          <w:szCs w:val="24"/>
        </w:rPr>
        <w:t>简称：</w:t>
      </w:r>
      <w:r>
        <w:rPr>
          <w:rFonts w:ascii="宋体" w:hAnsi="宋体"/>
          <w:sz w:val="24"/>
          <w:szCs w:val="24"/>
        </w:rPr>
        <w:t>飞科电器</w:t>
      </w:r>
    </w:p>
    <w:p w14:paraId="352C92CB" w14:textId="77777777" w:rsidR="001F3914" w:rsidRDefault="00000000">
      <w:pPr>
        <w:jc w:val="center"/>
        <w:rPr>
          <w:rFonts w:ascii="黑体" w:eastAsia="黑体" w:hAnsi="黑体" w:hint="eastAsia"/>
          <w:sz w:val="36"/>
          <w:szCs w:val="36"/>
        </w:rPr>
      </w:pPr>
      <w:r>
        <w:rPr>
          <w:rFonts w:ascii="黑体" w:eastAsia="黑体" w:hAnsi="黑体" w:hint="eastAsia"/>
          <w:sz w:val="36"/>
          <w:szCs w:val="36"/>
        </w:rPr>
        <w:t>上海飞科电器股份有限公司</w:t>
      </w:r>
    </w:p>
    <w:p w14:paraId="0A085043" w14:textId="77777777" w:rsidR="001F3914" w:rsidRDefault="00000000">
      <w:pPr>
        <w:jc w:val="center"/>
        <w:rPr>
          <w:rFonts w:ascii="黑体" w:eastAsia="黑体" w:hAnsi="黑体" w:hint="eastAsia"/>
          <w:sz w:val="36"/>
          <w:szCs w:val="36"/>
        </w:rPr>
      </w:pPr>
      <w:r>
        <w:rPr>
          <w:rFonts w:ascii="黑体" w:eastAsia="黑体" w:hAnsi="黑体" w:hint="eastAsia"/>
          <w:sz w:val="36"/>
          <w:szCs w:val="36"/>
        </w:rPr>
        <w:t>投资者关系活动记录表</w:t>
      </w:r>
    </w:p>
    <w:p w14:paraId="7BFBDDFF" w14:textId="77777777" w:rsidR="001F3914" w:rsidRDefault="001F3914">
      <w:pPr>
        <w:jc w:val="center"/>
        <w:rPr>
          <w:rFonts w:ascii="黑体" w:eastAsia="黑体" w:hAnsi="黑体" w:hint="eastAsia"/>
          <w:sz w:val="24"/>
          <w:szCs w:val="24"/>
        </w:rPr>
      </w:pPr>
    </w:p>
    <w:p w14:paraId="088080AB" w14:textId="20F41AF9" w:rsidR="001F3914" w:rsidRDefault="00000000">
      <w:pPr>
        <w:ind w:right="720"/>
        <w:jc w:val="right"/>
        <w:rPr>
          <w:rFonts w:ascii="黑体" w:eastAsia="黑体" w:hAnsi="黑体" w:hint="eastAsia"/>
          <w:sz w:val="24"/>
          <w:szCs w:val="24"/>
        </w:rPr>
      </w:pPr>
      <w:r>
        <w:rPr>
          <w:rFonts w:ascii="黑体" w:eastAsia="黑体" w:hAnsi="黑体" w:hint="eastAsia"/>
          <w:sz w:val="24"/>
          <w:szCs w:val="24"/>
        </w:rPr>
        <w:t>编号：</w:t>
      </w:r>
      <w:r w:rsidRPr="00204CEB">
        <w:rPr>
          <w:rFonts w:ascii="黑体" w:eastAsia="黑体" w:hAnsi="黑体" w:hint="eastAsia"/>
          <w:sz w:val="24"/>
          <w:szCs w:val="24"/>
        </w:rPr>
        <w:t>（</w:t>
      </w:r>
      <w:r w:rsidR="00204CEB" w:rsidRPr="00204CEB">
        <w:rPr>
          <w:rFonts w:ascii="黑体" w:eastAsia="黑体" w:hAnsi="黑体" w:hint="eastAsia"/>
          <w:sz w:val="24"/>
          <w:szCs w:val="24"/>
        </w:rPr>
        <w:t>2026-002</w:t>
      </w:r>
      <w:r w:rsidRPr="00204CEB">
        <w:rPr>
          <w:rFonts w:ascii="黑体" w:eastAsia="黑体" w:hAnsi="黑体" w:hint="eastAsia"/>
          <w:sz w:val="24"/>
          <w:szCs w:val="24"/>
        </w:rPr>
        <w:t>）</w:t>
      </w:r>
    </w:p>
    <w:tbl>
      <w:tblPr>
        <w:tblStyle w:val="a4"/>
        <w:tblW w:w="8717" w:type="dxa"/>
        <w:jc w:val="center"/>
        <w:tblLook w:val="04A0" w:firstRow="1" w:lastRow="0" w:firstColumn="1" w:lastColumn="0" w:noHBand="0" w:noVBand="1"/>
      </w:tblPr>
      <w:tblGrid>
        <w:gridCol w:w="1526"/>
        <w:gridCol w:w="7191"/>
      </w:tblGrid>
      <w:tr w:rsidR="001F3914" w14:paraId="5798F8CF" w14:textId="77777777" w:rsidTr="002C2DF7">
        <w:trPr>
          <w:trHeight w:val="838"/>
          <w:jc w:val="center"/>
        </w:trPr>
        <w:tc>
          <w:tcPr>
            <w:tcW w:w="1526" w:type="dxa"/>
            <w:vAlign w:val="center"/>
          </w:tcPr>
          <w:p w14:paraId="44D4CB81" w14:textId="77777777" w:rsidR="001F3914" w:rsidRDefault="00000000">
            <w:pPr>
              <w:rPr>
                <w:sz w:val="24"/>
                <w:szCs w:val="24"/>
              </w:rPr>
            </w:pPr>
            <w:r>
              <w:rPr>
                <w:rFonts w:hint="eastAsia"/>
                <w:sz w:val="24"/>
                <w:szCs w:val="24"/>
              </w:rPr>
              <w:t>投资者关系活动类别</w:t>
            </w:r>
          </w:p>
        </w:tc>
        <w:tc>
          <w:tcPr>
            <w:tcW w:w="7191" w:type="dxa"/>
            <w:vAlign w:val="center"/>
          </w:tcPr>
          <w:p w14:paraId="328FF439" w14:textId="77777777" w:rsidR="001F3914" w:rsidRDefault="00000000">
            <w:pPr>
              <w:spacing w:line="360" w:lineRule="auto"/>
              <w:rPr>
                <w:sz w:val="24"/>
                <w:szCs w:val="24"/>
              </w:rPr>
            </w:pPr>
            <w:r>
              <w:rPr>
                <w:rFonts w:ascii="宋体" w:hAnsi="宋体" w:cs="宋体" w:hint="eastAsia"/>
                <w:sz w:val="24"/>
                <w:szCs w:val="24"/>
              </w:rPr>
              <w:t>业绩说明会</w:t>
            </w:r>
          </w:p>
        </w:tc>
      </w:tr>
      <w:tr w:rsidR="001F3914" w14:paraId="01A1FBC2" w14:textId="77777777" w:rsidTr="002C2DF7">
        <w:trPr>
          <w:trHeight w:val="838"/>
          <w:jc w:val="center"/>
        </w:trPr>
        <w:tc>
          <w:tcPr>
            <w:tcW w:w="1526" w:type="dxa"/>
            <w:vAlign w:val="center"/>
          </w:tcPr>
          <w:p w14:paraId="228E0FB1" w14:textId="77777777" w:rsidR="001F3914" w:rsidRDefault="00000000">
            <w:pPr>
              <w:rPr>
                <w:sz w:val="24"/>
                <w:szCs w:val="24"/>
              </w:rPr>
            </w:pPr>
            <w:r>
              <w:rPr>
                <w:rFonts w:hint="eastAsia"/>
                <w:sz w:val="24"/>
                <w:szCs w:val="24"/>
              </w:rPr>
              <w:t>活动主题</w:t>
            </w:r>
          </w:p>
        </w:tc>
        <w:tc>
          <w:tcPr>
            <w:tcW w:w="7191" w:type="dxa"/>
            <w:vAlign w:val="center"/>
          </w:tcPr>
          <w:p w14:paraId="3EFCC1C2" w14:textId="77777777" w:rsidR="001F3914" w:rsidRDefault="00000000">
            <w:pPr>
              <w:rPr>
                <w:sz w:val="24"/>
                <w:szCs w:val="24"/>
              </w:rPr>
            </w:pPr>
            <w:r>
              <w:rPr>
                <w:rFonts w:ascii="宋体" w:hAnsi="宋体" w:cs="宋体" w:hint="eastAsia"/>
                <w:bCs/>
                <w:iCs/>
                <w:color w:val="000000"/>
                <w:sz w:val="24"/>
                <w:lang w:val="en-GB"/>
              </w:rPr>
              <w:t>飞科电器2026年半年度业绩说明会</w:t>
            </w:r>
          </w:p>
        </w:tc>
      </w:tr>
      <w:tr w:rsidR="001F3914" w14:paraId="1A6D08F3" w14:textId="77777777" w:rsidTr="002C2DF7">
        <w:trPr>
          <w:trHeight w:val="799"/>
          <w:jc w:val="center"/>
        </w:trPr>
        <w:tc>
          <w:tcPr>
            <w:tcW w:w="1526" w:type="dxa"/>
            <w:vAlign w:val="center"/>
          </w:tcPr>
          <w:p w14:paraId="3E43F182" w14:textId="77777777" w:rsidR="001F3914" w:rsidRDefault="00000000">
            <w:pPr>
              <w:rPr>
                <w:sz w:val="24"/>
                <w:szCs w:val="24"/>
              </w:rPr>
            </w:pPr>
            <w:r>
              <w:rPr>
                <w:rFonts w:hint="eastAsia"/>
                <w:sz w:val="24"/>
                <w:szCs w:val="24"/>
              </w:rPr>
              <w:t>时间</w:t>
            </w:r>
          </w:p>
        </w:tc>
        <w:tc>
          <w:tcPr>
            <w:tcW w:w="7191" w:type="dxa"/>
            <w:vAlign w:val="center"/>
          </w:tcPr>
          <w:p w14:paraId="4F94CC43" w14:textId="77777777" w:rsidR="001F3914" w:rsidRDefault="00000000">
            <w:pPr>
              <w:rPr>
                <w:sz w:val="24"/>
                <w:szCs w:val="24"/>
              </w:rPr>
            </w:pPr>
            <w:r>
              <w:rPr>
                <w:rFonts w:ascii="宋体" w:hAnsi="宋体" w:cs="宋体" w:hint="eastAsia"/>
                <w:bCs/>
                <w:iCs/>
                <w:color w:val="000000"/>
                <w:sz w:val="24"/>
              </w:rPr>
              <w:t>2026-09-24 - 09:00-10:00</w:t>
            </w:r>
          </w:p>
        </w:tc>
      </w:tr>
      <w:tr w:rsidR="001F3914" w14:paraId="02A66481" w14:textId="77777777" w:rsidTr="002C2DF7">
        <w:trPr>
          <w:trHeight w:val="838"/>
          <w:jc w:val="center"/>
        </w:trPr>
        <w:tc>
          <w:tcPr>
            <w:tcW w:w="1526" w:type="dxa"/>
            <w:vAlign w:val="center"/>
          </w:tcPr>
          <w:p w14:paraId="63FD0740" w14:textId="77777777" w:rsidR="001F3914" w:rsidRDefault="00000000">
            <w:pPr>
              <w:rPr>
                <w:sz w:val="24"/>
                <w:szCs w:val="24"/>
              </w:rPr>
            </w:pPr>
            <w:r>
              <w:rPr>
                <w:rFonts w:hint="eastAsia"/>
                <w:sz w:val="24"/>
                <w:szCs w:val="24"/>
              </w:rPr>
              <w:t>地点</w:t>
            </w:r>
            <w:r>
              <w:rPr>
                <w:rFonts w:ascii="宋体" w:hAnsi="宋体" w:hint="eastAsia"/>
                <w:sz w:val="24"/>
                <w:szCs w:val="24"/>
              </w:rPr>
              <w:t>/</w:t>
            </w:r>
            <w:r>
              <w:rPr>
                <w:rFonts w:hint="eastAsia"/>
                <w:sz w:val="24"/>
                <w:szCs w:val="24"/>
              </w:rPr>
              <w:t>方式</w:t>
            </w:r>
          </w:p>
        </w:tc>
        <w:tc>
          <w:tcPr>
            <w:tcW w:w="7191" w:type="dxa"/>
          </w:tcPr>
          <w:p w14:paraId="7D0C0C32" w14:textId="77777777" w:rsidR="001F3914" w:rsidRDefault="00000000">
            <w:pPr>
              <w:rPr>
                <w:rFonts w:ascii="宋体" w:hAnsi="宋体" w:hint="eastAsia"/>
                <w:bCs/>
                <w:sz w:val="24"/>
              </w:rPr>
            </w:pPr>
            <w:r>
              <w:rPr>
                <w:rFonts w:ascii="宋体" w:hAnsi="宋体" w:hint="eastAsia"/>
                <w:bCs/>
                <w:sz w:val="24"/>
              </w:rPr>
              <w:t xml:space="preserve">上证路演中心 </w:t>
            </w:r>
            <w:hyperlink r:id="rId6" w:history="1">
              <w:r w:rsidR="001F3914">
                <w:rPr>
                  <w:rStyle w:val="a5"/>
                  <w:rFonts w:ascii="宋体" w:hAnsi="宋体" w:hint="eastAsia"/>
                  <w:bCs/>
                  <w:sz w:val="24"/>
                </w:rPr>
                <w:t>https://roadshow.sseinfo.com</w:t>
              </w:r>
            </w:hyperlink>
          </w:p>
          <w:p w14:paraId="523CD439" w14:textId="77777777" w:rsidR="001F3914" w:rsidRDefault="00000000">
            <w:pPr>
              <w:rPr>
                <w:sz w:val="24"/>
                <w:szCs w:val="24"/>
              </w:rPr>
            </w:pPr>
            <w:r>
              <w:rPr>
                <w:rFonts w:ascii="宋体" w:hAnsi="宋体" w:hint="eastAsia"/>
                <w:bCs/>
                <w:sz w:val="24"/>
              </w:rPr>
              <w:t>网络文字互动</w:t>
            </w:r>
          </w:p>
        </w:tc>
      </w:tr>
      <w:tr w:rsidR="001F3914" w14:paraId="6E65D263" w14:textId="77777777" w:rsidTr="002C2DF7">
        <w:trPr>
          <w:trHeight w:val="838"/>
          <w:jc w:val="center"/>
        </w:trPr>
        <w:tc>
          <w:tcPr>
            <w:tcW w:w="1526" w:type="dxa"/>
            <w:vAlign w:val="center"/>
          </w:tcPr>
          <w:p w14:paraId="446A5B84" w14:textId="77777777" w:rsidR="001F3914" w:rsidRDefault="00000000">
            <w:pPr>
              <w:rPr>
                <w:sz w:val="24"/>
                <w:szCs w:val="24"/>
              </w:rPr>
            </w:pPr>
            <w:r>
              <w:rPr>
                <w:rFonts w:hint="eastAsia"/>
                <w:sz w:val="24"/>
                <w:szCs w:val="24"/>
              </w:rPr>
              <w:t>参会人员</w:t>
            </w:r>
          </w:p>
        </w:tc>
        <w:tc>
          <w:tcPr>
            <w:tcW w:w="7191" w:type="dxa"/>
            <w:vAlign w:val="center"/>
          </w:tcPr>
          <w:p w14:paraId="3F45A8B4" w14:textId="77777777" w:rsidR="001F3914" w:rsidRDefault="00000000">
            <w:pPr>
              <w:spacing w:line="360" w:lineRule="auto"/>
              <w:rPr>
                <w:sz w:val="24"/>
                <w:szCs w:val="24"/>
              </w:rPr>
            </w:pPr>
            <w:r>
              <w:rPr>
                <w:rFonts w:ascii="宋体" w:hAnsi="宋体" w:cs="宋体" w:hint="eastAsia"/>
                <w:sz w:val="24"/>
                <w:szCs w:val="24"/>
              </w:rPr>
              <w:t>董事长兼总裁：李丐腾、独立董事：林振兴、财务总监：胡莹、董事会秘书：郭加广</w:t>
            </w:r>
          </w:p>
        </w:tc>
      </w:tr>
      <w:tr w:rsidR="001F3914" w14:paraId="2A8C8BA5" w14:textId="77777777" w:rsidTr="002C2DF7">
        <w:trPr>
          <w:trHeight w:val="557"/>
          <w:jc w:val="center"/>
        </w:trPr>
        <w:tc>
          <w:tcPr>
            <w:tcW w:w="1526" w:type="dxa"/>
            <w:vAlign w:val="center"/>
          </w:tcPr>
          <w:p w14:paraId="5345075D" w14:textId="77777777" w:rsidR="001F3914" w:rsidRDefault="00000000">
            <w:pPr>
              <w:rPr>
                <w:sz w:val="24"/>
                <w:szCs w:val="24"/>
              </w:rPr>
            </w:pPr>
            <w:r>
              <w:rPr>
                <w:rFonts w:hint="eastAsia"/>
                <w:sz w:val="24"/>
                <w:szCs w:val="24"/>
              </w:rPr>
              <w:t>投资者关系活动主要内容介绍</w:t>
            </w:r>
          </w:p>
        </w:tc>
        <w:tc>
          <w:tcPr>
            <w:tcW w:w="7191" w:type="dxa"/>
          </w:tcPr>
          <w:p w14:paraId="1A386E1A" w14:textId="77777777" w:rsidR="001F3914" w:rsidRDefault="00000000">
            <w:pPr>
              <w:spacing w:beforeLines="50" w:before="156" w:line="460" w:lineRule="exact"/>
              <w:jc w:val="center"/>
              <w:rPr>
                <w:rFonts w:ascii="宋体" w:hAnsi="宋体" w:hint="eastAsia"/>
                <w:b/>
                <w:sz w:val="24"/>
              </w:rPr>
            </w:pPr>
            <w:r>
              <w:rPr>
                <w:rFonts w:ascii="宋体" w:hAnsi="宋体" w:hint="eastAsia"/>
                <w:b/>
                <w:sz w:val="24"/>
              </w:rPr>
              <w:t>投资者关系活动主要内容</w:t>
            </w:r>
          </w:p>
          <w:p w14:paraId="01E4A3D5" w14:textId="77777777" w:rsidR="001F3914" w:rsidRDefault="00000000">
            <w:r>
              <w:rPr>
                <w:rFonts w:ascii="宋体"/>
                <w:sz w:val="24"/>
              </w:rPr>
              <w:t>1、166*****199问飞科电器董事会秘书郭加广：请问一下公司，公司的子品牌今年整体表现如何？是否符合预期？</w:t>
            </w:r>
          </w:p>
          <w:p w14:paraId="3B6DC153" w14:textId="77777777" w:rsidR="001F3914" w:rsidRDefault="00000000">
            <w:pPr>
              <w:spacing w:line="460" w:lineRule="auto"/>
              <w:rPr>
                <w:rFonts w:ascii="宋体"/>
                <w:sz w:val="24"/>
              </w:rPr>
            </w:pPr>
            <w:r>
              <w:rPr>
                <w:rFonts w:ascii="宋体"/>
                <w:sz w:val="24"/>
              </w:rPr>
              <w:t>董事会秘书郭加广</w:t>
            </w:r>
            <w:proofErr w:type="gramStart"/>
            <w:r>
              <w:rPr>
                <w:rFonts w:ascii="宋体"/>
                <w:sz w:val="24"/>
              </w:rPr>
              <w:t>答:</w:t>
            </w:r>
            <w:proofErr w:type="gramEnd"/>
            <w:r>
              <w:rPr>
                <w:rFonts w:ascii="宋体"/>
                <w:sz w:val="24"/>
              </w:rPr>
              <w:t>尊敬的投资者您好，公司子品牌</w:t>
            </w:r>
            <w:r>
              <w:rPr>
                <w:rFonts w:ascii="宋体"/>
                <w:sz w:val="24"/>
              </w:rPr>
              <w:t>“</w:t>
            </w:r>
            <w:r>
              <w:rPr>
                <w:rFonts w:ascii="宋体"/>
                <w:sz w:val="24"/>
              </w:rPr>
              <w:t>博锐</w:t>
            </w:r>
            <w:r>
              <w:rPr>
                <w:rFonts w:ascii="宋体"/>
                <w:sz w:val="24"/>
              </w:rPr>
              <w:t>”</w:t>
            </w:r>
            <w:r>
              <w:rPr>
                <w:rFonts w:ascii="宋体"/>
                <w:sz w:val="24"/>
              </w:rPr>
              <w:t>2026年上半年营业收入5.01亿元，相比去年同期实现比较明显的增长，谢谢您的关注！</w:t>
            </w:r>
          </w:p>
          <w:p w14:paraId="7C9E67AA" w14:textId="77777777" w:rsidR="001F3914" w:rsidRDefault="00000000">
            <w:r>
              <w:rPr>
                <w:rFonts w:ascii="宋体"/>
                <w:sz w:val="24"/>
              </w:rPr>
              <w:t>2、199*****301问飞科电器财务总监胡莹：请问公司，相比一季度，公司二季度单季经营情况如何，是否出现趋势性改善？</w:t>
            </w:r>
          </w:p>
          <w:p w14:paraId="63FBE5C8" w14:textId="77777777" w:rsidR="001F3914" w:rsidRDefault="00000000">
            <w:pPr>
              <w:spacing w:line="460" w:lineRule="auto"/>
              <w:rPr>
                <w:rFonts w:ascii="宋体"/>
                <w:sz w:val="24"/>
              </w:rPr>
            </w:pPr>
            <w:r>
              <w:rPr>
                <w:rFonts w:ascii="宋体"/>
                <w:sz w:val="24"/>
              </w:rPr>
              <w:t>财务总监胡莹</w:t>
            </w:r>
            <w:proofErr w:type="gramStart"/>
            <w:r>
              <w:rPr>
                <w:rFonts w:ascii="宋体"/>
                <w:sz w:val="24"/>
              </w:rPr>
              <w:t>答:</w:t>
            </w:r>
            <w:proofErr w:type="gramEnd"/>
            <w:r>
              <w:rPr>
                <w:rFonts w:ascii="宋体"/>
                <w:sz w:val="24"/>
              </w:rPr>
              <w:t>您好投资者，公司2026年第二季度营业收入、净利润、毛利率等主要经营指标与一季度相比基本稳定，谢谢您的关注！</w:t>
            </w:r>
          </w:p>
          <w:p w14:paraId="51AB21C4" w14:textId="77777777" w:rsidR="001F3914" w:rsidRDefault="00000000">
            <w:r>
              <w:rPr>
                <w:rFonts w:ascii="宋体"/>
                <w:sz w:val="24"/>
              </w:rPr>
              <w:t>3、158*****891问飞科电器董事长兼总裁李丐腾：请问公司，目前公司在AI与数字化方面的布局进展如何？</w:t>
            </w:r>
          </w:p>
          <w:p w14:paraId="2D3B3C90" w14:textId="77777777" w:rsidR="001F3914" w:rsidRDefault="00000000">
            <w:pPr>
              <w:spacing w:line="460" w:lineRule="auto"/>
              <w:rPr>
                <w:rFonts w:ascii="宋体"/>
                <w:sz w:val="24"/>
              </w:rPr>
            </w:pPr>
            <w:r>
              <w:rPr>
                <w:rFonts w:ascii="宋体"/>
                <w:sz w:val="24"/>
              </w:rPr>
              <w:t>董事长兼总裁李丐腾</w:t>
            </w:r>
            <w:proofErr w:type="gramStart"/>
            <w:r>
              <w:rPr>
                <w:rFonts w:ascii="宋体"/>
                <w:sz w:val="24"/>
              </w:rPr>
              <w:t>答:</w:t>
            </w:r>
            <w:proofErr w:type="gramEnd"/>
            <w:r>
              <w:rPr>
                <w:rFonts w:ascii="宋体"/>
                <w:sz w:val="24"/>
              </w:rPr>
              <w:t>投资者您好，公司逐步实施体系化的数据治理，在持续为AI赋能业务打造坚实基础的同时，不断完善AI营销</w:t>
            </w:r>
            <w:r>
              <w:rPr>
                <w:rFonts w:ascii="宋体"/>
                <w:sz w:val="24"/>
              </w:rPr>
              <w:lastRenderedPageBreak/>
              <w:t>和财务管理，积极推进AI大模型技术应用的推广，推动基于AI技术的合规、需求预测、质检、工艺以及跨境业务相关的系统性智能化业务落地，以智能技术推动业务模式创新，驱动公司的持续发展和竞争力的提升。谢谢您的关注！</w:t>
            </w:r>
          </w:p>
          <w:p w14:paraId="548F2A6A" w14:textId="77777777" w:rsidR="001F3914" w:rsidRDefault="00000000">
            <w:r>
              <w:rPr>
                <w:rFonts w:ascii="宋体"/>
                <w:sz w:val="24"/>
              </w:rPr>
              <w:t>4、138*****971问飞科电器董事长兼总裁李丐腾：麻烦请问公司目前的股东人数？</w:t>
            </w:r>
          </w:p>
          <w:p w14:paraId="135B1700" w14:textId="77777777" w:rsidR="001F3914" w:rsidRDefault="00000000">
            <w:pPr>
              <w:spacing w:line="460" w:lineRule="auto"/>
              <w:rPr>
                <w:rFonts w:ascii="宋体"/>
                <w:sz w:val="24"/>
              </w:rPr>
            </w:pPr>
            <w:r>
              <w:rPr>
                <w:rFonts w:ascii="宋体"/>
                <w:sz w:val="24"/>
              </w:rPr>
              <w:t>董事长兼总裁李丐腾</w:t>
            </w:r>
            <w:proofErr w:type="gramStart"/>
            <w:r>
              <w:rPr>
                <w:rFonts w:ascii="宋体"/>
                <w:sz w:val="24"/>
              </w:rPr>
              <w:t>答:</w:t>
            </w:r>
            <w:proofErr w:type="gramEnd"/>
            <w:r>
              <w:rPr>
                <w:rFonts w:ascii="宋体"/>
                <w:sz w:val="24"/>
              </w:rPr>
              <w:t>您好投资者，截至2026年6月30日，公司股东总数为10752户，谢谢！</w:t>
            </w:r>
          </w:p>
          <w:p w14:paraId="288E2375" w14:textId="77777777" w:rsidR="001F3914" w:rsidRDefault="00000000">
            <w:r>
              <w:rPr>
                <w:rFonts w:ascii="宋体"/>
                <w:sz w:val="24"/>
              </w:rPr>
              <w:t>5、138*****971问飞科电器董事长兼总裁李丐腾：请问贵公司未来盈利增长的主要驱动因素有哪些？谢谢。</w:t>
            </w:r>
          </w:p>
          <w:p w14:paraId="6FF30BC7" w14:textId="51D85245" w:rsidR="001F3914" w:rsidRDefault="00000000">
            <w:pPr>
              <w:spacing w:line="460" w:lineRule="auto"/>
              <w:rPr>
                <w:rFonts w:ascii="宋体"/>
                <w:sz w:val="24"/>
              </w:rPr>
            </w:pPr>
            <w:r>
              <w:rPr>
                <w:rFonts w:ascii="宋体"/>
                <w:sz w:val="24"/>
              </w:rPr>
              <w:t>董事长兼总裁李丐腾</w:t>
            </w:r>
            <w:proofErr w:type="gramStart"/>
            <w:r>
              <w:rPr>
                <w:rFonts w:ascii="宋体"/>
                <w:sz w:val="24"/>
              </w:rPr>
              <w:t>答:</w:t>
            </w:r>
            <w:proofErr w:type="gramEnd"/>
            <w:r>
              <w:rPr>
                <w:rFonts w:ascii="宋体"/>
                <w:sz w:val="24"/>
              </w:rPr>
              <w:t xml:space="preserve">尊敬的投资者您好，公司坚持专注于小家电领域内以个人护理电器为核心的同心多品类战略和品牌升级战略，同时正全面推进重点海外市场建设。公司将持续推动产品升级，优化产品结构，不断提升运营效率，追求有质量的成长；强化品牌建设，不断提高品牌影响力和行业地位，支撑公司可持续健康发展。谢谢您的关注！ </w:t>
            </w:r>
          </w:p>
          <w:p w14:paraId="5A17CE0C" w14:textId="77777777" w:rsidR="001F3914" w:rsidRDefault="00000000">
            <w:r>
              <w:rPr>
                <w:rFonts w:ascii="宋体"/>
                <w:sz w:val="24"/>
              </w:rPr>
              <w:t>6、138*****971问飞科电器董事长兼总裁李丐腾：麻烦请问公司未来的分红计划和派息政策？</w:t>
            </w:r>
          </w:p>
          <w:p w14:paraId="204FA57E" w14:textId="72D8FDE6" w:rsidR="001F3914" w:rsidRPr="00410DCB" w:rsidRDefault="00000000" w:rsidP="00410DCB">
            <w:pPr>
              <w:spacing w:line="460" w:lineRule="auto"/>
              <w:rPr>
                <w:rFonts w:ascii="宋体" w:hint="eastAsia"/>
                <w:sz w:val="24"/>
              </w:rPr>
            </w:pPr>
            <w:r>
              <w:rPr>
                <w:rFonts w:ascii="宋体"/>
                <w:sz w:val="24"/>
              </w:rPr>
              <w:t>董事长兼总裁李丐腾</w:t>
            </w:r>
            <w:proofErr w:type="gramStart"/>
            <w:r>
              <w:rPr>
                <w:rFonts w:ascii="宋体"/>
                <w:sz w:val="24"/>
              </w:rPr>
              <w:t>答:</w:t>
            </w:r>
            <w:proofErr w:type="gramEnd"/>
            <w:r>
              <w:rPr>
                <w:rFonts w:ascii="宋体"/>
                <w:sz w:val="24"/>
              </w:rPr>
              <w:t>投资者您好，公司自上市以来始终执行稳定积极的现金分红政策，在满足公司正常生产经营资金需求的前提下，保证现金分红的连续性，以良好、持续和稳定的现金回报水平充分保障全体股东的基本利益。谢谢！</w:t>
            </w:r>
          </w:p>
        </w:tc>
      </w:tr>
    </w:tbl>
    <w:p w14:paraId="6CD60D9C" w14:textId="77777777" w:rsidR="001F3914" w:rsidRDefault="001F3914"/>
    <w:p w14:paraId="6AD4FD40" w14:textId="77777777" w:rsidR="001F3914" w:rsidRDefault="001F3914"/>
    <w:sectPr w:rsidR="001F3914">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A1A7B" w14:textId="77777777" w:rsidR="00D36AEE" w:rsidRDefault="00D36AEE">
      <w:r>
        <w:separator/>
      </w:r>
    </w:p>
  </w:endnote>
  <w:endnote w:type="continuationSeparator" w:id="0">
    <w:p w14:paraId="24890354" w14:textId="77777777" w:rsidR="00D36AEE" w:rsidRDefault="00D36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48937" w14:textId="77777777" w:rsidR="00D36AEE" w:rsidRDefault="00D36AEE">
      <w:r>
        <w:separator/>
      </w:r>
    </w:p>
  </w:footnote>
  <w:footnote w:type="continuationSeparator" w:id="0">
    <w:p w14:paraId="44F00836" w14:textId="77777777" w:rsidR="00D36AEE" w:rsidRDefault="00D36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74996" w14:textId="77777777" w:rsidR="001F3914" w:rsidRDefault="00000000">
    <w:pPr>
      <w:pStyle w:val="a3"/>
      <w:tabs>
        <w:tab w:val="clear" w:pos="4153"/>
      </w:tabs>
      <w:jc w:val="right"/>
    </w:pPr>
    <w:r>
      <w:rPr>
        <w:rFonts w:hint="eastAsia"/>
      </w:rPr>
      <w:t>上海飞科电器股份有限公司投资者关系活动记录表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I3NTlhNGJhZTk1YmZkMTc2MTM0MTg2MGI3NTFmMTEifQ=="/>
  </w:docVars>
  <w:rsids>
    <w:rsidRoot w:val="001F3914"/>
    <w:rsid w:val="001F3914"/>
    <w:rsid w:val="00204CEB"/>
    <w:rsid w:val="002C2DF7"/>
    <w:rsid w:val="00410DCB"/>
    <w:rsid w:val="00940B5C"/>
    <w:rsid w:val="00987313"/>
    <w:rsid w:val="00D36AEE"/>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33D25F"/>
  <w15:docId w15:val="{3F157ED4-785C-49B4-BE3D-1336B882A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basedOn w:val="a0"/>
    <w:uiPriority w:val="99"/>
    <w:unhideWhenUsed/>
    <w:qFormat/>
    <w:rPr>
      <w:color w:val="0563C1"/>
      <w:u w:val="single"/>
    </w:rPr>
  </w:style>
  <w:style w:type="paragraph" w:customStyle="1" w:styleId="Style6">
    <w:name w:val="_Style 6"/>
    <w:basedOn w:val="a"/>
    <w:uiPriority w:val="34"/>
    <w:qFormat/>
    <w:pPr>
      <w:ind w:firstLineChars="200" w:firstLine="420"/>
    </w:pPr>
  </w:style>
  <w:style w:type="paragraph" w:styleId="a6">
    <w:name w:val="footer"/>
    <w:basedOn w:val="a"/>
    <w:link w:val="a7"/>
    <w:rsid w:val="00410DCB"/>
    <w:pPr>
      <w:tabs>
        <w:tab w:val="center" w:pos="4153"/>
        <w:tab w:val="right" w:pos="8306"/>
      </w:tabs>
      <w:snapToGrid w:val="0"/>
      <w:jc w:val="left"/>
    </w:pPr>
    <w:rPr>
      <w:sz w:val="18"/>
      <w:szCs w:val="18"/>
    </w:rPr>
  </w:style>
  <w:style w:type="character" w:customStyle="1" w:styleId="a7">
    <w:name w:val="页脚 字符"/>
    <w:basedOn w:val="a0"/>
    <w:link w:val="a6"/>
    <w:rsid w:val="00410DC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adshow.sseinf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186</Words>
  <Characters>1062</Characters>
  <Application>Microsoft Office Word</Application>
  <DocSecurity>0</DocSecurity>
  <Lines>8</Lines>
  <Paragraphs>2</Paragraphs>
  <ScaleCrop>false</ScaleCrop>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man hey</cp:lastModifiedBy>
  <cp:revision>7</cp:revision>
  <dcterms:created xsi:type="dcterms:W3CDTF">2026-09-24T04:34:00Z</dcterms:created>
  <dcterms:modified xsi:type="dcterms:W3CDTF">2026-09-24T04:39:00Z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209E8F5F19474D9B86DA58D8A53133EF</vt:lpwstr>
  </property>
</Properties>
</file>