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926D1" w14:textId="12D578B3" w:rsidR="00A420A7" w:rsidRDefault="0002659A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Cs w:val="24"/>
        </w:rPr>
        <w:t>证券简称：</w:t>
      </w:r>
      <w:r w:rsidR="00557778">
        <w:rPr>
          <w:rFonts w:hint="eastAsia"/>
          <w:b/>
          <w:bCs/>
          <w:szCs w:val="24"/>
        </w:rPr>
        <w:t>常润股份</w:t>
      </w:r>
      <w:r>
        <w:rPr>
          <w:rFonts w:hint="eastAsia"/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                 </w:t>
      </w:r>
      <w:r w:rsidR="00557778">
        <w:rPr>
          <w:rFonts w:hint="eastAsia"/>
          <w:b/>
          <w:bCs/>
          <w:szCs w:val="24"/>
        </w:rPr>
        <w:t xml:space="preserve"> </w:t>
      </w:r>
      <w:r w:rsidR="0025162C">
        <w:rPr>
          <w:rFonts w:hint="eastAsia"/>
          <w:b/>
          <w:bCs/>
          <w:szCs w:val="24"/>
        </w:rPr>
        <w:t xml:space="preserve">   </w:t>
      </w:r>
      <w:r w:rsidR="00557778">
        <w:rPr>
          <w:rFonts w:hint="eastAsia"/>
          <w:b/>
          <w:bCs/>
          <w:szCs w:val="24"/>
        </w:rPr>
        <w:t xml:space="preserve">           </w:t>
      </w:r>
      <w:r>
        <w:rPr>
          <w:rFonts w:hint="eastAsia"/>
          <w:b/>
          <w:bCs/>
          <w:szCs w:val="24"/>
        </w:rPr>
        <w:t>证券代码：</w:t>
      </w:r>
      <w:r w:rsidR="00557778">
        <w:rPr>
          <w:b/>
          <w:bCs/>
          <w:szCs w:val="24"/>
        </w:rPr>
        <w:t>603201</w:t>
      </w:r>
    </w:p>
    <w:p w14:paraId="5592E250" w14:textId="77777777" w:rsidR="00A420A7" w:rsidRDefault="00557778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常熟通润汽车零部件</w:t>
      </w:r>
      <w:r w:rsidR="0002659A">
        <w:rPr>
          <w:rFonts w:hint="eastAsia"/>
          <w:b/>
          <w:bCs/>
          <w:sz w:val="28"/>
          <w:szCs w:val="28"/>
        </w:rPr>
        <w:t>股份有限公司</w:t>
      </w:r>
    </w:p>
    <w:p w14:paraId="7F00EE5A" w14:textId="77777777" w:rsidR="00A420A7" w:rsidRDefault="0002659A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投资者关系活动记录表</w:t>
      </w:r>
    </w:p>
    <w:p w14:paraId="61C4E3FC" w14:textId="0467737F" w:rsidR="00A420A7" w:rsidRDefault="0002659A">
      <w:pPr>
        <w:ind w:firstLineChars="100" w:firstLine="241"/>
        <w:rPr>
          <w:b/>
          <w:bCs/>
          <w:szCs w:val="24"/>
        </w:rPr>
      </w:pPr>
      <w:r>
        <w:rPr>
          <w:b/>
          <w:bCs/>
          <w:szCs w:val="24"/>
        </w:rPr>
        <w:t xml:space="preserve">         </w:t>
      </w:r>
      <w:r>
        <w:rPr>
          <w:rFonts w:hint="eastAsia"/>
          <w:b/>
          <w:bCs/>
          <w:szCs w:val="24"/>
        </w:rPr>
        <w:t xml:space="preserve">                </w:t>
      </w:r>
      <w:r w:rsidR="00557778">
        <w:rPr>
          <w:rFonts w:hint="eastAsia"/>
          <w:b/>
          <w:bCs/>
          <w:szCs w:val="24"/>
        </w:rPr>
        <w:t xml:space="preserve">                            </w:t>
      </w:r>
      <w:r w:rsidR="00A34579">
        <w:rPr>
          <w:rFonts w:hint="eastAsia"/>
          <w:b/>
          <w:bCs/>
          <w:szCs w:val="24"/>
        </w:rPr>
        <w:t>编号：</w:t>
      </w:r>
      <w:r w:rsidR="00A34579">
        <w:rPr>
          <w:rFonts w:hint="eastAsia"/>
          <w:b/>
          <w:bCs/>
          <w:szCs w:val="24"/>
        </w:rPr>
        <w:t>202</w:t>
      </w:r>
      <w:r w:rsidR="008551B1">
        <w:rPr>
          <w:b/>
          <w:bCs/>
          <w:szCs w:val="24"/>
        </w:rPr>
        <w:t>6</w:t>
      </w:r>
      <w:r w:rsidR="00A34579">
        <w:rPr>
          <w:rFonts w:hint="eastAsia"/>
          <w:b/>
          <w:bCs/>
          <w:szCs w:val="24"/>
        </w:rPr>
        <w:t>-0</w:t>
      </w:r>
      <w:r w:rsidR="006F3AEB">
        <w:rPr>
          <w:rFonts w:hint="eastAsia"/>
          <w:b/>
          <w:bCs/>
          <w:szCs w:val="24"/>
        </w:rPr>
        <w:t>1</w:t>
      </w:r>
      <w:r w:rsidR="00EB0A62">
        <w:rPr>
          <w:rFonts w:hint="eastAsia"/>
          <w:b/>
          <w:bCs/>
          <w:szCs w:val="24"/>
        </w:rPr>
        <w:t>2</w:t>
      </w:r>
    </w:p>
    <w:tbl>
      <w:tblPr>
        <w:tblStyle w:val="a6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05"/>
        <w:gridCol w:w="5891"/>
      </w:tblGrid>
      <w:tr w:rsidR="00A420A7" w14:paraId="16738F06" w14:textId="77777777" w:rsidTr="00BA04C6">
        <w:tc>
          <w:tcPr>
            <w:tcW w:w="2405" w:type="dxa"/>
          </w:tcPr>
          <w:p w14:paraId="596B2CF6" w14:textId="77777777" w:rsidR="00A420A7" w:rsidRDefault="00A420A7" w:rsidP="00BA04C6">
            <w:pPr>
              <w:jc w:val="center"/>
              <w:rPr>
                <w:b/>
                <w:bCs/>
                <w:szCs w:val="24"/>
              </w:rPr>
            </w:pPr>
          </w:p>
          <w:p w14:paraId="7FA8C137" w14:textId="77777777" w:rsidR="00A420A7" w:rsidRDefault="00A420A7" w:rsidP="00BA04C6">
            <w:pPr>
              <w:jc w:val="center"/>
              <w:rPr>
                <w:b/>
                <w:bCs/>
                <w:szCs w:val="24"/>
              </w:rPr>
            </w:pPr>
          </w:p>
          <w:p w14:paraId="080951BF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</w:t>
            </w:r>
          </w:p>
          <w:p w14:paraId="6891BC1D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类别</w:t>
            </w:r>
          </w:p>
        </w:tc>
        <w:tc>
          <w:tcPr>
            <w:tcW w:w="5891" w:type="dxa"/>
          </w:tcPr>
          <w:p w14:paraId="39EA996D" w14:textId="161540D1" w:rsidR="00A420A7" w:rsidRDefault="00EB0A62" w:rsidP="00BA04C6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Segoe UI Symbol" w:hAnsi="Segoe UI Symbol" w:cs="Segoe UI Symbol"/>
                <w:szCs w:val="24"/>
              </w:rPr>
              <w:t>☑</w:t>
            </w:r>
            <w:r w:rsidR="0002659A">
              <w:rPr>
                <w:rFonts w:ascii="宋体" w:hAnsi="宋体" w:hint="eastAsia"/>
                <w:szCs w:val="24"/>
              </w:rPr>
              <w:t xml:space="preserve">特定对象调研 </w:t>
            </w:r>
            <w:r w:rsidR="0002659A">
              <w:rPr>
                <w:rFonts w:ascii="宋体" w:hAnsi="宋体"/>
                <w:szCs w:val="24"/>
              </w:rPr>
              <w:t xml:space="preserve">   </w:t>
            </w:r>
            <w:r w:rsidR="000D7483">
              <w:rPr>
                <w:rFonts w:ascii="宋体" w:hAnsi="宋体" w:hint="eastAsia"/>
                <w:szCs w:val="24"/>
              </w:rPr>
              <w:t>□</w:t>
            </w:r>
            <w:r w:rsidR="0002659A">
              <w:rPr>
                <w:rFonts w:ascii="宋体" w:hAnsi="宋体" w:hint="eastAsia"/>
                <w:szCs w:val="24"/>
              </w:rPr>
              <w:t>分析师会议</w:t>
            </w:r>
          </w:p>
          <w:p w14:paraId="780CABDB" w14:textId="69249A0A" w:rsidR="00A420A7" w:rsidRDefault="0002659A" w:rsidP="00BA04C6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□媒体采访 </w:t>
            </w:r>
            <w:r>
              <w:rPr>
                <w:rFonts w:ascii="宋体" w:hAnsi="宋体"/>
                <w:szCs w:val="24"/>
              </w:rPr>
              <w:t xml:space="preserve">       </w:t>
            </w:r>
            <w:r w:rsidR="00EB0A62"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宋体" w:hAnsi="宋体" w:hint="eastAsia"/>
                <w:szCs w:val="24"/>
              </w:rPr>
              <w:t>业绩说明会</w:t>
            </w:r>
          </w:p>
          <w:p w14:paraId="1929F8C8" w14:textId="2DA49CC8" w:rsidR="00A420A7" w:rsidRDefault="0002659A" w:rsidP="00BA04C6">
            <w:pPr>
              <w:spacing w:line="360" w:lineRule="auto"/>
              <w:rPr>
                <w:rFonts w:ascii="宋体" w:hAnsi="宋体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□新闻发布会 </w:t>
            </w:r>
            <w:r>
              <w:rPr>
                <w:rFonts w:ascii="宋体" w:hAnsi="宋体"/>
                <w:szCs w:val="24"/>
              </w:rPr>
              <w:t xml:space="preserve">     </w:t>
            </w:r>
            <w:r w:rsidR="000D7483"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宋体" w:hAnsi="宋体" w:hint="eastAsia"/>
                <w:szCs w:val="24"/>
              </w:rPr>
              <w:t>路演活动</w:t>
            </w:r>
          </w:p>
          <w:p w14:paraId="7A39CCD2" w14:textId="77777777" w:rsidR="00A420A7" w:rsidRDefault="0002659A" w:rsidP="00BA04C6">
            <w:pPr>
              <w:spacing w:line="360" w:lineRule="auto"/>
              <w:rPr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□现场参观□其他（</w:t>
            </w:r>
            <w:r>
              <w:rPr>
                <w:rFonts w:ascii="宋体" w:hAnsi="宋体" w:hint="eastAsia"/>
                <w:szCs w:val="24"/>
                <w:u w:val="thick"/>
              </w:rPr>
              <w:t>请文字说明其他活动内容</w:t>
            </w:r>
            <w:r>
              <w:rPr>
                <w:rFonts w:ascii="宋体" w:hAnsi="宋体" w:hint="eastAsia"/>
                <w:szCs w:val="24"/>
              </w:rPr>
              <w:t>）</w:t>
            </w:r>
          </w:p>
        </w:tc>
      </w:tr>
      <w:tr w:rsidR="00A420A7" w:rsidRPr="00021A5C" w14:paraId="36EA7209" w14:textId="77777777" w:rsidTr="00BA04C6">
        <w:tc>
          <w:tcPr>
            <w:tcW w:w="2405" w:type="dxa"/>
            <w:vAlign w:val="center"/>
          </w:tcPr>
          <w:p w14:paraId="6A42A109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参与单位名称</w:t>
            </w:r>
          </w:p>
          <w:p w14:paraId="1928B787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及人员姓名</w:t>
            </w:r>
          </w:p>
        </w:tc>
        <w:tc>
          <w:tcPr>
            <w:tcW w:w="5891" w:type="dxa"/>
            <w:vAlign w:val="center"/>
          </w:tcPr>
          <w:p w14:paraId="4A15870A" w14:textId="0EE84343" w:rsidR="00A420A7" w:rsidRPr="00A7435B" w:rsidRDefault="00175943" w:rsidP="00E17038">
            <w:pPr>
              <w:spacing w:line="360" w:lineRule="auto"/>
              <w:ind w:firstLineChars="200" w:firstLine="48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东吴证券、平安养老保险股份有限公司</w:t>
            </w:r>
          </w:p>
        </w:tc>
      </w:tr>
      <w:tr w:rsidR="00A420A7" w14:paraId="57EF6EAA" w14:textId="77777777" w:rsidTr="00BA04C6">
        <w:tc>
          <w:tcPr>
            <w:tcW w:w="2405" w:type="dxa"/>
            <w:vAlign w:val="center"/>
          </w:tcPr>
          <w:p w14:paraId="5B259038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时间</w:t>
            </w:r>
          </w:p>
        </w:tc>
        <w:tc>
          <w:tcPr>
            <w:tcW w:w="5891" w:type="dxa"/>
            <w:vAlign w:val="center"/>
          </w:tcPr>
          <w:p w14:paraId="4B1AA316" w14:textId="69DE8F22" w:rsidR="00A420A7" w:rsidRPr="00557778" w:rsidRDefault="00557778" w:rsidP="00FF767C">
            <w:pPr>
              <w:spacing w:line="360" w:lineRule="auto"/>
              <w:jc w:val="center"/>
            </w:pPr>
            <w:r w:rsidRPr="005626B7">
              <w:rPr>
                <w:rFonts w:hint="eastAsia"/>
              </w:rPr>
              <w:t>202</w:t>
            </w:r>
            <w:r w:rsidR="008551B1">
              <w:t>6</w:t>
            </w:r>
            <w:r w:rsidRPr="005626B7">
              <w:rPr>
                <w:rFonts w:hint="eastAsia"/>
              </w:rPr>
              <w:t>年</w:t>
            </w:r>
            <w:r w:rsidR="004827D4">
              <w:t>9</w:t>
            </w:r>
            <w:r w:rsidRPr="00351852">
              <w:rPr>
                <w:rFonts w:hint="eastAsia"/>
              </w:rPr>
              <w:t>月</w:t>
            </w:r>
            <w:r w:rsidR="00EB0A62">
              <w:t>24</w:t>
            </w:r>
            <w:r w:rsidRPr="00351852">
              <w:rPr>
                <w:rFonts w:hint="eastAsia"/>
              </w:rPr>
              <w:t>日（星期</w:t>
            </w:r>
            <w:r w:rsidR="00EB0A62">
              <w:rPr>
                <w:rFonts w:hint="eastAsia"/>
              </w:rPr>
              <w:t>四</w:t>
            </w:r>
            <w:r w:rsidRPr="00351852">
              <w:rPr>
                <w:rFonts w:hint="eastAsia"/>
              </w:rPr>
              <w:t>）</w:t>
            </w:r>
          </w:p>
        </w:tc>
      </w:tr>
      <w:tr w:rsidR="00A420A7" w14:paraId="1EE20405" w14:textId="77777777" w:rsidTr="00BA04C6">
        <w:tc>
          <w:tcPr>
            <w:tcW w:w="2405" w:type="dxa"/>
          </w:tcPr>
          <w:p w14:paraId="17754A46" w14:textId="77777777" w:rsidR="00A420A7" w:rsidRDefault="0002659A" w:rsidP="00BA04C6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地点</w:t>
            </w:r>
          </w:p>
        </w:tc>
        <w:tc>
          <w:tcPr>
            <w:tcW w:w="5891" w:type="dxa"/>
            <w:vAlign w:val="center"/>
          </w:tcPr>
          <w:p w14:paraId="09AF2318" w14:textId="6DB3C8F7" w:rsidR="00A420A7" w:rsidRPr="00557778" w:rsidRDefault="00EB0A62" w:rsidP="00BA04C6">
            <w:pPr>
              <w:spacing w:line="360" w:lineRule="auto"/>
              <w:jc w:val="center"/>
            </w:pPr>
            <w:r w:rsidRPr="00E16B4F">
              <w:rPr>
                <w:rFonts w:hint="eastAsia"/>
              </w:rPr>
              <w:t>常熟通润汽车零部件股份有限公司</w:t>
            </w:r>
            <w:r>
              <w:rPr>
                <w:rFonts w:hint="eastAsia"/>
              </w:rPr>
              <w:t>会议室</w:t>
            </w:r>
          </w:p>
        </w:tc>
      </w:tr>
      <w:tr w:rsidR="00921492" w14:paraId="69528243" w14:textId="77777777" w:rsidTr="00BA04C6">
        <w:tc>
          <w:tcPr>
            <w:tcW w:w="2405" w:type="dxa"/>
            <w:vAlign w:val="center"/>
          </w:tcPr>
          <w:p w14:paraId="5FC10569" w14:textId="77777777" w:rsidR="00921492" w:rsidRDefault="00921492" w:rsidP="00921492">
            <w:pPr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上市公司接待人员</w:t>
            </w:r>
          </w:p>
          <w:p w14:paraId="0AF985EF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姓名</w:t>
            </w:r>
          </w:p>
        </w:tc>
        <w:tc>
          <w:tcPr>
            <w:tcW w:w="5891" w:type="dxa"/>
            <w:vAlign w:val="center"/>
          </w:tcPr>
          <w:p w14:paraId="3E4B4994" w14:textId="7F02EF00" w:rsidR="00921492" w:rsidRDefault="004827D4" w:rsidP="00FF767C">
            <w:pPr>
              <w:spacing w:line="360" w:lineRule="auto"/>
              <w:ind w:firstLineChars="14" w:firstLine="34"/>
              <w:jc w:val="center"/>
              <w:rPr>
                <w:szCs w:val="24"/>
              </w:rPr>
            </w:pPr>
            <w:r>
              <w:t xml:space="preserve">  </w:t>
            </w:r>
            <w:r w:rsidR="00EB0A62" w:rsidRPr="003F4E47">
              <w:rPr>
                <w:rFonts w:hint="eastAsia"/>
              </w:rPr>
              <w:t>董事会秘书周可舒先生</w:t>
            </w:r>
          </w:p>
        </w:tc>
      </w:tr>
      <w:tr w:rsidR="00921492" w14:paraId="54021875" w14:textId="77777777" w:rsidTr="00BA04C6">
        <w:tc>
          <w:tcPr>
            <w:tcW w:w="2405" w:type="dxa"/>
          </w:tcPr>
          <w:p w14:paraId="1D5C39D4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</w:p>
          <w:p w14:paraId="76234CA9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</w:p>
          <w:p w14:paraId="4340D6A5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</w:p>
          <w:p w14:paraId="29775D79" w14:textId="77777777" w:rsidR="00921492" w:rsidRPr="001F4849" w:rsidRDefault="00921492" w:rsidP="00921492">
            <w:pPr>
              <w:jc w:val="center"/>
              <w:rPr>
                <w:b/>
                <w:bCs/>
                <w:szCs w:val="24"/>
              </w:rPr>
            </w:pPr>
            <w:r w:rsidRPr="001F4849">
              <w:rPr>
                <w:rFonts w:hint="eastAsia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5891" w:type="dxa"/>
          </w:tcPr>
          <w:p w14:paraId="78DF6CA9" w14:textId="34118D99" w:rsidR="009F43F4" w:rsidRPr="009F43F4" w:rsidRDefault="009F43F4" w:rsidP="009F43F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cs="Times New Roman" w:hint="eastAsia"/>
                <w:b/>
                <w:bCs/>
                <w:color w:val="000000"/>
                <w:kern w:val="0"/>
                <w:szCs w:val="24"/>
              </w:rPr>
              <w:t>1</w:t>
            </w:r>
            <w:r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.</w:t>
            </w:r>
            <w:bookmarkStart w:id="0" w:name="OLE_LINK24"/>
            <w:r w:rsidRPr="009F43F4">
              <w:rPr>
                <w:rFonts w:cs="Times New Roman" w:hint="eastAsia"/>
                <w:b/>
                <w:bCs/>
                <w:color w:val="000000"/>
                <w:kern w:val="0"/>
                <w:szCs w:val="24"/>
              </w:rPr>
              <w:t>跨境电商</w:t>
            </w:r>
            <w:bookmarkEnd w:id="0"/>
            <w:r w:rsidRPr="009F43F4">
              <w:rPr>
                <w:rFonts w:cs="Times New Roman" w:hint="eastAsia"/>
                <w:b/>
                <w:bCs/>
                <w:color w:val="000000"/>
                <w:kern w:val="0"/>
                <w:szCs w:val="24"/>
              </w:rPr>
              <w:t>的团队以及仓储如何配置？</w:t>
            </w:r>
          </w:p>
          <w:p w14:paraId="56C5490F" w14:textId="6C5A6F27" w:rsidR="004827D4" w:rsidRPr="009F43F4" w:rsidRDefault="009F43F4" w:rsidP="00A669DF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cs="Times New Roman"/>
                <w:color w:val="000000"/>
                <w:kern w:val="0"/>
                <w:szCs w:val="24"/>
              </w:rPr>
            </w:pPr>
            <w:r w:rsidRPr="004827D4">
              <w:rPr>
                <w:rFonts w:cs="Times New Roman"/>
                <w:color w:val="000000"/>
                <w:kern w:val="0"/>
                <w:szCs w:val="24"/>
              </w:rPr>
              <w:t>答：</w:t>
            </w:r>
            <w:r w:rsidR="003179E2">
              <w:rPr>
                <w:rFonts w:cs="Times New Roman" w:hint="eastAsia"/>
                <w:color w:val="000000"/>
                <w:kern w:val="0"/>
                <w:szCs w:val="24"/>
              </w:rPr>
              <w:t>公</w:t>
            </w:r>
            <w:r w:rsidR="003179E2" w:rsidRPr="003179E2">
              <w:rPr>
                <w:rFonts w:cs="Times New Roman" w:hint="eastAsia"/>
                <w:bCs/>
                <w:color w:val="000000"/>
                <w:kern w:val="0"/>
                <w:szCs w:val="24"/>
              </w:rPr>
              <w:t>司电商</w:t>
            </w:r>
            <w:r w:rsidR="003179E2">
              <w:rPr>
                <w:rFonts w:cs="Times New Roman" w:hint="eastAsia"/>
                <w:bCs/>
                <w:color w:val="000000"/>
                <w:kern w:val="0"/>
                <w:szCs w:val="24"/>
              </w:rPr>
              <w:t>团队</w:t>
            </w:r>
            <w:r w:rsidRPr="009F43F4">
              <w:rPr>
                <w:rFonts w:cs="Times New Roman" w:hint="eastAsia"/>
                <w:bCs/>
                <w:color w:val="000000"/>
                <w:kern w:val="0"/>
                <w:szCs w:val="24"/>
              </w:rPr>
              <w:t>为自有团队</w:t>
            </w:r>
            <w:r w:rsidR="000545FD">
              <w:rPr>
                <w:rFonts w:cs="Times New Roman" w:hint="eastAsia"/>
                <w:bCs/>
                <w:color w:val="000000"/>
                <w:kern w:val="0"/>
                <w:szCs w:val="24"/>
              </w:rPr>
              <w:t>，</w:t>
            </w:r>
            <w:r w:rsidR="00D865AE">
              <w:rPr>
                <w:rFonts w:cs="Times New Roman" w:hint="eastAsia"/>
                <w:bCs/>
                <w:color w:val="000000"/>
                <w:kern w:val="0"/>
                <w:szCs w:val="24"/>
              </w:rPr>
              <w:t>国内</w:t>
            </w:r>
            <w:r w:rsidRPr="009F43F4">
              <w:rPr>
                <w:rFonts w:cs="Times New Roman" w:hint="eastAsia"/>
                <w:bCs/>
                <w:color w:val="000000"/>
                <w:kern w:val="0"/>
                <w:szCs w:val="24"/>
              </w:rPr>
              <w:t>常熟总部</w:t>
            </w:r>
            <w:r w:rsidR="002273FB">
              <w:rPr>
                <w:rFonts w:cs="Times New Roman" w:hint="eastAsia"/>
                <w:bCs/>
                <w:color w:val="000000"/>
                <w:kern w:val="0"/>
                <w:szCs w:val="24"/>
              </w:rPr>
              <w:t>、</w:t>
            </w:r>
            <w:r w:rsidRPr="009F43F4">
              <w:rPr>
                <w:rFonts w:cs="Times New Roman" w:hint="eastAsia"/>
                <w:bCs/>
                <w:color w:val="000000"/>
                <w:kern w:val="0"/>
                <w:szCs w:val="24"/>
              </w:rPr>
              <w:t>深圳办公室</w:t>
            </w:r>
            <w:r w:rsidR="00D865AE">
              <w:rPr>
                <w:rFonts w:cs="Times New Roman" w:hint="eastAsia"/>
                <w:bCs/>
                <w:color w:val="000000"/>
                <w:kern w:val="0"/>
                <w:szCs w:val="24"/>
              </w:rPr>
              <w:t>主要负责运营、视觉设计、单证等，</w:t>
            </w:r>
            <w:r w:rsidRPr="009F43F4">
              <w:rPr>
                <w:rFonts w:cs="Times New Roman" w:hint="eastAsia"/>
                <w:bCs/>
                <w:color w:val="000000"/>
                <w:kern w:val="0"/>
                <w:szCs w:val="24"/>
              </w:rPr>
              <w:t>美国团队主要负责业务支持、物流发运。</w:t>
            </w:r>
            <w:r w:rsidR="00A76F01">
              <w:rPr>
                <w:rFonts w:cs="Times New Roman" w:hint="eastAsia"/>
                <w:bCs/>
                <w:color w:val="000000"/>
                <w:kern w:val="0"/>
                <w:szCs w:val="24"/>
              </w:rPr>
              <w:t>公司在</w:t>
            </w:r>
            <w:r w:rsidRPr="009F43F4">
              <w:rPr>
                <w:rFonts w:cs="Times New Roman" w:hint="eastAsia"/>
                <w:bCs/>
                <w:color w:val="000000"/>
                <w:kern w:val="0"/>
                <w:szCs w:val="24"/>
              </w:rPr>
              <w:t>美国</w:t>
            </w:r>
            <w:r w:rsidR="0016116D">
              <w:rPr>
                <w:rFonts w:cs="Times New Roman" w:hint="eastAsia"/>
                <w:bCs/>
                <w:color w:val="000000"/>
                <w:kern w:val="0"/>
                <w:szCs w:val="24"/>
              </w:rPr>
              <w:t>洛杉矶</w:t>
            </w:r>
            <w:r w:rsidR="00A76F01">
              <w:rPr>
                <w:rFonts w:cs="Times New Roman" w:hint="eastAsia"/>
                <w:bCs/>
                <w:color w:val="000000"/>
                <w:kern w:val="0"/>
                <w:szCs w:val="24"/>
              </w:rPr>
              <w:t>地区</w:t>
            </w:r>
            <w:r w:rsidR="00A76F01" w:rsidRPr="00A76F01">
              <w:rPr>
                <w:rFonts w:cs="Times New Roman" w:hint="eastAsia"/>
                <w:bCs/>
                <w:color w:val="000000"/>
                <w:kern w:val="0"/>
                <w:szCs w:val="24"/>
              </w:rPr>
              <w:t>设有近</w:t>
            </w:r>
            <w:r w:rsidR="00A76F01" w:rsidRPr="00A76F01">
              <w:rPr>
                <w:rFonts w:cs="Times New Roman" w:hint="eastAsia"/>
                <w:bCs/>
                <w:color w:val="000000"/>
                <w:kern w:val="0"/>
                <w:szCs w:val="24"/>
              </w:rPr>
              <w:t>10</w:t>
            </w:r>
            <w:r w:rsidR="00A76F01" w:rsidRPr="00A76F01">
              <w:rPr>
                <w:rFonts w:cs="Times New Roman" w:hint="eastAsia"/>
                <w:bCs/>
                <w:color w:val="000000"/>
                <w:kern w:val="0"/>
                <w:szCs w:val="24"/>
              </w:rPr>
              <w:t>万平方英尺的海外仓</w:t>
            </w:r>
            <w:r w:rsidRPr="009F43F4">
              <w:rPr>
                <w:rFonts w:cs="Times New Roman" w:hint="eastAsia"/>
                <w:bCs/>
                <w:color w:val="000000"/>
                <w:kern w:val="0"/>
                <w:szCs w:val="24"/>
              </w:rPr>
              <w:t>，</w:t>
            </w:r>
            <w:r w:rsidR="00A76F01">
              <w:rPr>
                <w:rFonts w:cs="Times New Roman" w:hint="eastAsia"/>
                <w:bCs/>
                <w:color w:val="000000"/>
                <w:kern w:val="0"/>
                <w:szCs w:val="24"/>
              </w:rPr>
              <w:t>另外在</w:t>
            </w:r>
            <w:r w:rsidR="00A76F01" w:rsidRPr="00A76F01">
              <w:rPr>
                <w:rFonts w:cs="Times New Roman" w:hint="eastAsia"/>
                <w:bCs/>
                <w:color w:val="000000"/>
                <w:kern w:val="0"/>
                <w:szCs w:val="24"/>
              </w:rPr>
              <w:t>美国西雅图、休斯顿、夏洛特等多地的</w:t>
            </w:r>
            <w:r w:rsidR="00A76F01">
              <w:rPr>
                <w:rFonts w:cs="Times New Roman" w:hint="eastAsia"/>
                <w:bCs/>
                <w:color w:val="000000"/>
                <w:kern w:val="0"/>
                <w:szCs w:val="24"/>
              </w:rPr>
              <w:t>设</w:t>
            </w:r>
            <w:r w:rsidRPr="009F43F4">
              <w:rPr>
                <w:rFonts w:cs="Times New Roman" w:hint="eastAsia"/>
                <w:bCs/>
                <w:color w:val="000000"/>
                <w:kern w:val="0"/>
                <w:szCs w:val="24"/>
              </w:rPr>
              <w:t>有第三方海外仓</w:t>
            </w:r>
            <w:r w:rsidR="00A76F01">
              <w:rPr>
                <w:rFonts w:cs="Times New Roman" w:hint="eastAsia"/>
                <w:bCs/>
                <w:color w:val="000000"/>
                <w:kern w:val="0"/>
                <w:szCs w:val="24"/>
              </w:rPr>
              <w:t>，</w:t>
            </w:r>
            <w:r w:rsidR="00A76F01" w:rsidRPr="00A76F01">
              <w:rPr>
                <w:rFonts w:cs="Times New Roman" w:hint="eastAsia"/>
                <w:bCs/>
                <w:color w:val="000000"/>
                <w:kern w:val="0"/>
                <w:szCs w:val="24"/>
              </w:rPr>
              <w:t>共同构成服务全美的物流仓储布局，与各大跨境电商平台对接，提升物流效率与客户体验，为跨境电商业务发展提供更好的支撑。</w:t>
            </w:r>
          </w:p>
          <w:p w14:paraId="69909645" w14:textId="77777777" w:rsidR="004827D4" w:rsidRPr="004827D4" w:rsidRDefault="004827D4" w:rsidP="00A16551">
            <w:pPr>
              <w:widowControl/>
              <w:spacing w:line="276" w:lineRule="auto"/>
              <w:rPr>
                <w:rFonts w:cs="Times New Roman"/>
                <w:kern w:val="0"/>
                <w:szCs w:val="24"/>
              </w:rPr>
            </w:pPr>
          </w:p>
          <w:p w14:paraId="197A0453" w14:textId="0CB987CC" w:rsidR="009F43F4" w:rsidRPr="009F43F4" w:rsidRDefault="004827D4" w:rsidP="009F43F4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4827D4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2.</w:t>
            </w:r>
            <w:r w:rsidR="009F43F4" w:rsidRPr="009F43F4">
              <w:rPr>
                <w:rFonts w:cs="Times New Roman" w:hint="eastAsia"/>
                <w:b/>
                <w:bCs/>
                <w:color w:val="000000"/>
                <w:kern w:val="0"/>
                <w:szCs w:val="24"/>
              </w:rPr>
              <w:t>上半年毛利率尚可，但利润出现下滑，主要是什么原因？</w:t>
            </w:r>
          </w:p>
          <w:p w14:paraId="7904A6FC" w14:textId="5695F199" w:rsidR="009F43F4" w:rsidRPr="00F7155F" w:rsidRDefault="00F7155F" w:rsidP="00A669DF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cs="Times New Roman"/>
                <w:bCs/>
                <w:color w:val="000000"/>
                <w:kern w:val="0"/>
                <w:szCs w:val="24"/>
              </w:rPr>
            </w:pPr>
            <w:bookmarkStart w:id="1" w:name="_GoBack"/>
            <w:r w:rsidRPr="004827D4">
              <w:rPr>
                <w:rFonts w:cs="Times New Roman"/>
                <w:color w:val="000000"/>
                <w:kern w:val="0"/>
                <w:szCs w:val="24"/>
              </w:rPr>
              <w:t>答</w:t>
            </w:r>
            <w:r w:rsidR="009F43F4" w:rsidRPr="00F7155F">
              <w:rPr>
                <w:rFonts w:cs="Times New Roman" w:hint="eastAsia"/>
                <w:bCs/>
                <w:color w:val="000000"/>
                <w:kern w:val="0"/>
                <w:szCs w:val="24"/>
              </w:rPr>
              <w:t>：利润下滑主要两点：一是汇率影响，</w:t>
            </w:r>
            <w:r w:rsidRPr="00F7155F">
              <w:rPr>
                <w:rFonts w:cs="Times New Roman" w:hint="eastAsia"/>
                <w:bCs/>
                <w:color w:val="000000"/>
                <w:kern w:val="0"/>
                <w:szCs w:val="24"/>
              </w:rPr>
              <w:t>人民币对美元升值、美元对泰铢升值等汇率波动带来的汇兑损失</w:t>
            </w:r>
            <w:r>
              <w:rPr>
                <w:rFonts w:cs="Times New Roman" w:hint="eastAsia"/>
                <w:bCs/>
                <w:color w:val="000000"/>
                <w:kern w:val="0"/>
                <w:szCs w:val="24"/>
              </w:rPr>
              <w:t>,</w:t>
            </w:r>
            <w:r w:rsidR="009F43F4" w:rsidRPr="00F7155F">
              <w:rPr>
                <w:rFonts w:cs="Times New Roman" w:hint="eastAsia"/>
                <w:bCs/>
                <w:color w:val="000000"/>
                <w:kern w:val="0"/>
                <w:szCs w:val="24"/>
              </w:rPr>
              <w:t>也对产品单价造成扰动；二是销售费用上涨，主要来自亚马逊</w:t>
            </w:r>
            <w:r w:rsidR="00FD401F">
              <w:rPr>
                <w:rFonts w:cs="Times New Roman" w:hint="eastAsia"/>
                <w:bCs/>
                <w:color w:val="000000"/>
                <w:kern w:val="0"/>
                <w:szCs w:val="24"/>
              </w:rPr>
              <w:t>S</w:t>
            </w:r>
            <w:r w:rsidR="00FD401F" w:rsidRPr="00F7155F">
              <w:rPr>
                <w:rFonts w:cs="Times New Roman" w:hint="eastAsia"/>
                <w:bCs/>
                <w:color w:val="000000"/>
                <w:kern w:val="0"/>
                <w:szCs w:val="24"/>
              </w:rPr>
              <w:t>C</w:t>
            </w:r>
            <w:r w:rsidR="009F43F4" w:rsidRPr="00F7155F">
              <w:rPr>
                <w:rFonts w:cs="Times New Roman" w:hint="eastAsia"/>
                <w:bCs/>
                <w:color w:val="000000"/>
                <w:kern w:val="0"/>
                <w:szCs w:val="24"/>
              </w:rPr>
              <w:t>平台费用增加。</w:t>
            </w:r>
          </w:p>
          <w:bookmarkEnd w:id="1"/>
          <w:p w14:paraId="6FC29D7F" w14:textId="77777777" w:rsidR="004827D4" w:rsidRPr="004827D4" w:rsidRDefault="004827D4" w:rsidP="00A16551">
            <w:pPr>
              <w:widowControl/>
              <w:spacing w:line="276" w:lineRule="auto"/>
              <w:rPr>
                <w:rFonts w:cs="Times New Roman"/>
                <w:kern w:val="0"/>
                <w:szCs w:val="24"/>
              </w:rPr>
            </w:pPr>
          </w:p>
          <w:p w14:paraId="17BDBBBF" w14:textId="77777777" w:rsidR="00F7155F" w:rsidRPr="00F7155F" w:rsidRDefault="004827D4" w:rsidP="00F7155F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4827D4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3.</w:t>
            </w:r>
            <w:r w:rsidR="00F7155F" w:rsidRPr="00F7155F">
              <w:rPr>
                <w:rFonts w:cs="Times New Roman" w:hint="eastAsia"/>
                <w:b/>
                <w:bCs/>
                <w:color w:val="000000"/>
                <w:kern w:val="0"/>
                <w:szCs w:val="24"/>
              </w:rPr>
              <w:t>泰国工厂建设及投产时间节点？</w:t>
            </w:r>
          </w:p>
          <w:p w14:paraId="2979215C" w14:textId="04017CA8" w:rsidR="002541A0" w:rsidRDefault="00F7155F" w:rsidP="00F7155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  <w:rPr>
                <w:rFonts w:cs="Times New Roman"/>
                <w:bCs/>
                <w:color w:val="000000"/>
              </w:rPr>
            </w:pPr>
            <w:r w:rsidRPr="004827D4">
              <w:rPr>
                <w:rFonts w:cs="Times New Roman"/>
                <w:color w:val="000000"/>
              </w:rPr>
              <w:lastRenderedPageBreak/>
              <w:t>答</w:t>
            </w:r>
            <w:r w:rsidRPr="00F7155F">
              <w:rPr>
                <w:rFonts w:cs="Times New Roman" w:hint="eastAsia"/>
                <w:bCs/>
                <w:color w:val="000000"/>
              </w:rPr>
              <w:t>：泰国工厂</w:t>
            </w:r>
            <w:r>
              <w:rPr>
                <w:rFonts w:cs="Times New Roman" w:hint="eastAsia"/>
                <w:bCs/>
                <w:color w:val="000000"/>
              </w:rPr>
              <w:t>一期工程于</w:t>
            </w:r>
            <w:r w:rsidRPr="00F7155F">
              <w:rPr>
                <w:rFonts w:cs="Times New Roman" w:hint="eastAsia"/>
                <w:bCs/>
                <w:color w:val="000000"/>
              </w:rPr>
              <w:t>2024年</w:t>
            </w:r>
            <w:r w:rsidR="001D6119">
              <w:rPr>
                <w:rFonts w:cs="Times New Roman" w:hint="eastAsia"/>
                <w:bCs/>
                <w:color w:val="000000"/>
              </w:rPr>
              <w:t>年末</w:t>
            </w:r>
            <w:r w:rsidRPr="00F7155F">
              <w:rPr>
                <w:rFonts w:cs="Times New Roman" w:hint="eastAsia"/>
                <w:bCs/>
                <w:color w:val="000000"/>
              </w:rPr>
              <w:t>厂房</w:t>
            </w:r>
            <w:r w:rsidR="002121DD">
              <w:rPr>
                <w:rFonts w:cs="Times New Roman" w:hint="eastAsia"/>
                <w:bCs/>
                <w:color w:val="000000"/>
              </w:rPr>
              <w:t>基本</w:t>
            </w:r>
            <w:r w:rsidRPr="00F7155F">
              <w:rPr>
                <w:rFonts w:cs="Times New Roman" w:hint="eastAsia"/>
                <w:bCs/>
                <w:color w:val="000000"/>
              </w:rPr>
              <w:t>竣工、生产线调试；2025年上半年</w:t>
            </w:r>
            <w:r w:rsidR="001D374C">
              <w:rPr>
                <w:rFonts w:cs="Times New Roman" w:hint="eastAsia"/>
                <w:bCs/>
                <w:color w:val="000000"/>
              </w:rPr>
              <w:t>多批次、多SKU投产</w:t>
            </w:r>
            <w:r w:rsidRPr="00F7155F">
              <w:rPr>
                <w:rFonts w:cs="Times New Roman" w:hint="eastAsia"/>
                <w:bCs/>
                <w:color w:val="000000"/>
              </w:rPr>
              <w:t>，2025年下半年实现量产。</w:t>
            </w:r>
          </w:p>
          <w:p w14:paraId="270185BD" w14:textId="77777777" w:rsidR="007D77F4" w:rsidRDefault="007D77F4" w:rsidP="00F7155F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  <w:rPr>
                <w:rFonts w:cs="Times New Roman"/>
                <w:bCs/>
                <w:color w:val="000000"/>
              </w:rPr>
            </w:pPr>
          </w:p>
          <w:p w14:paraId="2F8494BB" w14:textId="060D4F93" w:rsidR="007D77F4" w:rsidRPr="007D77F4" w:rsidRDefault="007D77F4" w:rsidP="007D77F4">
            <w:pPr>
              <w:pStyle w:val="HTML"/>
              <w:spacing w:line="360" w:lineRule="auto"/>
              <w:rPr>
                <w:b/>
              </w:rPr>
            </w:pPr>
            <w:r w:rsidRPr="007D77F4">
              <w:rPr>
                <w:rFonts w:hint="eastAsia"/>
                <w:b/>
              </w:rPr>
              <w:t>4.泰国工厂目前营收占比、盈利情况</w:t>
            </w:r>
            <w:r w:rsidR="0014027D">
              <w:rPr>
                <w:rFonts w:hint="eastAsia"/>
                <w:b/>
              </w:rPr>
              <w:t>如何</w:t>
            </w:r>
            <w:r w:rsidRPr="007D77F4">
              <w:rPr>
                <w:rFonts w:hint="eastAsia"/>
                <w:b/>
              </w:rPr>
              <w:t>？</w:t>
            </w:r>
          </w:p>
          <w:p w14:paraId="7BBE0C85" w14:textId="6D3FF2AB" w:rsidR="007D77F4" w:rsidRDefault="007D77F4" w:rsidP="007D77F4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</w:pPr>
            <w:r>
              <w:rPr>
                <w:rFonts w:hint="eastAsia"/>
              </w:rPr>
              <w:t>答：</w:t>
            </w:r>
            <w:r w:rsidR="006E29A2">
              <w:rPr>
                <w:rFonts w:hint="eastAsia"/>
              </w:rPr>
              <w:t>根据</w:t>
            </w:r>
            <w:r w:rsidR="006E29A2">
              <w:t>2026</w:t>
            </w:r>
            <w:r w:rsidR="006E29A2">
              <w:rPr>
                <w:rFonts w:hint="eastAsia"/>
              </w:rPr>
              <w:t>年半年度报告，</w:t>
            </w:r>
            <w:r>
              <w:rPr>
                <w:rFonts w:hint="eastAsia"/>
              </w:rPr>
              <w:t>泰国工厂营收占公司总营收约</w:t>
            </w:r>
            <w:r>
              <w:t>14.33%</w:t>
            </w:r>
            <w:r>
              <w:rPr>
                <w:rFonts w:hint="eastAsia"/>
              </w:rPr>
              <w:t>。目前利润率低于国内，上半年处于亏损状态；主要原因是由于当地员工熟练度不足，部分包材辅料本地</w:t>
            </w:r>
            <w:r w:rsidR="00300465">
              <w:rPr>
                <w:rFonts w:hint="eastAsia"/>
              </w:rPr>
              <w:t>化</w:t>
            </w:r>
            <w:r>
              <w:rPr>
                <w:rFonts w:hint="eastAsia"/>
              </w:rPr>
              <w:t>采购成本高于国内，供应链尚在磨合，目标</w:t>
            </w:r>
            <w:r>
              <w:t>2026</w:t>
            </w:r>
            <w:r>
              <w:rPr>
                <w:rFonts w:hint="eastAsia"/>
              </w:rPr>
              <w:t>年实现扭亏为盈。</w:t>
            </w:r>
          </w:p>
          <w:p w14:paraId="44F33D8F" w14:textId="77777777" w:rsidR="007D77F4" w:rsidRDefault="007D77F4" w:rsidP="007D77F4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</w:pPr>
          </w:p>
          <w:p w14:paraId="585DF625" w14:textId="77777777" w:rsidR="007D77F4" w:rsidRDefault="007D77F4" w:rsidP="007D77F4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  <w:rPr>
                <w:b/>
              </w:rPr>
            </w:pPr>
            <w:r w:rsidRPr="007D77F4">
              <w:rPr>
                <w:rFonts w:hint="eastAsia"/>
                <w:b/>
              </w:rPr>
              <w:t>5.泰国工厂带来哪些订单变化？</w:t>
            </w:r>
          </w:p>
          <w:p w14:paraId="23116F34" w14:textId="20197FD0" w:rsidR="007D77F4" w:rsidRDefault="007D77F4" w:rsidP="0014027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</w:pPr>
            <w:r w:rsidRPr="007D77F4">
              <w:rPr>
                <w:rFonts w:hint="eastAsia"/>
              </w:rPr>
              <w:t>答：</w:t>
            </w:r>
            <w:r w:rsidR="007A5DDA">
              <w:rPr>
                <w:rFonts w:hint="eastAsia"/>
              </w:rPr>
              <w:t>美国客户出于关税因素，更倾向于</w:t>
            </w:r>
            <w:r w:rsidRPr="007D77F4">
              <w:rPr>
                <w:rFonts w:hint="eastAsia"/>
              </w:rPr>
              <w:t>泰国工厂下单，也带来部分新增客户。</w:t>
            </w:r>
          </w:p>
          <w:p w14:paraId="6EE3DACE" w14:textId="77777777" w:rsidR="0014027D" w:rsidRDefault="0014027D" w:rsidP="0014027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</w:pPr>
          </w:p>
          <w:p w14:paraId="47A08DD1" w14:textId="2A1AC8A1" w:rsidR="0014027D" w:rsidRPr="0014027D" w:rsidRDefault="0014027D" w:rsidP="0014027D">
            <w:pPr>
              <w:pStyle w:val="HTML"/>
              <w:spacing w:line="360" w:lineRule="auto"/>
              <w:rPr>
                <w:b/>
              </w:rPr>
            </w:pPr>
            <w:r w:rsidRPr="0014027D">
              <w:rPr>
                <w:rFonts w:hint="eastAsia"/>
                <w:b/>
              </w:rPr>
              <w:t>6.如何看待下半年整体经营情况？</w:t>
            </w:r>
          </w:p>
          <w:p w14:paraId="0C3B516F" w14:textId="77777777" w:rsidR="0014027D" w:rsidRDefault="0014027D" w:rsidP="0014027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</w:pPr>
            <w:r>
              <w:rPr>
                <w:rFonts w:hint="eastAsia"/>
              </w:rPr>
              <w:t>答：公司订单多为</w:t>
            </w:r>
            <w:r>
              <w:t>2</w:t>
            </w:r>
            <w:r>
              <w:rPr>
                <w:rFonts w:ascii="MS Gothic" w:eastAsia="MS Gothic" w:hAnsi="MS Gothic" w:cs="MS Gothic" w:hint="eastAsia"/>
              </w:rPr>
              <w:t>‑</w:t>
            </w:r>
            <w:r>
              <w:t>3</w:t>
            </w:r>
            <w:r>
              <w:rPr>
                <w:rFonts w:hint="eastAsia"/>
              </w:rPr>
              <w:t>个月短期订单。第三季度表现较好，下半年具备增长希望，但外部需求刺激仍存在不确定性。</w:t>
            </w:r>
          </w:p>
          <w:p w14:paraId="5AAFD05C" w14:textId="77777777" w:rsidR="0014027D" w:rsidRDefault="0014027D" w:rsidP="0014027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</w:pPr>
          </w:p>
          <w:p w14:paraId="237401A0" w14:textId="3ACAF456" w:rsidR="0014027D" w:rsidRPr="0014027D" w:rsidRDefault="0014027D" w:rsidP="0014027D">
            <w:pPr>
              <w:pStyle w:val="HTML"/>
              <w:spacing w:line="360" w:lineRule="auto"/>
              <w:rPr>
                <w:b/>
              </w:rPr>
            </w:pPr>
            <w:r w:rsidRPr="0014027D">
              <w:rPr>
                <w:rFonts w:hint="eastAsia"/>
                <w:b/>
              </w:rPr>
              <w:t>7.介绍一下收购湖北</w:t>
            </w:r>
            <w:r w:rsidR="0016116D">
              <w:rPr>
                <w:rFonts w:hint="eastAsia"/>
                <w:b/>
              </w:rPr>
              <w:t>达峰</w:t>
            </w:r>
            <w:r w:rsidRPr="0014027D">
              <w:rPr>
                <w:rFonts w:hint="eastAsia"/>
                <w:b/>
              </w:rPr>
              <w:t>的相关意向？</w:t>
            </w:r>
          </w:p>
          <w:p w14:paraId="346F2A26" w14:textId="2CB68BD0" w:rsidR="0014027D" w:rsidRDefault="0014027D" w:rsidP="0014027D">
            <w:pPr>
              <w:pStyle w:val="HTML"/>
              <w:spacing w:line="360" w:lineRule="auto"/>
            </w:pPr>
            <w:r>
              <w:rPr>
                <w:rFonts w:hint="eastAsia"/>
              </w:rPr>
              <w:t>答：公司现有汽车零部件业务（千斤顶、备胎升降器、拉锁、拖车钩、充气泵等）占总营收约</w:t>
            </w:r>
            <w:r>
              <w:t>30%</w:t>
            </w:r>
            <w:r w:rsidR="00CA4CF0">
              <w:rPr>
                <w:rFonts w:hint="eastAsia"/>
              </w:rPr>
              <w:t>多</w:t>
            </w:r>
            <w:r>
              <w:rPr>
                <w:rFonts w:hint="eastAsia"/>
              </w:rPr>
              <w:t>，</w:t>
            </w:r>
            <w:r>
              <w:t>60%</w:t>
            </w:r>
            <w:r>
              <w:rPr>
                <w:rFonts w:ascii="MS Gothic" w:eastAsia="MS Gothic" w:hAnsi="MS Gothic" w:cs="MS Gothic" w:hint="eastAsia"/>
              </w:rPr>
              <w:t>‑</w:t>
            </w:r>
            <w:r>
              <w:t>70%</w:t>
            </w:r>
            <w:r>
              <w:rPr>
                <w:rFonts w:hint="eastAsia"/>
              </w:rPr>
              <w:t>为出口，计划继续做大汽车零部件板块。</w:t>
            </w:r>
          </w:p>
          <w:p w14:paraId="69532A13" w14:textId="7810A507" w:rsidR="0014027D" w:rsidRDefault="0014027D" w:rsidP="000545FD">
            <w:pPr>
              <w:pStyle w:val="HTML"/>
              <w:spacing w:line="360" w:lineRule="auto"/>
            </w:pPr>
            <w:r w:rsidRPr="00EF2C82">
              <w:rPr>
                <w:rFonts w:ascii="Times New Roman" w:hAnsi="Times New Roman" w:cs="Times New Roman" w:hint="eastAsia"/>
              </w:rPr>
              <w:t>达峰</w:t>
            </w:r>
            <w:r>
              <w:rPr>
                <w:rFonts w:ascii="Times New Roman" w:hAnsi="Times New Roman" w:cs="Times New Roman" w:hint="eastAsia"/>
              </w:rPr>
              <w:t>公司</w:t>
            </w:r>
            <w:r w:rsidRPr="00EF2C82">
              <w:rPr>
                <w:rFonts w:ascii="Times New Roman" w:hAnsi="Times New Roman" w:cs="Times New Roman" w:hint="eastAsia"/>
              </w:rPr>
              <w:t>自身盈利能力优质，</w:t>
            </w:r>
            <w:r w:rsidR="0045785B" w:rsidRPr="0045785B">
              <w:rPr>
                <w:rFonts w:ascii="Times New Roman" w:hAnsi="Times New Roman" w:cs="Times New Roman" w:hint="eastAsia"/>
              </w:rPr>
              <w:t>年收入</w:t>
            </w:r>
            <w:r w:rsidR="0045785B">
              <w:rPr>
                <w:rFonts w:ascii="Times New Roman" w:hAnsi="Times New Roman" w:cs="Times New Roman" w:hint="eastAsia"/>
              </w:rPr>
              <w:t>约</w:t>
            </w:r>
            <w:r w:rsidR="0045785B" w:rsidRPr="0045785B">
              <w:rPr>
                <w:rFonts w:ascii="Times New Roman" w:hAnsi="Times New Roman" w:cs="Times New Roman" w:hint="eastAsia"/>
              </w:rPr>
              <w:t>4</w:t>
            </w:r>
            <w:r w:rsidR="0045785B" w:rsidRPr="0045785B">
              <w:rPr>
                <w:rFonts w:ascii="Times New Roman" w:hAnsi="Times New Roman" w:cs="Times New Roman" w:hint="eastAsia"/>
              </w:rPr>
              <w:t>亿元</w:t>
            </w:r>
            <w:r w:rsidR="0045785B">
              <w:rPr>
                <w:rFonts w:ascii="Times New Roman" w:hAnsi="Times New Roman" w:cs="Times New Roman" w:hint="eastAsia"/>
              </w:rPr>
              <w:t>，净利润规模约</w:t>
            </w:r>
            <w:r w:rsidR="0045785B">
              <w:rPr>
                <w:rFonts w:ascii="Times New Roman" w:hAnsi="Times New Roman" w:cs="Times New Roman" w:hint="eastAsia"/>
              </w:rPr>
              <w:t>6000</w:t>
            </w:r>
            <w:r w:rsidR="0045785B">
              <w:rPr>
                <w:rFonts w:ascii="Times New Roman" w:hAnsi="Times New Roman" w:cs="Times New Roman" w:hint="eastAsia"/>
              </w:rPr>
              <w:t>多万元，</w:t>
            </w:r>
            <w:r w:rsidRPr="00EF2C82">
              <w:rPr>
                <w:rFonts w:ascii="Times New Roman" w:hAnsi="Times New Roman" w:cs="Times New Roman" w:hint="eastAsia"/>
              </w:rPr>
              <w:t>产品品类</w:t>
            </w:r>
            <w:r>
              <w:rPr>
                <w:rFonts w:ascii="Times New Roman" w:hAnsi="Times New Roman" w:cs="Times New Roman" w:hint="eastAsia"/>
              </w:rPr>
              <w:t>涉及</w:t>
            </w:r>
            <w:r w:rsidRPr="00EF2C82">
              <w:rPr>
                <w:rFonts w:ascii="Times New Roman" w:hAnsi="Times New Roman" w:cs="Times New Roman" w:hint="eastAsia"/>
              </w:rPr>
              <w:t>汽车电子换档器、组合开关等汽车电子类产品</w:t>
            </w:r>
            <w:r>
              <w:rPr>
                <w:rFonts w:ascii="Times New Roman" w:hAnsi="Times New Roman" w:cs="Times New Roman" w:hint="eastAsia"/>
              </w:rPr>
              <w:t>，处于细分行业第一梯队</w:t>
            </w:r>
            <w:r>
              <w:rPr>
                <w:rFonts w:hint="eastAsia"/>
              </w:rPr>
              <w:t>；</w:t>
            </w:r>
            <w:r w:rsidR="007A5DDA" w:rsidRPr="007A5DDA">
              <w:rPr>
                <w:rFonts w:hint="eastAsia"/>
              </w:rPr>
              <w:t>达峰现有客户主要涵盖东风汽车、奇瑞汽车、北汽、长安汽车、东风日产、重汽、广汽、江淮汽</w:t>
            </w:r>
            <w:r w:rsidR="007A5DDA" w:rsidRPr="007A5DDA">
              <w:rPr>
                <w:rFonts w:hint="eastAsia"/>
              </w:rPr>
              <w:lastRenderedPageBreak/>
              <w:t>车、吉利汽车等国内车企</w:t>
            </w:r>
            <w:r w:rsidR="007A5DDA">
              <w:rPr>
                <w:rFonts w:hint="eastAsia"/>
              </w:rPr>
              <w:t>。公司</w:t>
            </w:r>
            <w:r>
              <w:rPr>
                <w:rFonts w:hint="eastAsia"/>
              </w:rPr>
              <w:t>意向收购约71%股权，</w:t>
            </w:r>
            <w:r w:rsidRPr="0014027D">
              <w:rPr>
                <w:rFonts w:hint="eastAsia"/>
              </w:rPr>
              <w:t>公司拟以不高于5.8倍估值进行磋商，并协商业绩承诺安排。</w:t>
            </w:r>
            <w:r>
              <w:rPr>
                <w:rFonts w:hint="eastAsia"/>
              </w:rPr>
              <w:t>收购后计划利用公司渠道，把达峰产品推广至海外市场。</w:t>
            </w:r>
            <w:r w:rsidR="00B42ABF">
              <w:rPr>
                <w:rFonts w:hint="eastAsia"/>
              </w:rPr>
              <w:t>公司对达峰并购项目目前仅签署框架协议，尚在开展审计评估、出具相应报告、商务条款洽谈等工作，最终达成正式并购交易尚存在不确定性。公司将根据事项进展及时履行信息披露义务。</w:t>
            </w:r>
          </w:p>
          <w:p w14:paraId="368208AC" w14:textId="77777777" w:rsidR="007A5DDA" w:rsidRDefault="007A5DDA" w:rsidP="0014027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</w:pPr>
          </w:p>
          <w:p w14:paraId="67D10D8A" w14:textId="016BF088" w:rsidR="007A5DDA" w:rsidRPr="007A5DDA" w:rsidRDefault="007A5DDA" w:rsidP="007A5DDA">
            <w:pPr>
              <w:pStyle w:val="HTML"/>
              <w:spacing w:line="360" w:lineRule="auto"/>
              <w:rPr>
                <w:b/>
              </w:rPr>
            </w:pPr>
            <w:r w:rsidRPr="007A5DDA">
              <w:rPr>
                <w:rFonts w:hint="eastAsia"/>
                <w:b/>
              </w:rPr>
              <w:t>8.公司目前再进行回购，为将来的股权激励做准备，公司选择在当前时点是什么考量？</w:t>
            </w:r>
          </w:p>
          <w:p w14:paraId="3DE95A77" w14:textId="501ABE21" w:rsidR="007A5DDA" w:rsidRDefault="007A5DDA" w:rsidP="007A5DD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</w:pPr>
            <w:r>
              <w:rPr>
                <w:rFonts w:hint="eastAsia"/>
              </w:rPr>
              <w:t>答：一方面用于人才引进，激励年轻骨干成长；另一方面，若湖北</w:t>
            </w:r>
            <w:r w:rsidR="0016116D">
              <w:rPr>
                <w:rFonts w:hint="eastAsia"/>
              </w:rPr>
              <w:t>达峰</w:t>
            </w:r>
            <w:r>
              <w:rPr>
                <w:rFonts w:hint="eastAsia"/>
              </w:rPr>
              <w:t>并购落地，开拓汽车电子新业务方向，也需要配套激励机制支撑业务发展。</w:t>
            </w:r>
          </w:p>
          <w:p w14:paraId="19EA7E75" w14:textId="24F74A47" w:rsidR="007A5DDA" w:rsidRPr="007D77F4" w:rsidRDefault="007A5DDA" w:rsidP="007A5DDA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line="360" w:lineRule="auto"/>
              <w:jc w:val="both"/>
            </w:pPr>
          </w:p>
        </w:tc>
      </w:tr>
      <w:tr w:rsidR="00921492" w14:paraId="4F125A68" w14:textId="77777777" w:rsidTr="00BA04C6">
        <w:tc>
          <w:tcPr>
            <w:tcW w:w="2405" w:type="dxa"/>
            <w:vAlign w:val="center"/>
          </w:tcPr>
          <w:p w14:paraId="6F71250E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 w:rsidRPr="00A34579">
              <w:rPr>
                <w:rFonts w:hint="eastAsia"/>
                <w:b/>
                <w:bCs/>
                <w:szCs w:val="24"/>
              </w:rPr>
              <w:lastRenderedPageBreak/>
              <w:t>附件清单（如有）</w:t>
            </w:r>
          </w:p>
        </w:tc>
        <w:tc>
          <w:tcPr>
            <w:tcW w:w="5891" w:type="dxa"/>
          </w:tcPr>
          <w:p w14:paraId="62A78125" w14:textId="77777777" w:rsidR="00921492" w:rsidRPr="003B57BB" w:rsidRDefault="00921492" w:rsidP="0092149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jc w:val="left"/>
              <w:rPr>
                <w:rFonts w:cs="Times New Roman"/>
                <w:bCs/>
                <w:color w:val="000000"/>
                <w:kern w:val="0"/>
                <w:szCs w:val="24"/>
              </w:rPr>
            </w:pPr>
            <w:r>
              <w:rPr>
                <w:rFonts w:cs="Times New Roman" w:hint="eastAsia"/>
                <w:bCs/>
                <w:color w:val="000000"/>
                <w:kern w:val="0"/>
                <w:szCs w:val="24"/>
              </w:rPr>
              <w:t>无</w:t>
            </w:r>
          </w:p>
        </w:tc>
      </w:tr>
      <w:tr w:rsidR="00921492" w14:paraId="4CA5A84C" w14:textId="77777777" w:rsidTr="00BA04C6">
        <w:tc>
          <w:tcPr>
            <w:tcW w:w="2405" w:type="dxa"/>
            <w:vAlign w:val="center"/>
          </w:tcPr>
          <w:p w14:paraId="0E232C30" w14:textId="77777777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日期</w:t>
            </w:r>
          </w:p>
        </w:tc>
        <w:tc>
          <w:tcPr>
            <w:tcW w:w="5891" w:type="dxa"/>
          </w:tcPr>
          <w:p w14:paraId="7662F032" w14:textId="04A0F9EE" w:rsidR="00921492" w:rsidRPr="003B57BB" w:rsidRDefault="00921492" w:rsidP="0092149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jc w:val="left"/>
              <w:rPr>
                <w:rFonts w:cs="Times New Roman"/>
                <w:bCs/>
                <w:color w:val="000000"/>
                <w:kern w:val="0"/>
                <w:szCs w:val="24"/>
              </w:rPr>
            </w:pPr>
            <w:r w:rsidRPr="005626B7">
              <w:rPr>
                <w:rFonts w:hint="eastAsia"/>
              </w:rPr>
              <w:t>202</w:t>
            </w:r>
            <w:r>
              <w:t>6</w:t>
            </w:r>
            <w:r w:rsidRPr="005626B7">
              <w:rPr>
                <w:rFonts w:hint="eastAsia"/>
              </w:rPr>
              <w:t>年</w:t>
            </w:r>
            <w:r w:rsidR="009C23BA">
              <w:t>9</w:t>
            </w:r>
            <w:r w:rsidRPr="00351852">
              <w:rPr>
                <w:rFonts w:hint="eastAsia"/>
              </w:rPr>
              <w:t>月</w:t>
            </w:r>
            <w:r w:rsidR="007A5DDA">
              <w:t>28</w:t>
            </w:r>
            <w:r w:rsidRPr="00351852">
              <w:rPr>
                <w:rFonts w:hint="eastAsia"/>
              </w:rPr>
              <w:t>日</w:t>
            </w:r>
          </w:p>
        </w:tc>
      </w:tr>
      <w:tr w:rsidR="00921492" w14:paraId="6C925ECA" w14:textId="77777777" w:rsidTr="00BA04C6">
        <w:tc>
          <w:tcPr>
            <w:tcW w:w="2405" w:type="dxa"/>
            <w:vAlign w:val="center"/>
          </w:tcPr>
          <w:p w14:paraId="3D9A4C5E" w14:textId="02C3B5E6" w:rsidR="00921492" w:rsidRDefault="00921492" w:rsidP="00921492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注意事项</w:t>
            </w:r>
          </w:p>
        </w:tc>
        <w:tc>
          <w:tcPr>
            <w:tcW w:w="5891" w:type="dxa"/>
          </w:tcPr>
          <w:p w14:paraId="63707701" w14:textId="13A8EA29" w:rsidR="00921492" w:rsidRPr="005626B7" w:rsidRDefault="00921492" w:rsidP="00921492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Chars="200" w:firstLine="480"/>
              <w:jc w:val="left"/>
            </w:pPr>
            <w:r>
              <w:rPr>
                <w:rFonts w:hint="eastAsia"/>
              </w:rPr>
              <w:t>公司严格遵守信披规则进行投资者交流，如涉及公司未来计划、发展战略等前瞻性描述，不构成公司对投资者的实质性承诺。</w:t>
            </w:r>
          </w:p>
        </w:tc>
      </w:tr>
    </w:tbl>
    <w:p w14:paraId="0A364873" w14:textId="758C0CDF" w:rsidR="00A420A7" w:rsidRDefault="00A420A7">
      <w:pPr>
        <w:spacing w:line="360" w:lineRule="auto"/>
        <w:rPr>
          <w:sz w:val="28"/>
          <w:szCs w:val="28"/>
        </w:rPr>
      </w:pPr>
    </w:p>
    <w:sectPr w:rsidR="00A420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FCDF0E" w14:textId="77777777" w:rsidR="006A509B" w:rsidRDefault="006A509B" w:rsidP="00557778">
      <w:r>
        <w:separator/>
      </w:r>
    </w:p>
  </w:endnote>
  <w:endnote w:type="continuationSeparator" w:id="0">
    <w:p w14:paraId="543F452E" w14:textId="77777777" w:rsidR="006A509B" w:rsidRDefault="006A509B" w:rsidP="0055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96826C" w14:textId="77777777" w:rsidR="006A509B" w:rsidRDefault="006A509B" w:rsidP="00557778">
      <w:r>
        <w:separator/>
      </w:r>
    </w:p>
  </w:footnote>
  <w:footnote w:type="continuationSeparator" w:id="0">
    <w:p w14:paraId="48A70D25" w14:textId="77777777" w:rsidR="006A509B" w:rsidRDefault="006A509B" w:rsidP="005577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E46"/>
    <w:rsid w:val="000014E5"/>
    <w:rsid w:val="00002108"/>
    <w:rsid w:val="000029A8"/>
    <w:rsid w:val="000036EF"/>
    <w:rsid w:val="00010449"/>
    <w:rsid w:val="000134B8"/>
    <w:rsid w:val="000175F4"/>
    <w:rsid w:val="00021927"/>
    <w:rsid w:val="00021A5C"/>
    <w:rsid w:val="0002659A"/>
    <w:rsid w:val="00033879"/>
    <w:rsid w:val="00040BCD"/>
    <w:rsid w:val="00042DB6"/>
    <w:rsid w:val="00045E85"/>
    <w:rsid w:val="00047372"/>
    <w:rsid w:val="00052D7D"/>
    <w:rsid w:val="000545FD"/>
    <w:rsid w:val="00055111"/>
    <w:rsid w:val="000554C7"/>
    <w:rsid w:val="00056D5C"/>
    <w:rsid w:val="00057CD6"/>
    <w:rsid w:val="00063BDB"/>
    <w:rsid w:val="00065220"/>
    <w:rsid w:val="0007461F"/>
    <w:rsid w:val="00077CF0"/>
    <w:rsid w:val="00090836"/>
    <w:rsid w:val="00091E89"/>
    <w:rsid w:val="00096067"/>
    <w:rsid w:val="000A1F77"/>
    <w:rsid w:val="000A2501"/>
    <w:rsid w:val="000A62F8"/>
    <w:rsid w:val="000B0873"/>
    <w:rsid w:val="000B32B5"/>
    <w:rsid w:val="000B492A"/>
    <w:rsid w:val="000B61FC"/>
    <w:rsid w:val="000D2872"/>
    <w:rsid w:val="000D6206"/>
    <w:rsid w:val="000D7483"/>
    <w:rsid w:val="000E1009"/>
    <w:rsid w:val="000E14EC"/>
    <w:rsid w:val="000E157D"/>
    <w:rsid w:val="000E21FA"/>
    <w:rsid w:val="000F1756"/>
    <w:rsid w:val="000F47E4"/>
    <w:rsid w:val="00104DBF"/>
    <w:rsid w:val="00114BF7"/>
    <w:rsid w:val="00115181"/>
    <w:rsid w:val="00116B6E"/>
    <w:rsid w:val="00117C57"/>
    <w:rsid w:val="00120556"/>
    <w:rsid w:val="001306C5"/>
    <w:rsid w:val="001309CC"/>
    <w:rsid w:val="00131297"/>
    <w:rsid w:val="00132F11"/>
    <w:rsid w:val="00132FB1"/>
    <w:rsid w:val="00133891"/>
    <w:rsid w:val="00133C6C"/>
    <w:rsid w:val="001376D8"/>
    <w:rsid w:val="0014027D"/>
    <w:rsid w:val="001420E6"/>
    <w:rsid w:val="00150EDB"/>
    <w:rsid w:val="00154D5F"/>
    <w:rsid w:val="001569AD"/>
    <w:rsid w:val="001607F1"/>
    <w:rsid w:val="0016116D"/>
    <w:rsid w:val="0016137F"/>
    <w:rsid w:val="00161893"/>
    <w:rsid w:val="00166EBE"/>
    <w:rsid w:val="00171B17"/>
    <w:rsid w:val="00175943"/>
    <w:rsid w:val="00181CD1"/>
    <w:rsid w:val="00193008"/>
    <w:rsid w:val="001A0EF2"/>
    <w:rsid w:val="001A213D"/>
    <w:rsid w:val="001A2E81"/>
    <w:rsid w:val="001A4458"/>
    <w:rsid w:val="001A5326"/>
    <w:rsid w:val="001B78ED"/>
    <w:rsid w:val="001C1BB4"/>
    <w:rsid w:val="001C57CD"/>
    <w:rsid w:val="001D374C"/>
    <w:rsid w:val="001D42C2"/>
    <w:rsid w:val="001D6119"/>
    <w:rsid w:val="001E6AB3"/>
    <w:rsid w:val="001F0F88"/>
    <w:rsid w:val="001F3128"/>
    <w:rsid w:val="001F4849"/>
    <w:rsid w:val="001F60E6"/>
    <w:rsid w:val="001F6334"/>
    <w:rsid w:val="00204DC6"/>
    <w:rsid w:val="0020500F"/>
    <w:rsid w:val="0020508B"/>
    <w:rsid w:val="002050F1"/>
    <w:rsid w:val="002121DD"/>
    <w:rsid w:val="00213751"/>
    <w:rsid w:val="00214B30"/>
    <w:rsid w:val="00226484"/>
    <w:rsid w:val="002273FB"/>
    <w:rsid w:val="00230B1A"/>
    <w:rsid w:val="002335D9"/>
    <w:rsid w:val="0023386B"/>
    <w:rsid w:val="00236B9F"/>
    <w:rsid w:val="00250E9A"/>
    <w:rsid w:val="0025162C"/>
    <w:rsid w:val="0025215E"/>
    <w:rsid w:val="00252A3A"/>
    <w:rsid w:val="002541A0"/>
    <w:rsid w:val="00260999"/>
    <w:rsid w:val="0026202F"/>
    <w:rsid w:val="00262CBF"/>
    <w:rsid w:val="00276662"/>
    <w:rsid w:val="00282318"/>
    <w:rsid w:val="00292221"/>
    <w:rsid w:val="00296506"/>
    <w:rsid w:val="002A01E9"/>
    <w:rsid w:val="002A30FA"/>
    <w:rsid w:val="002A53D8"/>
    <w:rsid w:val="002A7549"/>
    <w:rsid w:val="002B3503"/>
    <w:rsid w:val="002B39ED"/>
    <w:rsid w:val="002B5302"/>
    <w:rsid w:val="002C2231"/>
    <w:rsid w:val="002C7C60"/>
    <w:rsid w:val="002D51E2"/>
    <w:rsid w:val="002F238B"/>
    <w:rsid w:val="00300465"/>
    <w:rsid w:val="003017EA"/>
    <w:rsid w:val="003027DC"/>
    <w:rsid w:val="00305DC2"/>
    <w:rsid w:val="00314C43"/>
    <w:rsid w:val="003151B9"/>
    <w:rsid w:val="00315BA8"/>
    <w:rsid w:val="003179E2"/>
    <w:rsid w:val="003237DA"/>
    <w:rsid w:val="00323F5B"/>
    <w:rsid w:val="00324632"/>
    <w:rsid w:val="00324FE5"/>
    <w:rsid w:val="00327448"/>
    <w:rsid w:val="00327D75"/>
    <w:rsid w:val="0033003D"/>
    <w:rsid w:val="0033035C"/>
    <w:rsid w:val="00333F4C"/>
    <w:rsid w:val="00334F0B"/>
    <w:rsid w:val="00336765"/>
    <w:rsid w:val="00344FEF"/>
    <w:rsid w:val="00357F9B"/>
    <w:rsid w:val="00360325"/>
    <w:rsid w:val="003609DA"/>
    <w:rsid w:val="00370F08"/>
    <w:rsid w:val="00372319"/>
    <w:rsid w:val="00376D24"/>
    <w:rsid w:val="00386512"/>
    <w:rsid w:val="00392D0E"/>
    <w:rsid w:val="00393B6C"/>
    <w:rsid w:val="003959FE"/>
    <w:rsid w:val="003973DC"/>
    <w:rsid w:val="003A2BE2"/>
    <w:rsid w:val="003A3A46"/>
    <w:rsid w:val="003A7DA1"/>
    <w:rsid w:val="003B7CC6"/>
    <w:rsid w:val="003C1D88"/>
    <w:rsid w:val="003C353E"/>
    <w:rsid w:val="003D22DD"/>
    <w:rsid w:val="003D63FB"/>
    <w:rsid w:val="003E020B"/>
    <w:rsid w:val="003E249A"/>
    <w:rsid w:val="003F3C92"/>
    <w:rsid w:val="003F3DCC"/>
    <w:rsid w:val="003F5BD9"/>
    <w:rsid w:val="003F6639"/>
    <w:rsid w:val="004007CC"/>
    <w:rsid w:val="00404A17"/>
    <w:rsid w:val="00406324"/>
    <w:rsid w:val="00406C76"/>
    <w:rsid w:val="0041033E"/>
    <w:rsid w:val="00415DD0"/>
    <w:rsid w:val="00420ED8"/>
    <w:rsid w:val="0043547E"/>
    <w:rsid w:val="0043674E"/>
    <w:rsid w:val="00436B4E"/>
    <w:rsid w:val="00441D1E"/>
    <w:rsid w:val="00451646"/>
    <w:rsid w:val="0045417E"/>
    <w:rsid w:val="0045785B"/>
    <w:rsid w:val="00471967"/>
    <w:rsid w:val="00473B09"/>
    <w:rsid w:val="004754E9"/>
    <w:rsid w:val="004827D4"/>
    <w:rsid w:val="004835AE"/>
    <w:rsid w:val="00487734"/>
    <w:rsid w:val="00496ED9"/>
    <w:rsid w:val="004B3CF3"/>
    <w:rsid w:val="004B4BE6"/>
    <w:rsid w:val="004B75A0"/>
    <w:rsid w:val="004D14E3"/>
    <w:rsid w:val="004D68EA"/>
    <w:rsid w:val="004D7215"/>
    <w:rsid w:val="004D7CD0"/>
    <w:rsid w:val="004E1B4F"/>
    <w:rsid w:val="004E2D26"/>
    <w:rsid w:val="004E40CA"/>
    <w:rsid w:val="004E4663"/>
    <w:rsid w:val="004E4B46"/>
    <w:rsid w:val="004E50FE"/>
    <w:rsid w:val="004E64B9"/>
    <w:rsid w:val="004F6B07"/>
    <w:rsid w:val="004F7526"/>
    <w:rsid w:val="00500549"/>
    <w:rsid w:val="00503D49"/>
    <w:rsid w:val="00504297"/>
    <w:rsid w:val="00513BB5"/>
    <w:rsid w:val="00515052"/>
    <w:rsid w:val="00524405"/>
    <w:rsid w:val="00524835"/>
    <w:rsid w:val="00527479"/>
    <w:rsid w:val="00536994"/>
    <w:rsid w:val="0054149D"/>
    <w:rsid w:val="005507BF"/>
    <w:rsid w:val="00551259"/>
    <w:rsid w:val="00557778"/>
    <w:rsid w:val="00560F9A"/>
    <w:rsid w:val="005727E9"/>
    <w:rsid w:val="00574E64"/>
    <w:rsid w:val="00576C08"/>
    <w:rsid w:val="00583C04"/>
    <w:rsid w:val="00591A2E"/>
    <w:rsid w:val="00592747"/>
    <w:rsid w:val="00592855"/>
    <w:rsid w:val="00593157"/>
    <w:rsid w:val="005933F7"/>
    <w:rsid w:val="005963FF"/>
    <w:rsid w:val="00597DF1"/>
    <w:rsid w:val="005A145A"/>
    <w:rsid w:val="005A27CF"/>
    <w:rsid w:val="005A3F02"/>
    <w:rsid w:val="005A6980"/>
    <w:rsid w:val="005B0660"/>
    <w:rsid w:val="005B1062"/>
    <w:rsid w:val="005B5835"/>
    <w:rsid w:val="005C2AEB"/>
    <w:rsid w:val="005C35E9"/>
    <w:rsid w:val="005C680E"/>
    <w:rsid w:val="005C7E69"/>
    <w:rsid w:val="005D3AE7"/>
    <w:rsid w:val="005D78E4"/>
    <w:rsid w:val="005E4B49"/>
    <w:rsid w:val="005F2F67"/>
    <w:rsid w:val="005F39A2"/>
    <w:rsid w:val="005F70A6"/>
    <w:rsid w:val="005F7E40"/>
    <w:rsid w:val="0060318B"/>
    <w:rsid w:val="00603BC7"/>
    <w:rsid w:val="00604E74"/>
    <w:rsid w:val="0060500E"/>
    <w:rsid w:val="006055FC"/>
    <w:rsid w:val="00605E6F"/>
    <w:rsid w:val="006123B6"/>
    <w:rsid w:val="00612988"/>
    <w:rsid w:val="00614B03"/>
    <w:rsid w:val="00615057"/>
    <w:rsid w:val="00616200"/>
    <w:rsid w:val="0061627B"/>
    <w:rsid w:val="00617ABF"/>
    <w:rsid w:val="0062672A"/>
    <w:rsid w:val="00633A62"/>
    <w:rsid w:val="00636384"/>
    <w:rsid w:val="006373E2"/>
    <w:rsid w:val="006424D5"/>
    <w:rsid w:val="00646E50"/>
    <w:rsid w:val="006472E9"/>
    <w:rsid w:val="00650959"/>
    <w:rsid w:val="00650DE2"/>
    <w:rsid w:val="00651659"/>
    <w:rsid w:val="00652872"/>
    <w:rsid w:val="0065298A"/>
    <w:rsid w:val="006543E9"/>
    <w:rsid w:val="0065459E"/>
    <w:rsid w:val="00655D89"/>
    <w:rsid w:val="00657AFF"/>
    <w:rsid w:val="00657F64"/>
    <w:rsid w:val="0066009D"/>
    <w:rsid w:val="00661D21"/>
    <w:rsid w:val="006720BA"/>
    <w:rsid w:val="006774C2"/>
    <w:rsid w:val="00680E46"/>
    <w:rsid w:val="00684701"/>
    <w:rsid w:val="00684CB1"/>
    <w:rsid w:val="00686705"/>
    <w:rsid w:val="00696C27"/>
    <w:rsid w:val="006A1921"/>
    <w:rsid w:val="006A341D"/>
    <w:rsid w:val="006A509B"/>
    <w:rsid w:val="006B2D96"/>
    <w:rsid w:val="006D2BD8"/>
    <w:rsid w:val="006D3998"/>
    <w:rsid w:val="006D3C34"/>
    <w:rsid w:val="006D7B8B"/>
    <w:rsid w:val="006E29A2"/>
    <w:rsid w:val="006E45FC"/>
    <w:rsid w:val="006E62FA"/>
    <w:rsid w:val="006E7FC3"/>
    <w:rsid w:val="006F15BD"/>
    <w:rsid w:val="006F3AEB"/>
    <w:rsid w:val="006F7C37"/>
    <w:rsid w:val="007020F8"/>
    <w:rsid w:val="00711AD8"/>
    <w:rsid w:val="00712417"/>
    <w:rsid w:val="007268B6"/>
    <w:rsid w:val="00736D61"/>
    <w:rsid w:val="00740DEE"/>
    <w:rsid w:val="00741178"/>
    <w:rsid w:val="00743855"/>
    <w:rsid w:val="007454DD"/>
    <w:rsid w:val="007475F2"/>
    <w:rsid w:val="00747689"/>
    <w:rsid w:val="00751295"/>
    <w:rsid w:val="007513F6"/>
    <w:rsid w:val="007561C6"/>
    <w:rsid w:val="007566EF"/>
    <w:rsid w:val="00770237"/>
    <w:rsid w:val="00773E29"/>
    <w:rsid w:val="00777EF4"/>
    <w:rsid w:val="00780352"/>
    <w:rsid w:val="00783ABC"/>
    <w:rsid w:val="00791622"/>
    <w:rsid w:val="007977F5"/>
    <w:rsid w:val="007A15A0"/>
    <w:rsid w:val="007A26CB"/>
    <w:rsid w:val="007A4280"/>
    <w:rsid w:val="007A5DDA"/>
    <w:rsid w:val="007A71D0"/>
    <w:rsid w:val="007C09DB"/>
    <w:rsid w:val="007C3205"/>
    <w:rsid w:val="007C69AE"/>
    <w:rsid w:val="007C7F07"/>
    <w:rsid w:val="007D031B"/>
    <w:rsid w:val="007D08B2"/>
    <w:rsid w:val="007D2314"/>
    <w:rsid w:val="007D6985"/>
    <w:rsid w:val="007D77F4"/>
    <w:rsid w:val="007E25A3"/>
    <w:rsid w:val="007E479C"/>
    <w:rsid w:val="007E5042"/>
    <w:rsid w:val="007E572E"/>
    <w:rsid w:val="007E60A9"/>
    <w:rsid w:val="007F1196"/>
    <w:rsid w:val="007F1953"/>
    <w:rsid w:val="008053BF"/>
    <w:rsid w:val="00805806"/>
    <w:rsid w:val="00811D48"/>
    <w:rsid w:val="00820B23"/>
    <w:rsid w:val="00820FD4"/>
    <w:rsid w:val="00824522"/>
    <w:rsid w:val="008246BE"/>
    <w:rsid w:val="008257C5"/>
    <w:rsid w:val="008347A6"/>
    <w:rsid w:val="0084029C"/>
    <w:rsid w:val="008420A8"/>
    <w:rsid w:val="00843043"/>
    <w:rsid w:val="00844A44"/>
    <w:rsid w:val="00844EF7"/>
    <w:rsid w:val="0084560A"/>
    <w:rsid w:val="008505C8"/>
    <w:rsid w:val="00853B2E"/>
    <w:rsid w:val="008548D3"/>
    <w:rsid w:val="008551B1"/>
    <w:rsid w:val="008576F8"/>
    <w:rsid w:val="00874C35"/>
    <w:rsid w:val="008803CA"/>
    <w:rsid w:val="00880942"/>
    <w:rsid w:val="00884DA4"/>
    <w:rsid w:val="008854B4"/>
    <w:rsid w:val="00887595"/>
    <w:rsid w:val="0088795A"/>
    <w:rsid w:val="00894CC5"/>
    <w:rsid w:val="008A50D0"/>
    <w:rsid w:val="008A604D"/>
    <w:rsid w:val="008B0001"/>
    <w:rsid w:val="008B621A"/>
    <w:rsid w:val="008B73B2"/>
    <w:rsid w:val="008C06CD"/>
    <w:rsid w:val="008C089E"/>
    <w:rsid w:val="008C7EAC"/>
    <w:rsid w:val="008E3BD9"/>
    <w:rsid w:val="008F139A"/>
    <w:rsid w:val="008F5BD9"/>
    <w:rsid w:val="008F719C"/>
    <w:rsid w:val="00901E3D"/>
    <w:rsid w:val="00920707"/>
    <w:rsid w:val="00921492"/>
    <w:rsid w:val="00927E7D"/>
    <w:rsid w:val="00930A03"/>
    <w:rsid w:val="00932A97"/>
    <w:rsid w:val="00937B47"/>
    <w:rsid w:val="0094139E"/>
    <w:rsid w:val="009469EF"/>
    <w:rsid w:val="00947F43"/>
    <w:rsid w:val="0095414D"/>
    <w:rsid w:val="00954F56"/>
    <w:rsid w:val="009603CE"/>
    <w:rsid w:val="00962982"/>
    <w:rsid w:val="009737E3"/>
    <w:rsid w:val="009778DB"/>
    <w:rsid w:val="009A4708"/>
    <w:rsid w:val="009A4A0D"/>
    <w:rsid w:val="009B4245"/>
    <w:rsid w:val="009C14A7"/>
    <w:rsid w:val="009C23BA"/>
    <w:rsid w:val="009C3000"/>
    <w:rsid w:val="009C3BA0"/>
    <w:rsid w:val="009C5944"/>
    <w:rsid w:val="009D05E4"/>
    <w:rsid w:val="009D4673"/>
    <w:rsid w:val="009D6344"/>
    <w:rsid w:val="009E5973"/>
    <w:rsid w:val="009F1508"/>
    <w:rsid w:val="009F43F4"/>
    <w:rsid w:val="009F4679"/>
    <w:rsid w:val="009F4B81"/>
    <w:rsid w:val="00A035BE"/>
    <w:rsid w:val="00A04D5A"/>
    <w:rsid w:val="00A0558B"/>
    <w:rsid w:val="00A10B09"/>
    <w:rsid w:val="00A14A7A"/>
    <w:rsid w:val="00A16551"/>
    <w:rsid w:val="00A17798"/>
    <w:rsid w:val="00A21FCA"/>
    <w:rsid w:val="00A223AC"/>
    <w:rsid w:val="00A300B7"/>
    <w:rsid w:val="00A34579"/>
    <w:rsid w:val="00A373E4"/>
    <w:rsid w:val="00A41A60"/>
    <w:rsid w:val="00A420A7"/>
    <w:rsid w:val="00A4574B"/>
    <w:rsid w:val="00A561C8"/>
    <w:rsid w:val="00A621A0"/>
    <w:rsid w:val="00A669DF"/>
    <w:rsid w:val="00A738CA"/>
    <w:rsid w:val="00A7435B"/>
    <w:rsid w:val="00A75482"/>
    <w:rsid w:val="00A76F01"/>
    <w:rsid w:val="00A81F94"/>
    <w:rsid w:val="00A94524"/>
    <w:rsid w:val="00A94575"/>
    <w:rsid w:val="00A95BB1"/>
    <w:rsid w:val="00A979FE"/>
    <w:rsid w:val="00AA1177"/>
    <w:rsid w:val="00AA1D93"/>
    <w:rsid w:val="00AA3193"/>
    <w:rsid w:val="00AA6E3C"/>
    <w:rsid w:val="00AB4FCC"/>
    <w:rsid w:val="00AB7064"/>
    <w:rsid w:val="00AC6393"/>
    <w:rsid w:val="00AC6B42"/>
    <w:rsid w:val="00AC7A33"/>
    <w:rsid w:val="00AD298A"/>
    <w:rsid w:val="00AD2EB8"/>
    <w:rsid w:val="00AD7D91"/>
    <w:rsid w:val="00AF36E2"/>
    <w:rsid w:val="00AF45CE"/>
    <w:rsid w:val="00B05389"/>
    <w:rsid w:val="00B06213"/>
    <w:rsid w:val="00B0631E"/>
    <w:rsid w:val="00B06D0C"/>
    <w:rsid w:val="00B12B85"/>
    <w:rsid w:val="00B14D22"/>
    <w:rsid w:val="00B2123C"/>
    <w:rsid w:val="00B214A5"/>
    <w:rsid w:val="00B2151B"/>
    <w:rsid w:val="00B26969"/>
    <w:rsid w:val="00B35FAD"/>
    <w:rsid w:val="00B35FB6"/>
    <w:rsid w:val="00B42366"/>
    <w:rsid w:val="00B42ABF"/>
    <w:rsid w:val="00B42AFC"/>
    <w:rsid w:val="00B46C12"/>
    <w:rsid w:val="00B46F64"/>
    <w:rsid w:val="00B50364"/>
    <w:rsid w:val="00B54B04"/>
    <w:rsid w:val="00B61958"/>
    <w:rsid w:val="00B65403"/>
    <w:rsid w:val="00B67AA8"/>
    <w:rsid w:val="00B67DB2"/>
    <w:rsid w:val="00B7167A"/>
    <w:rsid w:val="00B71EE6"/>
    <w:rsid w:val="00B72526"/>
    <w:rsid w:val="00B73F58"/>
    <w:rsid w:val="00B813B0"/>
    <w:rsid w:val="00B831DB"/>
    <w:rsid w:val="00B84A33"/>
    <w:rsid w:val="00B85C9E"/>
    <w:rsid w:val="00B922FC"/>
    <w:rsid w:val="00B93FD6"/>
    <w:rsid w:val="00B94BE9"/>
    <w:rsid w:val="00B96C37"/>
    <w:rsid w:val="00BA04C6"/>
    <w:rsid w:val="00BA0DE9"/>
    <w:rsid w:val="00BA2C05"/>
    <w:rsid w:val="00BA3F2D"/>
    <w:rsid w:val="00BB16F0"/>
    <w:rsid w:val="00BB27B5"/>
    <w:rsid w:val="00BB344D"/>
    <w:rsid w:val="00BB7111"/>
    <w:rsid w:val="00BC5FF6"/>
    <w:rsid w:val="00BC7730"/>
    <w:rsid w:val="00BD276A"/>
    <w:rsid w:val="00BD3593"/>
    <w:rsid w:val="00BD4515"/>
    <w:rsid w:val="00BD7244"/>
    <w:rsid w:val="00BE2738"/>
    <w:rsid w:val="00BE4A82"/>
    <w:rsid w:val="00BE5828"/>
    <w:rsid w:val="00BE6D67"/>
    <w:rsid w:val="00BF42D5"/>
    <w:rsid w:val="00C007FC"/>
    <w:rsid w:val="00C0127B"/>
    <w:rsid w:val="00C01FFD"/>
    <w:rsid w:val="00C0312E"/>
    <w:rsid w:val="00C0524D"/>
    <w:rsid w:val="00C0625A"/>
    <w:rsid w:val="00C1234A"/>
    <w:rsid w:val="00C13F64"/>
    <w:rsid w:val="00C219DA"/>
    <w:rsid w:val="00C27740"/>
    <w:rsid w:val="00C32228"/>
    <w:rsid w:val="00C334DE"/>
    <w:rsid w:val="00C34390"/>
    <w:rsid w:val="00C37E35"/>
    <w:rsid w:val="00C40C06"/>
    <w:rsid w:val="00C40EDC"/>
    <w:rsid w:val="00C41AC7"/>
    <w:rsid w:val="00C42DBC"/>
    <w:rsid w:val="00C5576E"/>
    <w:rsid w:val="00C61BAE"/>
    <w:rsid w:val="00C671BA"/>
    <w:rsid w:val="00C702DC"/>
    <w:rsid w:val="00C7125A"/>
    <w:rsid w:val="00C73AD4"/>
    <w:rsid w:val="00C74AA6"/>
    <w:rsid w:val="00C803DE"/>
    <w:rsid w:val="00C8202E"/>
    <w:rsid w:val="00C860EC"/>
    <w:rsid w:val="00C91194"/>
    <w:rsid w:val="00C937B6"/>
    <w:rsid w:val="00C964A5"/>
    <w:rsid w:val="00C96A0D"/>
    <w:rsid w:val="00CA4CF0"/>
    <w:rsid w:val="00CA53C9"/>
    <w:rsid w:val="00CA79CD"/>
    <w:rsid w:val="00CB60B0"/>
    <w:rsid w:val="00CC1E98"/>
    <w:rsid w:val="00CC2117"/>
    <w:rsid w:val="00CC4CA1"/>
    <w:rsid w:val="00CD0630"/>
    <w:rsid w:val="00CD1459"/>
    <w:rsid w:val="00CD6A88"/>
    <w:rsid w:val="00CD7DDE"/>
    <w:rsid w:val="00CE28FC"/>
    <w:rsid w:val="00CE7BB5"/>
    <w:rsid w:val="00CF3702"/>
    <w:rsid w:val="00D04D68"/>
    <w:rsid w:val="00D06124"/>
    <w:rsid w:val="00D06A1F"/>
    <w:rsid w:val="00D1348A"/>
    <w:rsid w:val="00D13A49"/>
    <w:rsid w:val="00D15584"/>
    <w:rsid w:val="00D257B6"/>
    <w:rsid w:val="00D274BA"/>
    <w:rsid w:val="00D37973"/>
    <w:rsid w:val="00D41088"/>
    <w:rsid w:val="00D46872"/>
    <w:rsid w:val="00D5070F"/>
    <w:rsid w:val="00D51225"/>
    <w:rsid w:val="00D520CE"/>
    <w:rsid w:val="00D5293B"/>
    <w:rsid w:val="00D54925"/>
    <w:rsid w:val="00D54C82"/>
    <w:rsid w:val="00D55233"/>
    <w:rsid w:val="00D6137E"/>
    <w:rsid w:val="00D62EB0"/>
    <w:rsid w:val="00D668DF"/>
    <w:rsid w:val="00D67F43"/>
    <w:rsid w:val="00D73741"/>
    <w:rsid w:val="00D85888"/>
    <w:rsid w:val="00D865AE"/>
    <w:rsid w:val="00D9362A"/>
    <w:rsid w:val="00D94973"/>
    <w:rsid w:val="00D9744F"/>
    <w:rsid w:val="00DA058B"/>
    <w:rsid w:val="00DB4F87"/>
    <w:rsid w:val="00DB51BD"/>
    <w:rsid w:val="00DB67DA"/>
    <w:rsid w:val="00DC0644"/>
    <w:rsid w:val="00DC06AC"/>
    <w:rsid w:val="00DC5E46"/>
    <w:rsid w:val="00DC697E"/>
    <w:rsid w:val="00DC77BD"/>
    <w:rsid w:val="00DD43A1"/>
    <w:rsid w:val="00DE1D56"/>
    <w:rsid w:val="00DF1158"/>
    <w:rsid w:val="00DF3EA8"/>
    <w:rsid w:val="00DF690E"/>
    <w:rsid w:val="00DF7BB6"/>
    <w:rsid w:val="00E14B5D"/>
    <w:rsid w:val="00E16B4F"/>
    <w:rsid w:val="00E17038"/>
    <w:rsid w:val="00E20C5A"/>
    <w:rsid w:val="00E21593"/>
    <w:rsid w:val="00E27F77"/>
    <w:rsid w:val="00E36C09"/>
    <w:rsid w:val="00E43076"/>
    <w:rsid w:val="00E44069"/>
    <w:rsid w:val="00E53E6F"/>
    <w:rsid w:val="00E542C1"/>
    <w:rsid w:val="00E549AF"/>
    <w:rsid w:val="00E6160D"/>
    <w:rsid w:val="00E63CA6"/>
    <w:rsid w:val="00E640E3"/>
    <w:rsid w:val="00E748FB"/>
    <w:rsid w:val="00E9000F"/>
    <w:rsid w:val="00E93757"/>
    <w:rsid w:val="00E9482C"/>
    <w:rsid w:val="00EA22F4"/>
    <w:rsid w:val="00EA5E6A"/>
    <w:rsid w:val="00EB0A62"/>
    <w:rsid w:val="00EB0CC3"/>
    <w:rsid w:val="00EB206E"/>
    <w:rsid w:val="00EB39D3"/>
    <w:rsid w:val="00EC3495"/>
    <w:rsid w:val="00EC393D"/>
    <w:rsid w:val="00EC6A92"/>
    <w:rsid w:val="00ED015D"/>
    <w:rsid w:val="00ED16CD"/>
    <w:rsid w:val="00EE13D6"/>
    <w:rsid w:val="00EE418A"/>
    <w:rsid w:val="00EF2C82"/>
    <w:rsid w:val="00EF5E31"/>
    <w:rsid w:val="00EF6033"/>
    <w:rsid w:val="00EF6BC4"/>
    <w:rsid w:val="00EF7B93"/>
    <w:rsid w:val="00F06FD5"/>
    <w:rsid w:val="00F12441"/>
    <w:rsid w:val="00F134D6"/>
    <w:rsid w:val="00F15A95"/>
    <w:rsid w:val="00F15CB9"/>
    <w:rsid w:val="00F1752A"/>
    <w:rsid w:val="00F2234D"/>
    <w:rsid w:val="00F32448"/>
    <w:rsid w:val="00F3435B"/>
    <w:rsid w:val="00F42D70"/>
    <w:rsid w:val="00F44227"/>
    <w:rsid w:val="00F5109F"/>
    <w:rsid w:val="00F57B30"/>
    <w:rsid w:val="00F6536A"/>
    <w:rsid w:val="00F70E7E"/>
    <w:rsid w:val="00F70F3B"/>
    <w:rsid w:val="00F7155F"/>
    <w:rsid w:val="00F71635"/>
    <w:rsid w:val="00F747FC"/>
    <w:rsid w:val="00F81CAF"/>
    <w:rsid w:val="00F856E5"/>
    <w:rsid w:val="00FA064C"/>
    <w:rsid w:val="00FA0EFC"/>
    <w:rsid w:val="00FA238A"/>
    <w:rsid w:val="00FA4A7B"/>
    <w:rsid w:val="00FB370C"/>
    <w:rsid w:val="00FC0920"/>
    <w:rsid w:val="00FC6047"/>
    <w:rsid w:val="00FC610C"/>
    <w:rsid w:val="00FD07FE"/>
    <w:rsid w:val="00FD1720"/>
    <w:rsid w:val="00FD1A4E"/>
    <w:rsid w:val="00FD2A81"/>
    <w:rsid w:val="00FD323E"/>
    <w:rsid w:val="00FD401F"/>
    <w:rsid w:val="00FD68B5"/>
    <w:rsid w:val="00FE2ADE"/>
    <w:rsid w:val="00FE368A"/>
    <w:rsid w:val="00FF38BE"/>
    <w:rsid w:val="00FF767C"/>
    <w:rsid w:val="408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B24650"/>
  <w15:docId w15:val="{FD4E0752-BB1D-42D8-82E7-5D4FFE18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4"/>
      <w:szCs w:val="22"/>
    </w:rPr>
  </w:style>
  <w:style w:type="paragraph" w:styleId="3">
    <w:name w:val="heading 3"/>
    <w:basedOn w:val="a"/>
    <w:link w:val="3Char"/>
    <w:uiPriority w:val="9"/>
    <w:qFormat/>
    <w:rsid w:val="00133C6C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imes New Roman" w:eastAsia="宋体" w:hAnsi="Times New Roman"/>
      <w:sz w:val="18"/>
      <w:szCs w:val="18"/>
    </w:rPr>
  </w:style>
  <w:style w:type="character" w:styleId="a7">
    <w:name w:val="Hyperlink"/>
    <w:rsid w:val="00557778"/>
    <w:rPr>
      <w:color w:val="0563C1"/>
      <w:u w:val="single"/>
    </w:rPr>
  </w:style>
  <w:style w:type="paragraph" w:styleId="HTML">
    <w:name w:val="HTML Preformatted"/>
    <w:basedOn w:val="a"/>
    <w:link w:val="HTMLChar"/>
    <w:unhideWhenUsed/>
    <w:qFormat/>
    <w:rsid w:val="00A3457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Cs w:val="24"/>
    </w:rPr>
  </w:style>
  <w:style w:type="character" w:customStyle="1" w:styleId="HTMLChar">
    <w:name w:val="HTML 预设格式 Char"/>
    <w:basedOn w:val="a0"/>
    <w:link w:val="HTML"/>
    <w:rsid w:val="00A34579"/>
    <w:rPr>
      <w:rFonts w:ascii="宋体" w:eastAsia="宋体" w:hAnsi="宋体" w:cs="宋体"/>
      <w:sz w:val="24"/>
      <w:szCs w:val="24"/>
    </w:rPr>
  </w:style>
  <w:style w:type="character" w:styleId="a8">
    <w:name w:val="Strong"/>
    <w:basedOn w:val="a0"/>
    <w:qFormat/>
    <w:rsid w:val="00A34579"/>
    <w:rPr>
      <w:b/>
      <w:bCs/>
    </w:rPr>
  </w:style>
  <w:style w:type="paragraph" w:styleId="a9">
    <w:name w:val="Revision"/>
    <w:hidden/>
    <w:uiPriority w:val="99"/>
    <w:semiHidden/>
    <w:rsid w:val="00AC6393"/>
    <w:rPr>
      <w:rFonts w:ascii="Times New Roman" w:eastAsia="宋体" w:hAnsi="Times New Roman"/>
      <w:kern w:val="2"/>
      <w:sz w:val="24"/>
      <w:szCs w:val="22"/>
    </w:rPr>
  </w:style>
  <w:style w:type="character" w:styleId="aa">
    <w:name w:val="annotation reference"/>
    <w:basedOn w:val="a0"/>
    <w:uiPriority w:val="99"/>
    <w:semiHidden/>
    <w:unhideWhenUsed/>
    <w:rsid w:val="00CC1E98"/>
    <w:rPr>
      <w:sz w:val="21"/>
      <w:szCs w:val="21"/>
    </w:rPr>
  </w:style>
  <w:style w:type="paragraph" w:styleId="ab">
    <w:name w:val="annotation text"/>
    <w:basedOn w:val="a"/>
    <w:link w:val="Char2"/>
    <w:uiPriority w:val="99"/>
    <w:unhideWhenUsed/>
    <w:rsid w:val="00CC1E98"/>
    <w:pPr>
      <w:jc w:val="left"/>
    </w:pPr>
  </w:style>
  <w:style w:type="character" w:customStyle="1" w:styleId="Char2">
    <w:name w:val="批注文字 Char"/>
    <w:basedOn w:val="a0"/>
    <w:link w:val="ab"/>
    <w:uiPriority w:val="99"/>
    <w:rsid w:val="00CC1E98"/>
    <w:rPr>
      <w:rFonts w:ascii="Times New Roman" w:eastAsia="宋体" w:hAnsi="Times New Roman"/>
      <w:kern w:val="2"/>
      <w:sz w:val="24"/>
      <w:szCs w:val="22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CC1E98"/>
    <w:rPr>
      <w:b/>
      <w:bCs/>
    </w:rPr>
  </w:style>
  <w:style w:type="character" w:customStyle="1" w:styleId="Char3">
    <w:name w:val="批注主题 Char"/>
    <w:basedOn w:val="Char2"/>
    <w:link w:val="ac"/>
    <w:uiPriority w:val="99"/>
    <w:semiHidden/>
    <w:rsid w:val="00CC1E98"/>
    <w:rPr>
      <w:rFonts w:ascii="Times New Roman" w:eastAsia="宋体" w:hAnsi="Times New Roman"/>
      <w:b/>
      <w:bCs/>
      <w:kern w:val="2"/>
      <w:sz w:val="24"/>
      <w:szCs w:val="22"/>
    </w:rPr>
  </w:style>
  <w:style w:type="character" w:customStyle="1" w:styleId="3Char">
    <w:name w:val="标题 3 Char"/>
    <w:basedOn w:val="a0"/>
    <w:link w:val="3"/>
    <w:uiPriority w:val="9"/>
    <w:rsid w:val="00133C6C"/>
    <w:rPr>
      <w:rFonts w:ascii="宋体" w:eastAsia="宋体" w:hAnsi="宋体" w:cs="宋体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07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1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5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4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6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3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6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0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5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6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2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6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0A2092-0255-445D-960D-E11257123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2423</TotalTime>
  <Pages>3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荣大-李雷</dc:creator>
  <cp:lastModifiedBy>内审</cp:lastModifiedBy>
  <cp:revision>485</cp:revision>
  <dcterms:created xsi:type="dcterms:W3CDTF">2020-08-31T03:54:00Z</dcterms:created>
  <dcterms:modified xsi:type="dcterms:W3CDTF">2026-09-28T08:17:00Z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2052-11.1.0.10950</vt:lpwstr>
  </property>
  <property fmtid="{D5CDD505-2E9C-101B-9397-08002B2CF9AE}" pid="3" name="ICV">
    <vt:lpwstr>4692EE691F244CEB96FEAC9D5A4CBF0E</vt:lpwstr>
  </property>
</Properties>
</file>