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13DE" w:rsidRPr="00341649" w:rsidRDefault="00341649" w:rsidP="00341649">
      <w:pPr>
        <w:adjustRightInd w:val="0"/>
        <w:snapToGrid w:val="0"/>
        <w:spacing w:line="360" w:lineRule="auto"/>
        <w:ind w:firstLine="200"/>
        <w:jc w:val="center"/>
        <w:rPr>
          <w:rFonts w:ascii="黑体" w:eastAsia="黑体" w:hAnsi="黑体"/>
          <w:b/>
          <w:sz w:val="32"/>
          <w:szCs w:val="32"/>
        </w:rPr>
      </w:pPr>
      <w:r w:rsidRPr="00AF1C47">
        <w:rPr>
          <w:rFonts w:ascii="黑体" w:eastAsia="黑体" w:hAnsi="黑体" w:hint="eastAsia"/>
          <w:b/>
          <w:sz w:val="32"/>
          <w:szCs w:val="32"/>
        </w:rPr>
        <w:t>上海中谷物流股份有限公司</w:t>
      </w:r>
    </w:p>
    <w:p w:rsidR="008513DE" w:rsidRPr="00621477" w:rsidRDefault="008256D4" w:rsidP="008513DE">
      <w:pPr>
        <w:adjustRightInd w:val="0"/>
        <w:snapToGrid w:val="0"/>
        <w:spacing w:line="360" w:lineRule="auto"/>
        <w:ind w:firstLine="200"/>
        <w:jc w:val="center"/>
        <w:rPr>
          <w:rFonts w:ascii="黑体" w:eastAsia="黑体" w:hAnsi="黑体"/>
          <w:b/>
          <w:sz w:val="32"/>
          <w:szCs w:val="32"/>
        </w:rPr>
      </w:pPr>
      <w:r>
        <w:rPr>
          <w:rFonts w:ascii="黑体" w:eastAsia="黑体" w:hAnsi="黑体" w:hint="eastAsia"/>
          <w:b/>
          <w:sz w:val="32"/>
          <w:szCs w:val="32"/>
        </w:rPr>
        <w:t>2026</w:t>
      </w:r>
      <w:r w:rsidR="006C2523">
        <w:rPr>
          <w:rFonts w:ascii="黑体" w:eastAsia="黑体" w:hAnsi="黑体" w:hint="eastAsia"/>
          <w:b/>
          <w:sz w:val="32"/>
          <w:szCs w:val="32"/>
        </w:rPr>
        <w:t>年半年度</w:t>
      </w:r>
      <w:r w:rsidR="00621477" w:rsidRPr="00621477">
        <w:rPr>
          <w:rFonts w:ascii="黑体" w:eastAsia="黑体" w:hAnsi="黑体" w:hint="eastAsia"/>
          <w:b/>
          <w:sz w:val="32"/>
          <w:szCs w:val="32"/>
        </w:rPr>
        <w:t>业绩</w:t>
      </w:r>
      <w:r w:rsidR="00A51386" w:rsidRPr="00621477">
        <w:rPr>
          <w:rFonts w:ascii="黑体" w:eastAsia="黑体" w:hAnsi="黑体" w:hint="eastAsia"/>
          <w:b/>
          <w:sz w:val="32"/>
          <w:szCs w:val="32"/>
        </w:rPr>
        <w:t>说明会召开情况</w:t>
      </w:r>
    </w:p>
    <w:p w:rsidR="00621477" w:rsidRPr="00B72401" w:rsidRDefault="00621477" w:rsidP="00A24C44">
      <w:pPr>
        <w:adjustRightInd w:val="0"/>
        <w:snapToGrid w:val="0"/>
        <w:spacing w:line="360" w:lineRule="auto"/>
        <w:ind w:firstLineChars="200" w:firstLine="480"/>
        <w:rPr>
          <w:rFonts w:ascii="宋体" w:hAnsi="宋体"/>
          <w:sz w:val="24"/>
        </w:rPr>
      </w:pPr>
    </w:p>
    <w:p w:rsidR="00A35257" w:rsidRPr="00341649" w:rsidRDefault="008256D4" w:rsidP="00A24C44">
      <w:pPr>
        <w:adjustRightInd w:val="0"/>
        <w:snapToGrid w:val="0"/>
        <w:spacing w:line="360" w:lineRule="auto"/>
        <w:ind w:firstLineChars="200" w:firstLine="480"/>
        <w:rPr>
          <w:sz w:val="24"/>
        </w:rPr>
      </w:pPr>
      <w:r w:rsidRPr="00341649">
        <w:rPr>
          <w:sz w:val="24"/>
        </w:rPr>
        <w:t>2026</w:t>
      </w:r>
      <w:r w:rsidR="00C03E93" w:rsidRPr="00341649">
        <w:rPr>
          <w:sz w:val="24"/>
        </w:rPr>
        <w:t>年</w:t>
      </w:r>
      <w:r w:rsidR="006C2523" w:rsidRPr="00341649">
        <w:rPr>
          <w:sz w:val="24"/>
        </w:rPr>
        <w:t>9</w:t>
      </w:r>
      <w:r w:rsidR="006C2523" w:rsidRPr="00341649">
        <w:rPr>
          <w:sz w:val="24"/>
        </w:rPr>
        <w:t>月</w:t>
      </w:r>
      <w:r w:rsidRPr="00341649">
        <w:rPr>
          <w:sz w:val="24"/>
        </w:rPr>
        <w:t>28</w:t>
      </w:r>
      <w:r w:rsidR="006C2523" w:rsidRPr="00341649">
        <w:rPr>
          <w:sz w:val="24"/>
        </w:rPr>
        <w:t>日</w:t>
      </w:r>
      <w:r w:rsidR="00C03E93" w:rsidRPr="00341649">
        <w:rPr>
          <w:sz w:val="24"/>
        </w:rPr>
        <w:t>（星期</w:t>
      </w:r>
      <w:r w:rsidRPr="00341649">
        <w:rPr>
          <w:sz w:val="24"/>
        </w:rPr>
        <w:t>一</w:t>
      </w:r>
      <w:r w:rsidR="00C03E93" w:rsidRPr="00341649">
        <w:rPr>
          <w:sz w:val="24"/>
        </w:rPr>
        <w:t>）</w:t>
      </w:r>
      <w:r w:rsidR="006C2523" w:rsidRPr="00341649">
        <w:rPr>
          <w:bCs/>
          <w:sz w:val="24"/>
          <w:szCs w:val="30"/>
        </w:rPr>
        <w:t>1</w:t>
      </w:r>
      <w:r w:rsidRPr="00341649">
        <w:rPr>
          <w:bCs/>
          <w:sz w:val="24"/>
          <w:szCs w:val="30"/>
        </w:rPr>
        <w:t>4</w:t>
      </w:r>
      <w:r w:rsidR="006C2523" w:rsidRPr="00341649">
        <w:rPr>
          <w:bCs/>
          <w:sz w:val="24"/>
          <w:szCs w:val="30"/>
        </w:rPr>
        <w:t>:00-1</w:t>
      </w:r>
      <w:r w:rsidRPr="00341649">
        <w:rPr>
          <w:bCs/>
          <w:sz w:val="24"/>
          <w:szCs w:val="30"/>
        </w:rPr>
        <w:t>5</w:t>
      </w:r>
      <w:r w:rsidR="006C2523" w:rsidRPr="00341649">
        <w:rPr>
          <w:bCs/>
          <w:sz w:val="24"/>
          <w:szCs w:val="30"/>
        </w:rPr>
        <w:t>:00</w:t>
      </w:r>
      <w:r w:rsidR="00A24C44" w:rsidRPr="00341649">
        <w:rPr>
          <w:sz w:val="24"/>
        </w:rPr>
        <w:t>，上海中谷物流股份有限公司（以下简称</w:t>
      </w:r>
      <w:r w:rsidR="00A24C44" w:rsidRPr="00341649">
        <w:rPr>
          <w:sz w:val="24"/>
        </w:rPr>
        <w:t>“</w:t>
      </w:r>
      <w:r w:rsidR="00A24C44" w:rsidRPr="00341649">
        <w:rPr>
          <w:sz w:val="24"/>
        </w:rPr>
        <w:t>公司</w:t>
      </w:r>
      <w:r w:rsidR="00A24C44" w:rsidRPr="00341649">
        <w:rPr>
          <w:sz w:val="24"/>
        </w:rPr>
        <w:t>”</w:t>
      </w:r>
      <w:r w:rsidR="00A24C44" w:rsidRPr="00341649">
        <w:rPr>
          <w:sz w:val="24"/>
        </w:rPr>
        <w:t>）通过</w:t>
      </w:r>
      <w:proofErr w:type="gramStart"/>
      <w:r w:rsidR="00846CD3" w:rsidRPr="00341649">
        <w:rPr>
          <w:sz w:val="24"/>
        </w:rPr>
        <w:t>上证路演</w:t>
      </w:r>
      <w:proofErr w:type="gramEnd"/>
      <w:r w:rsidR="00846CD3" w:rsidRPr="00341649">
        <w:rPr>
          <w:sz w:val="24"/>
        </w:rPr>
        <w:t>中心（</w:t>
      </w:r>
      <w:r w:rsidR="00846CD3" w:rsidRPr="00341649">
        <w:rPr>
          <w:sz w:val="24"/>
        </w:rPr>
        <w:t>http://roadshow.sseinfo.com/</w:t>
      </w:r>
      <w:r w:rsidR="00846CD3" w:rsidRPr="00341649">
        <w:rPr>
          <w:sz w:val="24"/>
        </w:rPr>
        <w:t>）</w:t>
      </w:r>
      <w:r w:rsidR="00A24C44" w:rsidRPr="00341649">
        <w:rPr>
          <w:sz w:val="24"/>
        </w:rPr>
        <w:t>召开了</w:t>
      </w:r>
      <w:r w:rsidRPr="00341649">
        <w:rPr>
          <w:sz w:val="24"/>
        </w:rPr>
        <w:t>2026</w:t>
      </w:r>
      <w:r w:rsidR="006C2523" w:rsidRPr="00341649">
        <w:rPr>
          <w:sz w:val="24"/>
        </w:rPr>
        <w:t>年半年度</w:t>
      </w:r>
      <w:r w:rsidR="00621477" w:rsidRPr="00341649">
        <w:rPr>
          <w:sz w:val="24"/>
        </w:rPr>
        <w:t>业绩说明会。</w:t>
      </w:r>
    </w:p>
    <w:p w:rsidR="00A81B04" w:rsidRPr="00341649" w:rsidRDefault="00A81B04" w:rsidP="00341649">
      <w:pPr>
        <w:adjustRightInd w:val="0"/>
        <w:snapToGrid w:val="0"/>
        <w:spacing w:line="360" w:lineRule="auto"/>
        <w:ind w:firstLineChars="200" w:firstLine="482"/>
        <w:jc w:val="left"/>
        <w:outlineLvl w:val="0"/>
        <w:rPr>
          <w:b/>
          <w:sz w:val="24"/>
        </w:rPr>
      </w:pPr>
      <w:r w:rsidRPr="00341649">
        <w:rPr>
          <w:b/>
          <w:sz w:val="24"/>
        </w:rPr>
        <w:t>一、</w:t>
      </w:r>
      <w:r w:rsidR="00A24C44" w:rsidRPr="00341649">
        <w:rPr>
          <w:b/>
          <w:sz w:val="24"/>
        </w:rPr>
        <w:t>业绩说明会召开情况</w:t>
      </w:r>
    </w:p>
    <w:p w:rsidR="00A24C44" w:rsidRPr="00341649" w:rsidRDefault="00A24C44" w:rsidP="00341649">
      <w:pPr>
        <w:adjustRightInd w:val="0"/>
        <w:snapToGrid w:val="0"/>
        <w:spacing w:line="360" w:lineRule="auto"/>
        <w:ind w:firstLineChars="200" w:firstLine="480"/>
        <w:rPr>
          <w:sz w:val="24"/>
        </w:rPr>
      </w:pPr>
      <w:r w:rsidRPr="00341649">
        <w:rPr>
          <w:sz w:val="24"/>
        </w:rPr>
        <w:t>公司于</w:t>
      </w:r>
      <w:r w:rsidR="008256D4" w:rsidRPr="00341649">
        <w:rPr>
          <w:sz w:val="24"/>
        </w:rPr>
        <w:t>2026</w:t>
      </w:r>
      <w:r w:rsidRPr="00341649">
        <w:rPr>
          <w:sz w:val="24"/>
        </w:rPr>
        <w:t>年</w:t>
      </w:r>
      <w:r w:rsidR="00860C05" w:rsidRPr="00341649">
        <w:rPr>
          <w:sz w:val="24"/>
        </w:rPr>
        <w:t>8</w:t>
      </w:r>
      <w:r w:rsidRPr="00341649">
        <w:rPr>
          <w:sz w:val="24"/>
        </w:rPr>
        <w:t>月</w:t>
      </w:r>
      <w:r w:rsidR="008256D4" w:rsidRPr="00341649">
        <w:rPr>
          <w:sz w:val="24"/>
        </w:rPr>
        <w:t>27</w:t>
      </w:r>
      <w:r w:rsidRPr="00341649">
        <w:rPr>
          <w:sz w:val="24"/>
        </w:rPr>
        <w:t>日在上海证券交易所网站</w:t>
      </w:r>
      <w:r w:rsidR="004E4FB8">
        <w:rPr>
          <w:rFonts w:hint="eastAsia"/>
          <w:sz w:val="24"/>
        </w:rPr>
        <w:t>（</w:t>
      </w:r>
      <w:r w:rsidR="00D65327" w:rsidRPr="00341649">
        <w:rPr>
          <w:sz w:val="24"/>
        </w:rPr>
        <w:t>www.sse.com.cn</w:t>
      </w:r>
      <w:r w:rsidR="004E4FB8">
        <w:rPr>
          <w:rFonts w:hint="eastAsia"/>
          <w:sz w:val="24"/>
        </w:rPr>
        <w:t>）</w:t>
      </w:r>
      <w:r w:rsidR="008256D4" w:rsidRPr="00341649">
        <w:rPr>
          <w:sz w:val="24"/>
        </w:rPr>
        <w:t>和《中国证券报》《上海证券报》《证券时报》</w:t>
      </w:r>
      <w:r w:rsidRPr="00341649">
        <w:rPr>
          <w:sz w:val="24"/>
        </w:rPr>
        <w:t>《证券日报》披露了《</w:t>
      </w:r>
      <w:r w:rsidR="00621477" w:rsidRPr="00341649">
        <w:rPr>
          <w:sz w:val="24"/>
        </w:rPr>
        <w:t>关于召开</w:t>
      </w:r>
      <w:r w:rsidR="008256D4" w:rsidRPr="00341649">
        <w:rPr>
          <w:sz w:val="24"/>
        </w:rPr>
        <w:t>2026</w:t>
      </w:r>
      <w:r w:rsidR="006C2523" w:rsidRPr="00341649">
        <w:rPr>
          <w:sz w:val="24"/>
        </w:rPr>
        <w:t>年半年度</w:t>
      </w:r>
      <w:r w:rsidR="00621477" w:rsidRPr="00341649">
        <w:rPr>
          <w:sz w:val="24"/>
        </w:rPr>
        <w:t>业绩说明会的公告</w:t>
      </w:r>
      <w:r w:rsidRPr="00341649">
        <w:rPr>
          <w:sz w:val="24"/>
        </w:rPr>
        <w:t>》</w:t>
      </w:r>
      <w:r w:rsidR="00EE4D9A">
        <w:rPr>
          <w:rFonts w:hint="eastAsia"/>
          <w:sz w:val="24"/>
        </w:rPr>
        <w:t>（</w:t>
      </w:r>
      <w:r w:rsidR="00EE4D9A" w:rsidRPr="00EE4D9A">
        <w:rPr>
          <w:rFonts w:hint="eastAsia"/>
          <w:sz w:val="24"/>
        </w:rPr>
        <w:t>公告编号：</w:t>
      </w:r>
      <w:r w:rsidR="00EE4D9A" w:rsidRPr="00EE4D9A">
        <w:rPr>
          <w:rFonts w:hint="eastAsia"/>
          <w:sz w:val="24"/>
        </w:rPr>
        <w:t>2026-054</w:t>
      </w:r>
      <w:r w:rsidR="00EE4D9A">
        <w:rPr>
          <w:rFonts w:hint="eastAsia"/>
          <w:sz w:val="24"/>
        </w:rPr>
        <w:t>）</w:t>
      </w:r>
      <w:r w:rsidRPr="00341649">
        <w:rPr>
          <w:sz w:val="24"/>
        </w:rPr>
        <w:t>。</w:t>
      </w:r>
    </w:p>
    <w:p w:rsidR="00A81B04" w:rsidRPr="00341649" w:rsidRDefault="008256D4" w:rsidP="00341649">
      <w:pPr>
        <w:adjustRightInd w:val="0"/>
        <w:snapToGrid w:val="0"/>
        <w:spacing w:line="360" w:lineRule="auto"/>
        <w:ind w:firstLineChars="200" w:firstLine="480"/>
        <w:rPr>
          <w:sz w:val="24"/>
        </w:rPr>
      </w:pPr>
      <w:r w:rsidRPr="00341649">
        <w:rPr>
          <w:sz w:val="24"/>
        </w:rPr>
        <w:t>2026</w:t>
      </w:r>
      <w:r w:rsidR="00C03E93" w:rsidRPr="00341649">
        <w:rPr>
          <w:sz w:val="24"/>
        </w:rPr>
        <w:t>年</w:t>
      </w:r>
      <w:r w:rsidR="006C2523" w:rsidRPr="00341649">
        <w:rPr>
          <w:sz w:val="24"/>
        </w:rPr>
        <w:t>9</w:t>
      </w:r>
      <w:r w:rsidR="006C2523" w:rsidRPr="00341649">
        <w:rPr>
          <w:sz w:val="24"/>
        </w:rPr>
        <w:t>月</w:t>
      </w:r>
      <w:r w:rsidR="006C2523" w:rsidRPr="00341649">
        <w:rPr>
          <w:sz w:val="24"/>
        </w:rPr>
        <w:t>2</w:t>
      </w:r>
      <w:r w:rsidRPr="00341649">
        <w:rPr>
          <w:sz w:val="24"/>
        </w:rPr>
        <w:t>8</w:t>
      </w:r>
      <w:r w:rsidR="006C2523" w:rsidRPr="00341649">
        <w:rPr>
          <w:sz w:val="24"/>
        </w:rPr>
        <w:t>日</w:t>
      </w:r>
      <w:r w:rsidR="00C03E93" w:rsidRPr="00341649">
        <w:rPr>
          <w:sz w:val="24"/>
        </w:rPr>
        <w:t>（星期</w:t>
      </w:r>
      <w:r w:rsidRPr="00341649">
        <w:rPr>
          <w:sz w:val="24"/>
        </w:rPr>
        <w:t>一</w:t>
      </w:r>
      <w:r w:rsidR="00C03E93" w:rsidRPr="00341649">
        <w:rPr>
          <w:sz w:val="24"/>
        </w:rPr>
        <w:t>）</w:t>
      </w:r>
      <w:r w:rsidRPr="00341649">
        <w:rPr>
          <w:bCs/>
          <w:sz w:val="24"/>
          <w:szCs w:val="30"/>
        </w:rPr>
        <w:t>14:00-15:00</w:t>
      </w:r>
      <w:r w:rsidR="00A24C44" w:rsidRPr="00341649">
        <w:rPr>
          <w:sz w:val="24"/>
        </w:rPr>
        <w:t>，公司董事</w:t>
      </w:r>
      <w:r w:rsidR="00A24C44" w:rsidRPr="00341649">
        <w:rPr>
          <w:sz w:val="24"/>
        </w:rPr>
        <w:t>/</w:t>
      </w:r>
      <w:r w:rsidR="00A24C44" w:rsidRPr="00341649">
        <w:rPr>
          <w:sz w:val="24"/>
        </w:rPr>
        <w:t>总经理</w:t>
      </w:r>
      <w:r w:rsidR="002C08A8" w:rsidRPr="00341649">
        <w:rPr>
          <w:sz w:val="24"/>
        </w:rPr>
        <w:t>李永华</w:t>
      </w:r>
      <w:r w:rsidR="00A24C44" w:rsidRPr="00341649">
        <w:rPr>
          <w:sz w:val="24"/>
        </w:rPr>
        <w:t>先生、</w:t>
      </w:r>
      <w:r w:rsidR="00846CD3" w:rsidRPr="00341649">
        <w:rPr>
          <w:sz w:val="24"/>
        </w:rPr>
        <w:t>独立董事</w:t>
      </w:r>
      <w:r w:rsidR="00DB24A2" w:rsidRPr="00341649">
        <w:rPr>
          <w:sz w:val="24"/>
        </w:rPr>
        <w:t>宋德星</w:t>
      </w:r>
      <w:r w:rsidR="00846CD3" w:rsidRPr="00341649">
        <w:rPr>
          <w:sz w:val="24"/>
        </w:rPr>
        <w:t>先生、</w:t>
      </w:r>
      <w:r w:rsidR="00DB24A2" w:rsidRPr="00341649">
        <w:rPr>
          <w:sz w:val="24"/>
        </w:rPr>
        <w:t>独立董事潘飞先生、独立董事余慧芳女士、财务负责人曾志瑛女士、</w:t>
      </w:r>
      <w:r w:rsidR="00A24C44" w:rsidRPr="00341649">
        <w:rPr>
          <w:sz w:val="24"/>
        </w:rPr>
        <w:t>董事会秘书</w:t>
      </w:r>
      <w:r w:rsidR="00846CD3" w:rsidRPr="00341649">
        <w:rPr>
          <w:sz w:val="24"/>
        </w:rPr>
        <w:t>代</w:t>
      </w:r>
      <w:proofErr w:type="gramStart"/>
      <w:r w:rsidR="00846CD3" w:rsidRPr="00341649">
        <w:rPr>
          <w:sz w:val="24"/>
        </w:rPr>
        <w:t>鑫</w:t>
      </w:r>
      <w:proofErr w:type="gramEnd"/>
      <w:r w:rsidR="00A24C44" w:rsidRPr="00341649">
        <w:rPr>
          <w:sz w:val="24"/>
        </w:rPr>
        <w:t>先生共同出席了</w:t>
      </w:r>
      <w:r w:rsidRPr="00341649">
        <w:rPr>
          <w:sz w:val="24"/>
        </w:rPr>
        <w:t>2026</w:t>
      </w:r>
      <w:r w:rsidR="006C2523" w:rsidRPr="00341649">
        <w:rPr>
          <w:sz w:val="24"/>
        </w:rPr>
        <w:t>年半年度</w:t>
      </w:r>
      <w:r w:rsidR="00E01E18" w:rsidRPr="00341649">
        <w:rPr>
          <w:sz w:val="24"/>
        </w:rPr>
        <w:t>业绩说明会</w:t>
      </w:r>
      <w:r w:rsidR="00A24C44" w:rsidRPr="00341649">
        <w:rPr>
          <w:sz w:val="24"/>
        </w:rPr>
        <w:t>，与投资者进行互动交流和沟通，并就投资者普遍关注的问题进行了回答。</w:t>
      </w:r>
    </w:p>
    <w:p w:rsidR="00620D89" w:rsidRPr="00341649" w:rsidRDefault="00620D89" w:rsidP="00823A89">
      <w:pPr>
        <w:adjustRightInd w:val="0"/>
        <w:snapToGrid w:val="0"/>
        <w:spacing w:line="360" w:lineRule="auto"/>
        <w:jc w:val="left"/>
        <w:rPr>
          <w:sz w:val="24"/>
        </w:rPr>
      </w:pPr>
    </w:p>
    <w:p w:rsidR="00A81B04" w:rsidRPr="00341649" w:rsidRDefault="00A81B04" w:rsidP="00CB2E20">
      <w:pPr>
        <w:adjustRightInd w:val="0"/>
        <w:snapToGrid w:val="0"/>
        <w:spacing w:line="360" w:lineRule="auto"/>
        <w:ind w:firstLineChars="200" w:firstLine="482"/>
        <w:jc w:val="left"/>
        <w:outlineLvl w:val="0"/>
        <w:rPr>
          <w:b/>
          <w:sz w:val="24"/>
        </w:rPr>
      </w:pPr>
      <w:r w:rsidRPr="00341649">
        <w:rPr>
          <w:b/>
          <w:sz w:val="24"/>
        </w:rPr>
        <w:t>二、</w:t>
      </w:r>
      <w:r w:rsidR="00A24C44" w:rsidRPr="00341649">
        <w:rPr>
          <w:b/>
          <w:sz w:val="24"/>
        </w:rPr>
        <w:t>投资者提出的主要问题及公司回复情况</w:t>
      </w:r>
    </w:p>
    <w:p w:rsidR="00C03E93" w:rsidRPr="00341649" w:rsidRDefault="00C03E93" w:rsidP="00341649">
      <w:pPr>
        <w:adjustRightInd w:val="0"/>
        <w:snapToGrid w:val="0"/>
        <w:spacing w:line="360" w:lineRule="auto"/>
        <w:ind w:firstLineChars="200" w:firstLine="482"/>
        <w:rPr>
          <w:b/>
          <w:sz w:val="24"/>
        </w:rPr>
      </w:pPr>
      <w:bookmarkStart w:id="0" w:name="OLE_LINK3"/>
      <w:bookmarkStart w:id="1" w:name="OLE_LINK4"/>
      <w:r w:rsidRPr="00341649">
        <w:rPr>
          <w:b/>
          <w:sz w:val="24"/>
        </w:rPr>
        <w:t>问题</w:t>
      </w:r>
      <w:r w:rsidRPr="00341649">
        <w:rPr>
          <w:b/>
          <w:sz w:val="24"/>
        </w:rPr>
        <w:t>1</w:t>
      </w:r>
      <w:r w:rsidRPr="00341649">
        <w:rPr>
          <w:b/>
          <w:sz w:val="24"/>
        </w:rPr>
        <w:t>：</w:t>
      </w:r>
      <w:r w:rsidR="008256D4" w:rsidRPr="00341649">
        <w:rPr>
          <w:b/>
          <w:sz w:val="24"/>
        </w:rPr>
        <w:t>上半年公司毛利率跃升至</w:t>
      </w:r>
      <w:r w:rsidR="008256D4" w:rsidRPr="00341649">
        <w:rPr>
          <w:b/>
          <w:sz w:val="24"/>
        </w:rPr>
        <w:t>30.93%</w:t>
      </w:r>
      <w:r w:rsidR="008256D4" w:rsidRPr="00341649">
        <w:rPr>
          <w:b/>
          <w:sz w:val="24"/>
        </w:rPr>
        <w:t>，外贸自营业务成为重要增长点，但内贸集运市场运价（</w:t>
      </w:r>
      <w:r w:rsidR="008256D4" w:rsidRPr="00341649">
        <w:rPr>
          <w:b/>
          <w:sz w:val="24"/>
        </w:rPr>
        <w:t>PDCI</w:t>
      </w:r>
      <w:r w:rsidR="008256D4" w:rsidRPr="00341649">
        <w:rPr>
          <w:b/>
          <w:sz w:val="24"/>
        </w:rPr>
        <w:t>指数）同比下滑</w:t>
      </w:r>
      <w:r w:rsidR="008256D4" w:rsidRPr="00341649">
        <w:rPr>
          <w:b/>
          <w:sz w:val="24"/>
        </w:rPr>
        <w:t>10.9%</w:t>
      </w:r>
      <w:r w:rsidR="008256D4" w:rsidRPr="00341649">
        <w:rPr>
          <w:b/>
          <w:sz w:val="24"/>
        </w:rPr>
        <w:t>，面临一定压力。请问潘独董，您如何看待公司当前业务结构优化带来的盈利质量提升？在推进</w:t>
      </w:r>
      <w:r w:rsidR="008256D4" w:rsidRPr="00341649">
        <w:rPr>
          <w:b/>
          <w:sz w:val="24"/>
        </w:rPr>
        <w:t>“</w:t>
      </w:r>
      <w:r w:rsidR="008256D4" w:rsidRPr="00341649">
        <w:rPr>
          <w:b/>
          <w:sz w:val="24"/>
        </w:rPr>
        <w:t>散改集</w:t>
      </w:r>
      <w:r w:rsidR="008256D4" w:rsidRPr="00341649">
        <w:rPr>
          <w:b/>
          <w:sz w:val="24"/>
        </w:rPr>
        <w:t>”</w:t>
      </w:r>
      <w:r w:rsidR="008256D4" w:rsidRPr="00341649">
        <w:rPr>
          <w:b/>
          <w:sz w:val="24"/>
        </w:rPr>
        <w:t>及多式联运网络建设的过程中，</w:t>
      </w:r>
      <w:proofErr w:type="gramStart"/>
      <w:r w:rsidR="008256D4" w:rsidRPr="00341649">
        <w:rPr>
          <w:b/>
          <w:sz w:val="24"/>
        </w:rPr>
        <w:t>独董团队</w:t>
      </w:r>
      <w:proofErr w:type="gramEnd"/>
      <w:r w:rsidR="008256D4" w:rsidRPr="00341649">
        <w:rPr>
          <w:b/>
          <w:sz w:val="24"/>
        </w:rPr>
        <w:t>如何确保公司在拓展高附加值冷链物流及外贸新航线时，能够有效规避行业周期性波动风险，保障全体股东的长期利益？</w:t>
      </w:r>
    </w:p>
    <w:p w:rsidR="00A848E7" w:rsidRPr="00341649" w:rsidRDefault="00C03E93" w:rsidP="00341649">
      <w:pPr>
        <w:adjustRightInd w:val="0"/>
        <w:snapToGrid w:val="0"/>
        <w:spacing w:line="360" w:lineRule="auto"/>
        <w:ind w:firstLineChars="200" w:firstLine="482"/>
        <w:rPr>
          <w:b/>
          <w:sz w:val="24"/>
        </w:rPr>
      </w:pPr>
      <w:r w:rsidRPr="00341649">
        <w:rPr>
          <w:b/>
          <w:sz w:val="24"/>
        </w:rPr>
        <w:t>回复：</w:t>
      </w:r>
      <w:bookmarkStart w:id="2" w:name="OLE_LINK16"/>
      <w:bookmarkStart w:id="3" w:name="OLE_LINK17"/>
      <w:bookmarkEnd w:id="0"/>
      <w:bookmarkEnd w:id="1"/>
      <w:r w:rsidR="008256D4" w:rsidRPr="00341649">
        <w:rPr>
          <w:sz w:val="24"/>
        </w:rPr>
        <w:t>您好，感谢提问。</w:t>
      </w:r>
      <w:r w:rsidR="008256D4" w:rsidRPr="00341649">
        <w:rPr>
          <w:sz w:val="24"/>
        </w:rPr>
        <w:t>1</w:t>
      </w:r>
      <w:r w:rsidR="008256D4" w:rsidRPr="00341649">
        <w:rPr>
          <w:sz w:val="24"/>
        </w:rPr>
        <w:t>、公司近年来拓展海外业务，持续优化收入结构，利润来源逐步实现多元化，有利于公司发展，不存在损害公司及股东利益的情形。</w:t>
      </w:r>
      <w:r w:rsidR="008256D4" w:rsidRPr="00341649">
        <w:rPr>
          <w:sz w:val="24"/>
        </w:rPr>
        <w:t>2</w:t>
      </w:r>
      <w:r w:rsidR="008256D4" w:rsidRPr="00341649">
        <w:rPr>
          <w:sz w:val="24"/>
        </w:rPr>
        <w:t>、针对规避行业周期性波动风险方面，公司独立董事及审计委员会成员均已督促管理</w:t>
      </w:r>
      <w:proofErr w:type="gramStart"/>
      <w:r w:rsidR="008256D4" w:rsidRPr="00341649">
        <w:rPr>
          <w:sz w:val="24"/>
        </w:rPr>
        <w:t>层完善</w:t>
      </w:r>
      <w:proofErr w:type="gramEnd"/>
      <w:r w:rsidR="008256D4" w:rsidRPr="00341649">
        <w:rPr>
          <w:sz w:val="24"/>
        </w:rPr>
        <w:t>了相关的内部控制与风险预警机制。在公司拓展各项业务时，充分识别并提示相关风险，加强与公司内审和财务部门及外部审计机构的沟通交流，督促公司持续完善内控流程，提升内部审计及风险预警的及时性和有效性，防止非理性扩张，维护全体股东利益。</w:t>
      </w:r>
    </w:p>
    <w:bookmarkEnd w:id="2"/>
    <w:bookmarkEnd w:id="3"/>
    <w:p w:rsidR="008F66A2" w:rsidRPr="00341649" w:rsidRDefault="008F66A2" w:rsidP="00341649">
      <w:pPr>
        <w:adjustRightInd w:val="0"/>
        <w:snapToGrid w:val="0"/>
        <w:spacing w:line="360" w:lineRule="auto"/>
        <w:ind w:firstLineChars="200" w:firstLine="482"/>
        <w:rPr>
          <w:b/>
          <w:sz w:val="24"/>
        </w:rPr>
      </w:pPr>
      <w:r w:rsidRPr="00341649">
        <w:rPr>
          <w:b/>
          <w:sz w:val="24"/>
        </w:rPr>
        <w:lastRenderedPageBreak/>
        <w:t>问题</w:t>
      </w:r>
      <w:r w:rsidR="0070070F" w:rsidRPr="00341649">
        <w:rPr>
          <w:b/>
          <w:sz w:val="24"/>
        </w:rPr>
        <w:t>2</w:t>
      </w:r>
      <w:r w:rsidRPr="00341649">
        <w:rPr>
          <w:b/>
          <w:sz w:val="24"/>
        </w:rPr>
        <w:t>：</w:t>
      </w:r>
      <w:r w:rsidR="008256D4" w:rsidRPr="00341649">
        <w:rPr>
          <w:b/>
          <w:sz w:val="24"/>
        </w:rPr>
        <w:t>在公司推进由内贸向全球集运转型、</w:t>
      </w:r>
      <w:proofErr w:type="gramStart"/>
      <w:r w:rsidR="008256D4" w:rsidRPr="00341649">
        <w:rPr>
          <w:b/>
          <w:sz w:val="24"/>
        </w:rPr>
        <w:t>且资本</w:t>
      </w:r>
      <w:proofErr w:type="gramEnd"/>
      <w:r w:rsidR="008256D4" w:rsidRPr="00341649">
        <w:rPr>
          <w:b/>
          <w:sz w:val="24"/>
        </w:rPr>
        <w:t>开支显著扩大的背景下，请问</w:t>
      </w:r>
      <w:proofErr w:type="gramStart"/>
      <w:r w:rsidR="008256D4" w:rsidRPr="00341649">
        <w:rPr>
          <w:b/>
          <w:sz w:val="24"/>
        </w:rPr>
        <w:t>宋独董</w:t>
      </w:r>
      <w:proofErr w:type="gramEnd"/>
      <w:r w:rsidR="008256D4" w:rsidRPr="00341649">
        <w:rPr>
          <w:b/>
          <w:sz w:val="24"/>
        </w:rPr>
        <w:t>，您及独立董事团队在监督公司重大投资决策（如</w:t>
      </w:r>
      <w:r w:rsidR="008256D4" w:rsidRPr="00341649">
        <w:rPr>
          <w:b/>
          <w:sz w:val="24"/>
        </w:rPr>
        <w:t>18</w:t>
      </w:r>
      <w:r w:rsidR="008256D4" w:rsidRPr="00341649">
        <w:rPr>
          <w:b/>
          <w:sz w:val="24"/>
        </w:rPr>
        <w:t>艘新造船计划及可转债发行）、评估管理层履职情况以及保护中小投资者合法权益方面，开展了哪些具体的工作？对于公司目前</w:t>
      </w:r>
      <w:r w:rsidR="008256D4" w:rsidRPr="00341649">
        <w:rPr>
          <w:b/>
          <w:sz w:val="24"/>
        </w:rPr>
        <w:t>54.92%</w:t>
      </w:r>
      <w:r w:rsidR="008256D4" w:rsidRPr="00341649">
        <w:rPr>
          <w:b/>
          <w:sz w:val="24"/>
        </w:rPr>
        <w:t>的资产负债率，以及外贸业务高度依赖红海航线等地缘政治因素带来的运价波动风险，您认为公司当前的内部控制与风险防范体系是否足够稳健？</w:t>
      </w:r>
    </w:p>
    <w:p w:rsidR="008F66A2" w:rsidRPr="00341649" w:rsidRDefault="008F66A2" w:rsidP="00341649">
      <w:pPr>
        <w:adjustRightInd w:val="0"/>
        <w:snapToGrid w:val="0"/>
        <w:spacing w:line="360" w:lineRule="auto"/>
        <w:ind w:firstLineChars="200" w:firstLine="482"/>
        <w:rPr>
          <w:sz w:val="24"/>
        </w:rPr>
      </w:pPr>
      <w:r w:rsidRPr="00341649">
        <w:rPr>
          <w:b/>
          <w:sz w:val="24"/>
        </w:rPr>
        <w:t>回复：</w:t>
      </w:r>
      <w:r w:rsidR="008256D4" w:rsidRPr="00341649">
        <w:rPr>
          <w:sz w:val="24"/>
        </w:rPr>
        <w:t>您好，感谢提问。</w:t>
      </w:r>
      <w:proofErr w:type="gramStart"/>
      <w:r w:rsidR="008256D4" w:rsidRPr="00341649">
        <w:rPr>
          <w:sz w:val="24"/>
        </w:rPr>
        <w:t>独董团队</w:t>
      </w:r>
      <w:proofErr w:type="gramEnd"/>
      <w:r w:rsidR="008256D4" w:rsidRPr="00341649">
        <w:rPr>
          <w:sz w:val="24"/>
        </w:rPr>
        <w:t>在监督公司重大投资决策主要做了以下工作：首先事前把关，审议转型战略与重大投资项目的必要性、可行性和资金安排；另外，通过董事会、专门委员会及审计委员会积极与公司内部审计机构及会计师事务所进行沟通，跟踪项目进度、评估管理层决策质量。独立董事团队将持续跟踪以保护中小股东利益。另外，公司已按照企业内部控制规范体系和相关规定的要求</w:t>
      </w:r>
      <w:r w:rsidR="008256D4" w:rsidRPr="00341649">
        <w:rPr>
          <w:sz w:val="24"/>
        </w:rPr>
        <w:t>,</w:t>
      </w:r>
      <w:r w:rsidR="008256D4" w:rsidRPr="00341649">
        <w:rPr>
          <w:sz w:val="24"/>
        </w:rPr>
        <w:t>在重大事项方面保持了有效的内部控制。未发现公司存在内部控制设计或执行方面的重大缺陷。</w:t>
      </w:r>
    </w:p>
    <w:p w:rsidR="008F66A2" w:rsidRPr="00341649" w:rsidRDefault="008F66A2" w:rsidP="00341649">
      <w:pPr>
        <w:adjustRightInd w:val="0"/>
        <w:snapToGrid w:val="0"/>
        <w:spacing w:line="360" w:lineRule="auto"/>
        <w:ind w:firstLineChars="200" w:firstLine="482"/>
        <w:rPr>
          <w:b/>
          <w:sz w:val="24"/>
        </w:rPr>
      </w:pPr>
      <w:r w:rsidRPr="00341649">
        <w:rPr>
          <w:b/>
          <w:sz w:val="24"/>
        </w:rPr>
        <w:t>问题</w:t>
      </w:r>
      <w:r w:rsidR="0070070F" w:rsidRPr="00341649">
        <w:rPr>
          <w:b/>
          <w:sz w:val="24"/>
        </w:rPr>
        <w:t>3</w:t>
      </w:r>
      <w:r w:rsidRPr="00341649">
        <w:rPr>
          <w:b/>
          <w:sz w:val="24"/>
        </w:rPr>
        <w:t>：</w:t>
      </w:r>
      <w:r w:rsidR="008256D4" w:rsidRPr="00341649">
        <w:rPr>
          <w:b/>
          <w:sz w:val="24"/>
        </w:rPr>
        <w:t>公司</w:t>
      </w:r>
      <w:r w:rsidR="008256D4" w:rsidRPr="00341649">
        <w:rPr>
          <w:b/>
          <w:sz w:val="24"/>
        </w:rPr>
        <w:t>2024</w:t>
      </w:r>
      <w:r w:rsidR="008256D4" w:rsidRPr="00341649">
        <w:rPr>
          <w:b/>
          <w:sz w:val="24"/>
        </w:rPr>
        <w:t>年分红率高达</w:t>
      </w:r>
      <w:r w:rsidR="008256D4" w:rsidRPr="00341649">
        <w:rPr>
          <w:b/>
          <w:sz w:val="24"/>
        </w:rPr>
        <w:t>90.39%</w:t>
      </w:r>
      <w:r w:rsidR="008256D4" w:rsidRPr="00341649">
        <w:rPr>
          <w:b/>
          <w:sz w:val="24"/>
        </w:rPr>
        <w:t>，具备显著的高股息防御属性，且机构预测公司</w:t>
      </w:r>
      <w:r w:rsidR="008256D4" w:rsidRPr="00341649">
        <w:rPr>
          <w:b/>
          <w:sz w:val="24"/>
        </w:rPr>
        <w:t>2026-2028</w:t>
      </w:r>
      <w:r w:rsidR="008256D4" w:rsidRPr="00341649">
        <w:rPr>
          <w:b/>
          <w:sz w:val="24"/>
        </w:rPr>
        <w:t>年</w:t>
      </w:r>
      <w:proofErr w:type="gramStart"/>
      <w:r w:rsidR="008256D4" w:rsidRPr="00341649">
        <w:rPr>
          <w:b/>
          <w:sz w:val="24"/>
        </w:rPr>
        <w:t>归母净利润</w:t>
      </w:r>
      <w:proofErr w:type="gramEnd"/>
      <w:r w:rsidR="008256D4" w:rsidRPr="00341649">
        <w:rPr>
          <w:b/>
          <w:sz w:val="24"/>
        </w:rPr>
        <w:t>将持续增长。请问</w:t>
      </w:r>
      <w:proofErr w:type="gramStart"/>
      <w:r w:rsidR="008256D4" w:rsidRPr="00341649">
        <w:rPr>
          <w:b/>
          <w:sz w:val="24"/>
        </w:rPr>
        <w:t>余独董</w:t>
      </w:r>
      <w:proofErr w:type="gramEnd"/>
      <w:r w:rsidR="008256D4" w:rsidRPr="00341649">
        <w:rPr>
          <w:b/>
          <w:sz w:val="24"/>
        </w:rPr>
        <w:t>，在当前宏观经济环境及集运行业竞争加剧的背景下，您认为公司现有的股东回报规划是否足以匹配公司的长期成长性？此外，针对公司拟出售</w:t>
      </w:r>
      <w:r w:rsidR="008256D4" w:rsidRPr="00341649">
        <w:rPr>
          <w:b/>
          <w:sz w:val="24"/>
        </w:rPr>
        <w:t>3</w:t>
      </w:r>
      <w:r w:rsidR="008256D4" w:rsidRPr="00341649">
        <w:rPr>
          <w:b/>
          <w:sz w:val="24"/>
        </w:rPr>
        <w:t>艘集装箱船等资产处置行为，</w:t>
      </w:r>
      <w:proofErr w:type="gramStart"/>
      <w:r w:rsidR="008256D4" w:rsidRPr="00341649">
        <w:rPr>
          <w:b/>
          <w:sz w:val="24"/>
        </w:rPr>
        <w:t>独董团队</w:t>
      </w:r>
      <w:proofErr w:type="gramEnd"/>
      <w:r w:rsidR="008256D4" w:rsidRPr="00341649">
        <w:rPr>
          <w:b/>
          <w:sz w:val="24"/>
        </w:rPr>
        <w:t>在评估资产定价公允性及对当期利润影响方面，履行了哪些监督职责，以确保中小股东利益不受损害？</w:t>
      </w:r>
    </w:p>
    <w:p w:rsidR="008F66A2" w:rsidRPr="00341649" w:rsidRDefault="008F66A2" w:rsidP="00341649">
      <w:pPr>
        <w:adjustRightInd w:val="0"/>
        <w:snapToGrid w:val="0"/>
        <w:spacing w:line="360" w:lineRule="auto"/>
        <w:ind w:firstLineChars="200" w:firstLine="482"/>
        <w:rPr>
          <w:sz w:val="24"/>
        </w:rPr>
      </w:pPr>
      <w:r w:rsidRPr="00341649">
        <w:rPr>
          <w:b/>
          <w:sz w:val="24"/>
        </w:rPr>
        <w:t>回复：</w:t>
      </w:r>
      <w:r w:rsidR="008256D4" w:rsidRPr="00341649">
        <w:rPr>
          <w:sz w:val="24"/>
        </w:rPr>
        <w:t>您好，感谢提问。</w:t>
      </w:r>
      <w:r w:rsidR="008256D4" w:rsidRPr="00341649">
        <w:rPr>
          <w:sz w:val="24"/>
        </w:rPr>
        <w:t>1</w:t>
      </w:r>
      <w:r w:rsidR="008256D4" w:rsidRPr="00341649">
        <w:rPr>
          <w:sz w:val="24"/>
        </w:rPr>
        <w:t>、公司根据每年的现金流情况和持有现金情况以及未来的资本开支计划，去制定相应的分红计划，以平衡资本开支和分红的问题，公司实行持续、稳定的利润分配政策，重视对投资者的合理投资回报，并兼顾公司的可持续发展。</w:t>
      </w:r>
      <w:r w:rsidR="008256D4" w:rsidRPr="00341649">
        <w:rPr>
          <w:sz w:val="24"/>
        </w:rPr>
        <w:t>2</w:t>
      </w:r>
      <w:r w:rsidR="008256D4" w:rsidRPr="00341649">
        <w:rPr>
          <w:sz w:val="24"/>
        </w:rPr>
        <w:t>、针对公司拟出售</w:t>
      </w:r>
      <w:r w:rsidR="008256D4" w:rsidRPr="00341649">
        <w:rPr>
          <w:sz w:val="24"/>
        </w:rPr>
        <w:t>3</w:t>
      </w:r>
      <w:r w:rsidR="008256D4" w:rsidRPr="00341649">
        <w:rPr>
          <w:sz w:val="24"/>
        </w:rPr>
        <w:t>艘集装箱船等资产处置事项，</w:t>
      </w:r>
      <w:proofErr w:type="gramStart"/>
      <w:r w:rsidR="008256D4" w:rsidRPr="00341649">
        <w:rPr>
          <w:sz w:val="24"/>
        </w:rPr>
        <w:t>独董团队</w:t>
      </w:r>
      <w:proofErr w:type="gramEnd"/>
      <w:r w:rsidR="008256D4" w:rsidRPr="00341649">
        <w:rPr>
          <w:sz w:val="24"/>
        </w:rPr>
        <w:t>已督促公司核查程序合</w:t>
      </w:r>
      <w:proofErr w:type="gramStart"/>
      <w:r w:rsidR="008256D4" w:rsidRPr="00341649">
        <w:rPr>
          <w:sz w:val="24"/>
        </w:rPr>
        <w:t>规</w:t>
      </w:r>
      <w:proofErr w:type="gramEnd"/>
      <w:r w:rsidR="008256D4" w:rsidRPr="00341649">
        <w:rPr>
          <w:sz w:val="24"/>
        </w:rPr>
        <w:t>性，关注定价方法，测算处置损益，同时要求充分披露，持续跟踪以保护中小股东利益。截至目前未发现损害中小股东利益的情形。</w:t>
      </w:r>
    </w:p>
    <w:p w:rsidR="001E7865" w:rsidRPr="00341649" w:rsidRDefault="001E7865" w:rsidP="00341649">
      <w:pPr>
        <w:adjustRightInd w:val="0"/>
        <w:snapToGrid w:val="0"/>
        <w:spacing w:line="360" w:lineRule="auto"/>
        <w:ind w:firstLineChars="200" w:firstLine="482"/>
        <w:rPr>
          <w:b/>
          <w:sz w:val="24"/>
        </w:rPr>
      </w:pPr>
      <w:r w:rsidRPr="00341649">
        <w:rPr>
          <w:b/>
          <w:sz w:val="24"/>
        </w:rPr>
        <w:t>问题</w:t>
      </w:r>
      <w:r w:rsidR="00760C78">
        <w:rPr>
          <w:b/>
          <w:sz w:val="24"/>
        </w:rPr>
        <w:t>4</w:t>
      </w:r>
      <w:bookmarkStart w:id="4" w:name="_GoBack"/>
      <w:bookmarkEnd w:id="4"/>
      <w:r w:rsidRPr="00341649">
        <w:rPr>
          <w:b/>
          <w:sz w:val="24"/>
        </w:rPr>
        <w:t>：</w:t>
      </w:r>
      <w:r w:rsidR="008256D4" w:rsidRPr="00341649">
        <w:rPr>
          <w:b/>
          <w:sz w:val="24"/>
        </w:rPr>
        <w:t>今年上半年有新签租船吗，今年的合同租金有没有上涨。目前咱们公司对内贸是什么打算，因为我看到内贸部分的营收一直在下降，是我们主动下降，还是被动下降的呢</w:t>
      </w:r>
      <w:r w:rsidR="00EE4D9A">
        <w:rPr>
          <w:rFonts w:hint="eastAsia"/>
          <w:b/>
          <w:sz w:val="24"/>
        </w:rPr>
        <w:t>？</w:t>
      </w:r>
      <w:r w:rsidR="008256D4" w:rsidRPr="00341649">
        <w:rPr>
          <w:b/>
          <w:sz w:val="24"/>
        </w:rPr>
        <w:t>另外关于外贸自营，公司有什么打算，是准备安排更多船跑红海和东南亚，还是目前就跑</w:t>
      </w:r>
      <w:r w:rsidR="008256D4" w:rsidRPr="00341649">
        <w:rPr>
          <w:b/>
          <w:sz w:val="24"/>
        </w:rPr>
        <w:t>8</w:t>
      </w:r>
      <w:r w:rsidR="008256D4" w:rsidRPr="00341649">
        <w:rPr>
          <w:b/>
          <w:sz w:val="24"/>
        </w:rPr>
        <w:t>艘，等新船落地呢</w:t>
      </w:r>
      <w:r w:rsidR="00EE4D9A">
        <w:rPr>
          <w:rFonts w:hint="eastAsia"/>
          <w:b/>
          <w:sz w:val="24"/>
        </w:rPr>
        <w:t>？</w:t>
      </w:r>
    </w:p>
    <w:p w:rsidR="008F66A2" w:rsidRPr="00341649" w:rsidRDefault="001E7865" w:rsidP="00341649">
      <w:pPr>
        <w:adjustRightInd w:val="0"/>
        <w:snapToGrid w:val="0"/>
        <w:spacing w:line="360" w:lineRule="auto"/>
        <w:ind w:firstLineChars="200" w:firstLine="482"/>
        <w:rPr>
          <w:sz w:val="24"/>
        </w:rPr>
      </w:pPr>
      <w:r w:rsidRPr="00341649">
        <w:rPr>
          <w:b/>
          <w:sz w:val="24"/>
        </w:rPr>
        <w:t>回复：</w:t>
      </w:r>
      <w:r w:rsidR="008256D4" w:rsidRPr="00341649">
        <w:rPr>
          <w:sz w:val="24"/>
        </w:rPr>
        <w:t>尊敬的投资者，您好。公司对外期租的船舶按照合同到期时根据公司</w:t>
      </w:r>
      <w:r w:rsidR="008256D4" w:rsidRPr="00341649">
        <w:rPr>
          <w:sz w:val="24"/>
        </w:rPr>
        <w:lastRenderedPageBreak/>
        <w:t>战略决策决定是否滚动续签，今年期租价格同比去年稳中有升，目前，目前国内沿海集装箱货物运输仍然是公司的主营业务，但由于运力的不断下降，公司内贸业务由过去规模优先逐步转变为效率优先，公司将基于现有内贸运力，以做精做细提高效率为原则，在保持内贸一定规模的基础上，努力提升内贸运营质量。针对外贸业务，公司将逐步加大外贸自营业务的投入，完善外贸运营网络，在外贸可持续发展的同时为未来新船下水做好准备，未来公司将形成包括租船和自营航线在内的多种业务模式，在东南亚、印巴、红海等区域持续开展业务探索，逐步实践</w:t>
      </w:r>
      <w:r w:rsidR="008256D4" w:rsidRPr="00341649">
        <w:rPr>
          <w:sz w:val="24"/>
        </w:rPr>
        <w:t>“</w:t>
      </w:r>
      <w:r w:rsidR="008256D4" w:rsidRPr="00341649">
        <w:rPr>
          <w:sz w:val="24"/>
        </w:rPr>
        <w:t>国内国际双循环</w:t>
      </w:r>
      <w:r w:rsidR="008256D4" w:rsidRPr="00341649">
        <w:rPr>
          <w:sz w:val="24"/>
        </w:rPr>
        <w:t>”</w:t>
      </w:r>
      <w:r w:rsidR="008256D4" w:rsidRPr="00341649">
        <w:rPr>
          <w:sz w:val="24"/>
        </w:rPr>
        <w:t>的业务格局，谢谢您的关注。</w:t>
      </w:r>
    </w:p>
    <w:p w:rsidR="00341649" w:rsidRPr="00341649" w:rsidRDefault="00341649" w:rsidP="00341649">
      <w:pPr>
        <w:adjustRightInd w:val="0"/>
        <w:snapToGrid w:val="0"/>
        <w:spacing w:line="360" w:lineRule="auto"/>
        <w:ind w:firstLineChars="200" w:firstLine="480"/>
        <w:rPr>
          <w:sz w:val="24"/>
        </w:rPr>
      </w:pPr>
    </w:p>
    <w:p w:rsidR="00A24C44" w:rsidRPr="00341649" w:rsidRDefault="00A24C44" w:rsidP="00CB2E20">
      <w:pPr>
        <w:adjustRightInd w:val="0"/>
        <w:snapToGrid w:val="0"/>
        <w:spacing w:line="360" w:lineRule="auto"/>
        <w:ind w:firstLineChars="200" w:firstLine="482"/>
        <w:jc w:val="left"/>
        <w:outlineLvl w:val="0"/>
        <w:rPr>
          <w:b/>
          <w:sz w:val="24"/>
        </w:rPr>
      </w:pPr>
      <w:r w:rsidRPr="00341649">
        <w:rPr>
          <w:b/>
          <w:sz w:val="24"/>
        </w:rPr>
        <w:t>三、其他事项</w:t>
      </w:r>
    </w:p>
    <w:p w:rsidR="00A81B04" w:rsidRDefault="00A24C44" w:rsidP="00600606">
      <w:pPr>
        <w:adjustRightInd w:val="0"/>
        <w:snapToGrid w:val="0"/>
        <w:spacing w:line="360" w:lineRule="auto"/>
        <w:ind w:firstLineChars="200" w:firstLine="480"/>
        <w:rPr>
          <w:sz w:val="24"/>
        </w:rPr>
      </w:pPr>
      <w:r w:rsidRPr="00341649">
        <w:rPr>
          <w:sz w:val="24"/>
        </w:rPr>
        <w:t>本次</w:t>
      </w:r>
      <w:r w:rsidR="00CF1307" w:rsidRPr="00341649">
        <w:rPr>
          <w:sz w:val="24"/>
        </w:rPr>
        <w:t>业绩</w:t>
      </w:r>
      <w:r w:rsidRPr="00341649">
        <w:rPr>
          <w:sz w:val="24"/>
        </w:rPr>
        <w:t>说明会</w:t>
      </w:r>
      <w:r w:rsidR="0038427A" w:rsidRPr="00341649">
        <w:rPr>
          <w:sz w:val="24"/>
        </w:rPr>
        <w:t>的全部内容</w:t>
      </w:r>
      <w:r w:rsidRPr="00341649">
        <w:rPr>
          <w:sz w:val="24"/>
        </w:rPr>
        <w:t>详见</w:t>
      </w:r>
      <w:r w:rsidR="00846CD3" w:rsidRPr="00341649">
        <w:rPr>
          <w:sz w:val="24"/>
        </w:rPr>
        <w:t>上海证券交易所</w:t>
      </w:r>
      <w:proofErr w:type="gramStart"/>
      <w:r w:rsidR="00846CD3" w:rsidRPr="00341649">
        <w:rPr>
          <w:sz w:val="24"/>
        </w:rPr>
        <w:t>上证路演</w:t>
      </w:r>
      <w:proofErr w:type="gramEnd"/>
      <w:r w:rsidR="00846CD3" w:rsidRPr="00341649">
        <w:rPr>
          <w:sz w:val="24"/>
        </w:rPr>
        <w:t>中心</w:t>
      </w:r>
      <w:r w:rsidR="004E4FB8">
        <w:rPr>
          <w:rFonts w:hint="eastAsia"/>
          <w:sz w:val="24"/>
        </w:rPr>
        <w:t>（</w:t>
      </w:r>
      <w:r w:rsidR="004E4FB8" w:rsidRPr="00341649">
        <w:rPr>
          <w:sz w:val="24"/>
        </w:rPr>
        <w:t>http://roadshow.sseinfo.com/</w:t>
      </w:r>
      <w:r w:rsidR="004E4FB8">
        <w:rPr>
          <w:rFonts w:hint="eastAsia"/>
          <w:sz w:val="24"/>
        </w:rPr>
        <w:t>）</w:t>
      </w:r>
      <w:r w:rsidR="005E1D9A">
        <w:rPr>
          <w:sz w:val="24"/>
        </w:rPr>
        <w:t>。公司有关信息以公司在指定信息披露媒体《中国证券报》《上海证券报》《证券时报》</w:t>
      </w:r>
      <w:r w:rsidRPr="00341649">
        <w:rPr>
          <w:sz w:val="24"/>
        </w:rPr>
        <w:t>《证券日报》及上海证券交易所网站</w:t>
      </w:r>
      <w:r w:rsidR="004E4FB8">
        <w:rPr>
          <w:rFonts w:hint="eastAsia"/>
          <w:sz w:val="24"/>
        </w:rPr>
        <w:t>（</w:t>
      </w:r>
      <w:r w:rsidR="004E4FB8" w:rsidRPr="00341649">
        <w:rPr>
          <w:sz w:val="24"/>
        </w:rPr>
        <w:t>www.sse.com.cn</w:t>
      </w:r>
      <w:r w:rsidR="004E4FB8">
        <w:rPr>
          <w:rFonts w:hint="eastAsia"/>
          <w:sz w:val="24"/>
        </w:rPr>
        <w:t>）</w:t>
      </w:r>
      <w:r w:rsidRPr="00341649">
        <w:rPr>
          <w:sz w:val="24"/>
        </w:rPr>
        <w:t>刊登的公告为准，敬请广大投资者注意投资风险。在此，公司对长期以来关心和支持公司发展的广大投资者表示衷心感谢！</w:t>
      </w:r>
    </w:p>
    <w:p w:rsidR="00A1089C" w:rsidRDefault="00A1089C" w:rsidP="00600606">
      <w:pPr>
        <w:adjustRightInd w:val="0"/>
        <w:snapToGrid w:val="0"/>
        <w:spacing w:line="360" w:lineRule="auto"/>
        <w:ind w:firstLineChars="200" w:firstLine="480"/>
        <w:rPr>
          <w:sz w:val="24"/>
        </w:rPr>
      </w:pPr>
    </w:p>
    <w:p w:rsidR="00A1089C" w:rsidRPr="00A1089C" w:rsidRDefault="00A1089C" w:rsidP="00A1089C">
      <w:pPr>
        <w:adjustRightInd w:val="0"/>
        <w:snapToGrid w:val="0"/>
        <w:spacing w:line="360" w:lineRule="auto"/>
        <w:ind w:firstLineChars="200" w:firstLine="480"/>
        <w:jc w:val="right"/>
        <w:rPr>
          <w:sz w:val="24"/>
        </w:rPr>
      </w:pPr>
      <w:r w:rsidRPr="00A1089C">
        <w:rPr>
          <w:sz w:val="24"/>
        </w:rPr>
        <w:t>上海中谷物流股份有限公司</w:t>
      </w:r>
    </w:p>
    <w:p w:rsidR="00A1089C" w:rsidRPr="00A1089C" w:rsidRDefault="00A1089C" w:rsidP="00A1089C">
      <w:pPr>
        <w:adjustRightInd w:val="0"/>
        <w:snapToGrid w:val="0"/>
        <w:spacing w:line="360" w:lineRule="auto"/>
        <w:ind w:firstLineChars="200" w:firstLine="480"/>
        <w:jc w:val="right"/>
        <w:rPr>
          <w:sz w:val="24"/>
        </w:rPr>
      </w:pPr>
      <w:r w:rsidRPr="00A1089C">
        <w:rPr>
          <w:sz w:val="24"/>
        </w:rPr>
        <w:t>2026</w:t>
      </w:r>
      <w:r w:rsidRPr="00A1089C">
        <w:rPr>
          <w:sz w:val="24"/>
        </w:rPr>
        <w:t>年</w:t>
      </w:r>
      <w:r>
        <w:rPr>
          <w:sz w:val="24"/>
        </w:rPr>
        <w:t>9</w:t>
      </w:r>
      <w:r w:rsidRPr="00A1089C">
        <w:rPr>
          <w:sz w:val="24"/>
        </w:rPr>
        <w:t>月</w:t>
      </w:r>
      <w:r w:rsidRPr="00A1089C">
        <w:rPr>
          <w:sz w:val="24"/>
        </w:rPr>
        <w:t>2</w:t>
      </w:r>
      <w:r>
        <w:rPr>
          <w:sz w:val="24"/>
        </w:rPr>
        <w:t>8</w:t>
      </w:r>
      <w:r w:rsidRPr="00A1089C">
        <w:rPr>
          <w:sz w:val="24"/>
        </w:rPr>
        <w:t>日</w:t>
      </w:r>
    </w:p>
    <w:p w:rsidR="00A1089C" w:rsidRPr="00A1089C" w:rsidRDefault="00A1089C" w:rsidP="00600606">
      <w:pPr>
        <w:adjustRightInd w:val="0"/>
        <w:snapToGrid w:val="0"/>
        <w:spacing w:line="360" w:lineRule="auto"/>
        <w:ind w:firstLineChars="200" w:firstLine="480"/>
        <w:rPr>
          <w:sz w:val="24"/>
        </w:rPr>
      </w:pPr>
    </w:p>
    <w:sectPr w:rsidR="00A1089C" w:rsidRPr="00A1089C" w:rsidSect="00876B4E">
      <w:footerReference w:type="even"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50DB1" w:rsidRDefault="00750DB1">
      <w:r>
        <w:separator/>
      </w:r>
    </w:p>
  </w:endnote>
  <w:endnote w:type="continuationSeparator" w:id="0">
    <w:p w:rsidR="00750DB1" w:rsidRDefault="00750D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76B4E" w:rsidRDefault="00C4302F" w:rsidP="00876B4E">
    <w:pPr>
      <w:pStyle w:val="a3"/>
      <w:framePr w:wrap="around" w:vAnchor="text" w:hAnchor="margin" w:xAlign="right" w:y="1"/>
      <w:rPr>
        <w:rStyle w:val="a8"/>
      </w:rPr>
    </w:pPr>
    <w:r>
      <w:rPr>
        <w:rStyle w:val="a8"/>
      </w:rPr>
      <w:fldChar w:fldCharType="begin"/>
    </w:r>
    <w:r w:rsidR="00876B4E">
      <w:rPr>
        <w:rStyle w:val="a8"/>
      </w:rPr>
      <w:instrText xml:space="preserve">PAGE  </w:instrText>
    </w:r>
    <w:r>
      <w:rPr>
        <w:rStyle w:val="a8"/>
      </w:rPr>
      <w:fldChar w:fldCharType="end"/>
    </w:r>
  </w:p>
  <w:p w:rsidR="00876B4E" w:rsidRDefault="00876B4E" w:rsidP="00876B4E">
    <w:pPr>
      <w:pStyle w:val="a3"/>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0606" w:rsidRDefault="00600606">
    <w:pPr>
      <w:pStyle w:val="a3"/>
      <w:jc w:val="center"/>
    </w:pPr>
  </w:p>
  <w:p w:rsidR="00876B4E" w:rsidRPr="00380320" w:rsidRDefault="00876B4E" w:rsidP="00876B4E">
    <w:pPr>
      <w:pStyle w:val="a3"/>
      <w:ind w:right="360"/>
      <w:jc w:val="center"/>
      <w:rPr>
        <w:rFonts w:ascii="宋体" w:hAnsi="宋体"/>
        <w:sz w:val="24"/>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50DB1" w:rsidRDefault="00750DB1">
      <w:r>
        <w:separator/>
      </w:r>
    </w:p>
  </w:footnote>
  <w:footnote w:type="continuationSeparator" w:id="0">
    <w:p w:rsidR="00750DB1" w:rsidRDefault="00750DB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90876"/>
    <w:multiLevelType w:val="hybridMultilevel"/>
    <w:tmpl w:val="78AA735A"/>
    <w:lvl w:ilvl="0" w:tplc="04090001">
      <w:start w:val="1"/>
      <w:numFmt w:val="bullet"/>
      <w:lvlText w:val=""/>
      <w:lvlJc w:val="left"/>
      <w:pPr>
        <w:tabs>
          <w:tab w:val="num" w:pos="1005"/>
        </w:tabs>
        <w:ind w:left="1005" w:hanging="420"/>
      </w:pPr>
      <w:rPr>
        <w:rFonts w:ascii="Wingdings" w:hAnsi="Wingdings" w:hint="default"/>
      </w:rPr>
    </w:lvl>
    <w:lvl w:ilvl="1" w:tplc="04090003" w:tentative="1">
      <w:start w:val="1"/>
      <w:numFmt w:val="bullet"/>
      <w:lvlText w:val=""/>
      <w:lvlJc w:val="left"/>
      <w:pPr>
        <w:ind w:left="1425" w:hanging="420"/>
      </w:pPr>
      <w:rPr>
        <w:rFonts w:ascii="Wingdings" w:hAnsi="Wingdings" w:hint="default"/>
      </w:rPr>
    </w:lvl>
    <w:lvl w:ilvl="2" w:tplc="04090005" w:tentative="1">
      <w:start w:val="1"/>
      <w:numFmt w:val="bullet"/>
      <w:lvlText w:val=""/>
      <w:lvlJc w:val="left"/>
      <w:pPr>
        <w:ind w:left="1845" w:hanging="420"/>
      </w:pPr>
      <w:rPr>
        <w:rFonts w:ascii="Wingdings" w:hAnsi="Wingdings" w:hint="default"/>
      </w:rPr>
    </w:lvl>
    <w:lvl w:ilvl="3" w:tplc="04090001" w:tentative="1">
      <w:start w:val="1"/>
      <w:numFmt w:val="bullet"/>
      <w:lvlText w:val=""/>
      <w:lvlJc w:val="left"/>
      <w:pPr>
        <w:ind w:left="2265" w:hanging="420"/>
      </w:pPr>
      <w:rPr>
        <w:rFonts w:ascii="Wingdings" w:hAnsi="Wingdings" w:hint="default"/>
      </w:rPr>
    </w:lvl>
    <w:lvl w:ilvl="4" w:tplc="04090003" w:tentative="1">
      <w:start w:val="1"/>
      <w:numFmt w:val="bullet"/>
      <w:lvlText w:val=""/>
      <w:lvlJc w:val="left"/>
      <w:pPr>
        <w:ind w:left="2685" w:hanging="420"/>
      </w:pPr>
      <w:rPr>
        <w:rFonts w:ascii="Wingdings" w:hAnsi="Wingdings" w:hint="default"/>
      </w:rPr>
    </w:lvl>
    <w:lvl w:ilvl="5" w:tplc="04090005" w:tentative="1">
      <w:start w:val="1"/>
      <w:numFmt w:val="bullet"/>
      <w:lvlText w:val=""/>
      <w:lvlJc w:val="left"/>
      <w:pPr>
        <w:ind w:left="3105" w:hanging="420"/>
      </w:pPr>
      <w:rPr>
        <w:rFonts w:ascii="Wingdings" w:hAnsi="Wingdings" w:hint="default"/>
      </w:rPr>
    </w:lvl>
    <w:lvl w:ilvl="6" w:tplc="04090001" w:tentative="1">
      <w:start w:val="1"/>
      <w:numFmt w:val="bullet"/>
      <w:lvlText w:val=""/>
      <w:lvlJc w:val="left"/>
      <w:pPr>
        <w:ind w:left="3525" w:hanging="420"/>
      </w:pPr>
      <w:rPr>
        <w:rFonts w:ascii="Wingdings" w:hAnsi="Wingdings" w:hint="default"/>
      </w:rPr>
    </w:lvl>
    <w:lvl w:ilvl="7" w:tplc="04090003" w:tentative="1">
      <w:start w:val="1"/>
      <w:numFmt w:val="bullet"/>
      <w:lvlText w:val=""/>
      <w:lvlJc w:val="left"/>
      <w:pPr>
        <w:ind w:left="3945" w:hanging="420"/>
      </w:pPr>
      <w:rPr>
        <w:rFonts w:ascii="Wingdings" w:hAnsi="Wingdings" w:hint="default"/>
      </w:rPr>
    </w:lvl>
    <w:lvl w:ilvl="8" w:tplc="04090005" w:tentative="1">
      <w:start w:val="1"/>
      <w:numFmt w:val="bullet"/>
      <w:lvlText w:val=""/>
      <w:lvlJc w:val="left"/>
      <w:pPr>
        <w:ind w:left="4365" w:hanging="420"/>
      </w:pPr>
      <w:rPr>
        <w:rFonts w:ascii="Wingdings" w:hAnsi="Wingdings" w:hint="default"/>
      </w:rPr>
    </w:lvl>
  </w:abstractNum>
  <w:abstractNum w:abstractNumId="1" w15:restartNumberingAfterBreak="0">
    <w:nsid w:val="5D293B7B"/>
    <w:multiLevelType w:val="multilevel"/>
    <w:tmpl w:val="5D293B7B"/>
    <w:lvl w:ilvl="0">
      <w:start w:val="1"/>
      <w:numFmt w:val="bullet"/>
      <w:lvlText w:val=""/>
      <w:lvlJc w:val="left"/>
      <w:pPr>
        <w:ind w:left="1020" w:hanging="420"/>
      </w:pPr>
      <w:rPr>
        <w:rFonts w:ascii="Wingdings" w:hAnsi="Wingdings" w:hint="default"/>
      </w:rPr>
    </w:lvl>
    <w:lvl w:ilvl="1">
      <w:start w:val="1"/>
      <w:numFmt w:val="bullet"/>
      <w:lvlText w:val=""/>
      <w:lvlJc w:val="left"/>
      <w:pPr>
        <w:ind w:left="1440" w:hanging="420"/>
      </w:pPr>
      <w:rPr>
        <w:rFonts w:ascii="Wingdings" w:hAnsi="Wingdings" w:hint="default"/>
      </w:rPr>
    </w:lvl>
    <w:lvl w:ilvl="2">
      <w:start w:val="1"/>
      <w:numFmt w:val="bullet"/>
      <w:lvlText w:val=""/>
      <w:lvlJc w:val="left"/>
      <w:pPr>
        <w:ind w:left="1860" w:hanging="420"/>
      </w:pPr>
      <w:rPr>
        <w:rFonts w:ascii="Wingdings" w:hAnsi="Wingdings" w:hint="default"/>
      </w:rPr>
    </w:lvl>
    <w:lvl w:ilvl="3">
      <w:start w:val="1"/>
      <w:numFmt w:val="bullet"/>
      <w:lvlText w:val=""/>
      <w:lvlJc w:val="left"/>
      <w:pPr>
        <w:ind w:left="2280" w:hanging="420"/>
      </w:pPr>
      <w:rPr>
        <w:rFonts w:ascii="Wingdings" w:hAnsi="Wingdings" w:hint="default"/>
      </w:rPr>
    </w:lvl>
    <w:lvl w:ilvl="4">
      <w:start w:val="1"/>
      <w:numFmt w:val="bullet"/>
      <w:lvlText w:val=""/>
      <w:lvlJc w:val="left"/>
      <w:pPr>
        <w:ind w:left="2700" w:hanging="420"/>
      </w:pPr>
      <w:rPr>
        <w:rFonts w:ascii="Wingdings" w:hAnsi="Wingdings" w:hint="default"/>
      </w:rPr>
    </w:lvl>
    <w:lvl w:ilvl="5">
      <w:start w:val="1"/>
      <w:numFmt w:val="bullet"/>
      <w:lvlText w:val=""/>
      <w:lvlJc w:val="left"/>
      <w:pPr>
        <w:ind w:left="3120" w:hanging="420"/>
      </w:pPr>
      <w:rPr>
        <w:rFonts w:ascii="Wingdings" w:hAnsi="Wingdings" w:hint="default"/>
      </w:rPr>
    </w:lvl>
    <w:lvl w:ilvl="6">
      <w:start w:val="1"/>
      <w:numFmt w:val="bullet"/>
      <w:lvlText w:val=""/>
      <w:lvlJc w:val="left"/>
      <w:pPr>
        <w:ind w:left="3540" w:hanging="420"/>
      </w:pPr>
      <w:rPr>
        <w:rFonts w:ascii="Wingdings" w:hAnsi="Wingdings" w:hint="default"/>
      </w:rPr>
    </w:lvl>
    <w:lvl w:ilvl="7">
      <w:start w:val="1"/>
      <w:numFmt w:val="bullet"/>
      <w:lvlText w:val=""/>
      <w:lvlJc w:val="left"/>
      <w:pPr>
        <w:ind w:left="3960" w:hanging="420"/>
      </w:pPr>
      <w:rPr>
        <w:rFonts w:ascii="Wingdings" w:hAnsi="Wingdings" w:hint="default"/>
      </w:rPr>
    </w:lvl>
    <w:lvl w:ilvl="8">
      <w:start w:val="1"/>
      <w:numFmt w:val="bullet"/>
      <w:lvlText w:val=""/>
      <w:lvlJc w:val="left"/>
      <w:pPr>
        <w:ind w:left="43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isplayBackgroundShap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225CA"/>
    <w:rsid w:val="00076B52"/>
    <w:rsid w:val="00086A33"/>
    <w:rsid w:val="000A05C7"/>
    <w:rsid w:val="000A49BB"/>
    <w:rsid w:val="000E1D61"/>
    <w:rsid w:val="000E3AD7"/>
    <w:rsid w:val="00120BC8"/>
    <w:rsid w:val="00142B9A"/>
    <w:rsid w:val="00144246"/>
    <w:rsid w:val="00153345"/>
    <w:rsid w:val="00172A27"/>
    <w:rsid w:val="001A3FC6"/>
    <w:rsid w:val="001B6CFE"/>
    <w:rsid w:val="001C15BE"/>
    <w:rsid w:val="001C23D8"/>
    <w:rsid w:val="001E4A67"/>
    <w:rsid w:val="001E7865"/>
    <w:rsid w:val="001E79EB"/>
    <w:rsid w:val="00240B16"/>
    <w:rsid w:val="00250D58"/>
    <w:rsid w:val="002517AB"/>
    <w:rsid w:val="00257244"/>
    <w:rsid w:val="00275BB0"/>
    <w:rsid w:val="002C08A8"/>
    <w:rsid w:val="002E3286"/>
    <w:rsid w:val="002F7231"/>
    <w:rsid w:val="00335AA9"/>
    <w:rsid w:val="0033757D"/>
    <w:rsid w:val="00341649"/>
    <w:rsid w:val="00344075"/>
    <w:rsid w:val="00366D5C"/>
    <w:rsid w:val="0036786C"/>
    <w:rsid w:val="00374B02"/>
    <w:rsid w:val="00381E64"/>
    <w:rsid w:val="0038427A"/>
    <w:rsid w:val="003849C1"/>
    <w:rsid w:val="003C1A16"/>
    <w:rsid w:val="003C76DC"/>
    <w:rsid w:val="003F48F2"/>
    <w:rsid w:val="00400446"/>
    <w:rsid w:val="00400C5B"/>
    <w:rsid w:val="00404752"/>
    <w:rsid w:val="00405E19"/>
    <w:rsid w:val="00457563"/>
    <w:rsid w:val="0046020D"/>
    <w:rsid w:val="00497D66"/>
    <w:rsid w:val="004A027F"/>
    <w:rsid w:val="004C419C"/>
    <w:rsid w:val="004E4FB8"/>
    <w:rsid w:val="0051205D"/>
    <w:rsid w:val="005220C3"/>
    <w:rsid w:val="00537155"/>
    <w:rsid w:val="0056663D"/>
    <w:rsid w:val="005722DC"/>
    <w:rsid w:val="005C0587"/>
    <w:rsid w:val="005E1D9A"/>
    <w:rsid w:val="005E7144"/>
    <w:rsid w:val="00600606"/>
    <w:rsid w:val="00620D89"/>
    <w:rsid w:val="00620FD4"/>
    <w:rsid w:val="00621477"/>
    <w:rsid w:val="006617D3"/>
    <w:rsid w:val="0066233F"/>
    <w:rsid w:val="00666F10"/>
    <w:rsid w:val="006962D3"/>
    <w:rsid w:val="006B349D"/>
    <w:rsid w:val="006C2523"/>
    <w:rsid w:val="006D15DE"/>
    <w:rsid w:val="006D1D88"/>
    <w:rsid w:val="006D3563"/>
    <w:rsid w:val="006E5482"/>
    <w:rsid w:val="0070070F"/>
    <w:rsid w:val="0070702C"/>
    <w:rsid w:val="00707B93"/>
    <w:rsid w:val="00711D76"/>
    <w:rsid w:val="00750DB1"/>
    <w:rsid w:val="00752588"/>
    <w:rsid w:val="00760C78"/>
    <w:rsid w:val="0076221F"/>
    <w:rsid w:val="007648B5"/>
    <w:rsid w:val="007832E3"/>
    <w:rsid w:val="007905E8"/>
    <w:rsid w:val="007E17D6"/>
    <w:rsid w:val="00823A89"/>
    <w:rsid w:val="008256D4"/>
    <w:rsid w:val="00846CD3"/>
    <w:rsid w:val="008513DE"/>
    <w:rsid w:val="00860C05"/>
    <w:rsid w:val="00876B4E"/>
    <w:rsid w:val="008779FB"/>
    <w:rsid w:val="00880EFC"/>
    <w:rsid w:val="008848B7"/>
    <w:rsid w:val="00885D32"/>
    <w:rsid w:val="008E3279"/>
    <w:rsid w:val="008E5EAE"/>
    <w:rsid w:val="008F66A2"/>
    <w:rsid w:val="00923DCD"/>
    <w:rsid w:val="00925284"/>
    <w:rsid w:val="00925ACE"/>
    <w:rsid w:val="00930103"/>
    <w:rsid w:val="009538AB"/>
    <w:rsid w:val="0097495A"/>
    <w:rsid w:val="009925D0"/>
    <w:rsid w:val="009C1BA7"/>
    <w:rsid w:val="00A1089C"/>
    <w:rsid w:val="00A24C44"/>
    <w:rsid w:val="00A35257"/>
    <w:rsid w:val="00A359AF"/>
    <w:rsid w:val="00A47269"/>
    <w:rsid w:val="00A51386"/>
    <w:rsid w:val="00A6701B"/>
    <w:rsid w:val="00A73848"/>
    <w:rsid w:val="00A74928"/>
    <w:rsid w:val="00A81B04"/>
    <w:rsid w:val="00A848E7"/>
    <w:rsid w:val="00A84D37"/>
    <w:rsid w:val="00A97711"/>
    <w:rsid w:val="00AB007E"/>
    <w:rsid w:val="00AE0F7F"/>
    <w:rsid w:val="00AE35FA"/>
    <w:rsid w:val="00AF602F"/>
    <w:rsid w:val="00B206CF"/>
    <w:rsid w:val="00B2471E"/>
    <w:rsid w:val="00B43817"/>
    <w:rsid w:val="00B72401"/>
    <w:rsid w:val="00B82764"/>
    <w:rsid w:val="00BC172F"/>
    <w:rsid w:val="00BE28B9"/>
    <w:rsid w:val="00BF0881"/>
    <w:rsid w:val="00C03E93"/>
    <w:rsid w:val="00C144F9"/>
    <w:rsid w:val="00C3134C"/>
    <w:rsid w:val="00C4236F"/>
    <w:rsid w:val="00C4302F"/>
    <w:rsid w:val="00C616E4"/>
    <w:rsid w:val="00C75260"/>
    <w:rsid w:val="00C76896"/>
    <w:rsid w:val="00C77D83"/>
    <w:rsid w:val="00C81BF3"/>
    <w:rsid w:val="00C863F7"/>
    <w:rsid w:val="00CA3474"/>
    <w:rsid w:val="00CB2E20"/>
    <w:rsid w:val="00CF1307"/>
    <w:rsid w:val="00CF6100"/>
    <w:rsid w:val="00D15082"/>
    <w:rsid w:val="00D5159C"/>
    <w:rsid w:val="00D60794"/>
    <w:rsid w:val="00D63B71"/>
    <w:rsid w:val="00D65327"/>
    <w:rsid w:val="00DB24A2"/>
    <w:rsid w:val="00DF0F9A"/>
    <w:rsid w:val="00DF53BF"/>
    <w:rsid w:val="00E01E18"/>
    <w:rsid w:val="00E33425"/>
    <w:rsid w:val="00E76C4B"/>
    <w:rsid w:val="00E84457"/>
    <w:rsid w:val="00ED0333"/>
    <w:rsid w:val="00ED5C3B"/>
    <w:rsid w:val="00EE4D9A"/>
    <w:rsid w:val="00F038F0"/>
    <w:rsid w:val="00F07DC1"/>
    <w:rsid w:val="00F10B49"/>
    <w:rsid w:val="00F1589E"/>
    <w:rsid w:val="00F32696"/>
    <w:rsid w:val="00F36888"/>
    <w:rsid w:val="00F800F4"/>
    <w:rsid w:val="00FB2E27"/>
    <w:rsid w:val="00FD206A"/>
    <w:rsid w:val="00FF016B"/>
    <w:rsid w:val="00FF628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886F51B"/>
  <w15:docId w15:val="{B56A0D58-700D-49FB-9900-00AB1AB52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05C7"/>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0A05C7"/>
    <w:pPr>
      <w:tabs>
        <w:tab w:val="center" w:pos="4153"/>
        <w:tab w:val="right" w:pos="8306"/>
      </w:tabs>
      <w:snapToGrid w:val="0"/>
      <w:jc w:val="left"/>
    </w:pPr>
    <w:rPr>
      <w:sz w:val="18"/>
    </w:rPr>
  </w:style>
  <w:style w:type="paragraph" w:styleId="a5">
    <w:name w:val="header"/>
    <w:basedOn w:val="a"/>
    <w:rsid w:val="000A05C7"/>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Title"/>
    <w:basedOn w:val="a"/>
    <w:next w:val="a"/>
    <w:link w:val="a7"/>
    <w:qFormat/>
    <w:rsid w:val="008513DE"/>
    <w:pPr>
      <w:spacing w:before="240" w:after="60"/>
      <w:jc w:val="center"/>
      <w:outlineLvl w:val="0"/>
    </w:pPr>
    <w:rPr>
      <w:rFonts w:ascii="Cambria" w:hAnsi="Cambria"/>
      <w:b/>
      <w:bCs/>
      <w:sz w:val="32"/>
      <w:szCs w:val="32"/>
    </w:rPr>
  </w:style>
  <w:style w:type="character" w:customStyle="1" w:styleId="a7">
    <w:name w:val="标题 字符"/>
    <w:link w:val="a6"/>
    <w:locked/>
    <w:rsid w:val="008513DE"/>
    <w:rPr>
      <w:rFonts w:ascii="Cambria" w:eastAsia="宋体" w:hAnsi="Cambria"/>
      <w:b/>
      <w:bCs/>
      <w:kern w:val="2"/>
      <w:sz w:val="32"/>
      <w:szCs w:val="32"/>
      <w:lang w:val="en-US" w:eastAsia="zh-CN" w:bidi="ar-SA"/>
    </w:rPr>
  </w:style>
  <w:style w:type="character" w:customStyle="1" w:styleId="a4">
    <w:name w:val="页脚 字符"/>
    <w:link w:val="a3"/>
    <w:uiPriority w:val="99"/>
    <w:locked/>
    <w:rsid w:val="008513DE"/>
    <w:rPr>
      <w:rFonts w:eastAsia="宋体"/>
      <w:kern w:val="2"/>
      <w:sz w:val="18"/>
      <w:lang w:val="en-US" w:eastAsia="zh-CN" w:bidi="ar-SA"/>
    </w:rPr>
  </w:style>
  <w:style w:type="character" w:styleId="a8">
    <w:name w:val="page number"/>
    <w:basedOn w:val="a0"/>
    <w:rsid w:val="008513DE"/>
  </w:style>
  <w:style w:type="paragraph" w:styleId="a9">
    <w:name w:val="Document Map"/>
    <w:basedOn w:val="a"/>
    <w:link w:val="aa"/>
    <w:rsid w:val="00CB2E20"/>
    <w:rPr>
      <w:rFonts w:ascii="宋体"/>
      <w:sz w:val="18"/>
      <w:szCs w:val="18"/>
    </w:rPr>
  </w:style>
  <w:style w:type="character" w:customStyle="1" w:styleId="aa">
    <w:name w:val="文档结构图 字符"/>
    <w:basedOn w:val="a0"/>
    <w:link w:val="a9"/>
    <w:rsid w:val="00CB2E20"/>
    <w:rPr>
      <w:rFonts w:ascii="宋体"/>
      <w:kern w:val="2"/>
      <w:sz w:val="18"/>
      <w:szCs w:val="18"/>
    </w:rPr>
  </w:style>
  <w:style w:type="paragraph" w:styleId="HTML">
    <w:name w:val="HTML Preformatted"/>
    <w:basedOn w:val="a"/>
    <w:link w:val="HTML0"/>
    <w:uiPriority w:val="99"/>
    <w:unhideWhenUsed/>
    <w:rsid w:val="00F1589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szCs w:val="24"/>
    </w:rPr>
  </w:style>
  <w:style w:type="character" w:customStyle="1" w:styleId="HTML0">
    <w:name w:val="HTML 预设格式 字符"/>
    <w:basedOn w:val="a0"/>
    <w:link w:val="HTML"/>
    <w:uiPriority w:val="99"/>
    <w:rsid w:val="00F1589E"/>
    <w:rPr>
      <w:rFonts w:ascii="宋体" w:hAnsi="宋体" w:cs="宋体"/>
      <w:sz w:val="24"/>
      <w:szCs w:val="24"/>
    </w:rPr>
  </w:style>
  <w:style w:type="character" w:styleId="ab">
    <w:name w:val="Hyperlink"/>
    <w:basedOn w:val="a0"/>
    <w:unhideWhenUsed/>
    <w:rsid w:val="004E4FB8"/>
    <w:rPr>
      <w:color w:val="0563C1" w:themeColor="hyperlink"/>
      <w:u w:val="single"/>
    </w:rPr>
  </w:style>
  <w:style w:type="paragraph" w:styleId="ac">
    <w:name w:val="Balloon Text"/>
    <w:basedOn w:val="a"/>
    <w:link w:val="ad"/>
    <w:semiHidden/>
    <w:unhideWhenUsed/>
    <w:rsid w:val="00EE4D9A"/>
    <w:rPr>
      <w:sz w:val="18"/>
      <w:szCs w:val="18"/>
    </w:rPr>
  </w:style>
  <w:style w:type="character" w:customStyle="1" w:styleId="ad">
    <w:name w:val="批注框文本 字符"/>
    <w:basedOn w:val="a0"/>
    <w:link w:val="ac"/>
    <w:semiHidden/>
    <w:rsid w:val="00EE4D9A"/>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6985">
      <w:bodyDiv w:val="1"/>
      <w:marLeft w:val="0"/>
      <w:marRight w:val="0"/>
      <w:marTop w:val="0"/>
      <w:marBottom w:val="0"/>
      <w:divBdr>
        <w:top w:val="none" w:sz="0" w:space="0" w:color="auto"/>
        <w:left w:val="none" w:sz="0" w:space="0" w:color="auto"/>
        <w:bottom w:val="none" w:sz="0" w:space="0" w:color="auto"/>
        <w:right w:val="none" w:sz="0" w:space="0" w:color="auto"/>
      </w:divBdr>
    </w:div>
    <w:div w:id="40860989">
      <w:bodyDiv w:val="1"/>
      <w:marLeft w:val="0"/>
      <w:marRight w:val="0"/>
      <w:marTop w:val="0"/>
      <w:marBottom w:val="0"/>
      <w:divBdr>
        <w:top w:val="none" w:sz="0" w:space="0" w:color="auto"/>
        <w:left w:val="none" w:sz="0" w:space="0" w:color="auto"/>
        <w:bottom w:val="none" w:sz="0" w:space="0" w:color="auto"/>
        <w:right w:val="none" w:sz="0" w:space="0" w:color="auto"/>
      </w:divBdr>
    </w:div>
    <w:div w:id="180240344">
      <w:bodyDiv w:val="1"/>
      <w:marLeft w:val="0"/>
      <w:marRight w:val="0"/>
      <w:marTop w:val="0"/>
      <w:marBottom w:val="0"/>
      <w:divBdr>
        <w:top w:val="none" w:sz="0" w:space="0" w:color="auto"/>
        <w:left w:val="none" w:sz="0" w:space="0" w:color="auto"/>
        <w:bottom w:val="none" w:sz="0" w:space="0" w:color="auto"/>
        <w:right w:val="none" w:sz="0" w:space="0" w:color="auto"/>
      </w:divBdr>
    </w:div>
    <w:div w:id="402417239">
      <w:bodyDiv w:val="1"/>
      <w:marLeft w:val="0"/>
      <w:marRight w:val="0"/>
      <w:marTop w:val="0"/>
      <w:marBottom w:val="0"/>
      <w:divBdr>
        <w:top w:val="none" w:sz="0" w:space="0" w:color="auto"/>
        <w:left w:val="none" w:sz="0" w:space="0" w:color="auto"/>
        <w:bottom w:val="none" w:sz="0" w:space="0" w:color="auto"/>
        <w:right w:val="none" w:sz="0" w:space="0" w:color="auto"/>
      </w:divBdr>
    </w:div>
    <w:div w:id="436215465">
      <w:bodyDiv w:val="1"/>
      <w:marLeft w:val="0"/>
      <w:marRight w:val="0"/>
      <w:marTop w:val="0"/>
      <w:marBottom w:val="0"/>
      <w:divBdr>
        <w:top w:val="none" w:sz="0" w:space="0" w:color="auto"/>
        <w:left w:val="none" w:sz="0" w:space="0" w:color="auto"/>
        <w:bottom w:val="none" w:sz="0" w:space="0" w:color="auto"/>
        <w:right w:val="none" w:sz="0" w:space="0" w:color="auto"/>
      </w:divBdr>
    </w:div>
    <w:div w:id="457261222">
      <w:bodyDiv w:val="1"/>
      <w:marLeft w:val="0"/>
      <w:marRight w:val="0"/>
      <w:marTop w:val="0"/>
      <w:marBottom w:val="0"/>
      <w:divBdr>
        <w:top w:val="none" w:sz="0" w:space="0" w:color="auto"/>
        <w:left w:val="none" w:sz="0" w:space="0" w:color="auto"/>
        <w:bottom w:val="none" w:sz="0" w:space="0" w:color="auto"/>
        <w:right w:val="none" w:sz="0" w:space="0" w:color="auto"/>
      </w:divBdr>
    </w:div>
    <w:div w:id="672218682">
      <w:bodyDiv w:val="1"/>
      <w:marLeft w:val="0"/>
      <w:marRight w:val="0"/>
      <w:marTop w:val="0"/>
      <w:marBottom w:val="0"/>
      <w:divBdr>
        <w:top w:val="none" w:sz="0" w:space="0" w:color="auto"/>
        <w:left w:val="none" w:sz="0" w:space="0" w:color="auto"/>
        <w:bottom w:val="none" w:sz="0" w:space="0" w:color="auto"/>
        <w:right w:val="none" w:sz="0" w:space="0" w:color="auto"/>
      </w:divBdr>
    </w:div>
    <w:div w:id="687415085">
      <w:bodyDiv w:val="1"/>
      <w:marLeft w:val="0"/>
      <w:marRight w:val="0"/>
      <w:marTop w:val="0"/>
      <w:marBottom w:val="0"/>
      <w:divBdr>
        <w:top w:val="none" w:sz="0" w:space="0" w:color="auto"/>
        <w:left w:val="none" w:sz="0" w:space="0" w:color="auto"/>
        <w:bottom w:val="none" w:sz="0" w:space="0" w:color="auto"/>
        <w:right w:val="none" w:sz="0" w:space="0" w:color="auto"/>
      </w:divBdr>
    </w:div>
    <w:div w:id="734013495">
      <w:bodyDiv w:val="1"/>
      <w:marLeft w:val="0"/>
      <w:marRight w:val="0"/>
      <w:marTop w:val="0"/>
      <w:marBottom w:val="0"/>
      <w:divBdr>
        <w:top w:val="none" w:sz="0" w:space="0" w:color="auto"/>
        <w:left w:val="none" w:sz="0" w:space="0" w:color="auto"/>
        <w:bottom w:val="none" w:sz="0" w:space="0" w:color="auto"/>
        <w:right w:val="none" w:sz="0" w:space="0" w:color="auto"/>
      </w:divBdr>
    </w:div>
    <w:div w:id="1115488282">
      <w:bodyDiv w:val="1"/>
      <w:marLeft w:val="0"/>
      <w:marRight w:val="0"/>
      <w:marTop w:val="0"/>
      <w:marBottom w:val="0"/>
      <w:divBdr>
        <w:top w:val="none" w:sz="0" w:space="0" w:color="auto"/>
        <w:left w:val="none" w:sz="0" w:space="0" w:color="auto"/>
        <w:bottom w:val="none" w:sz="0" w:space="0" w:color="auto"/>
        <w:right w:val="none" w:sz="0" w:space="0" w:color="auto"/>
      </w:divBdr>
    </w:div>
    <w:div w:id="1350444510">
      <w:bodyDiv w:val="1"/>
      <w:marLeft w:val="0"/>
      <w:marRight w:val="0"/>
      <w:marTop w:val="0"/>
      <w:marBottom w:val="0"/>
      <w:divBdr>
        <w:top w:val="none" w:sz="0" w:space="0" w:color="auto"/>
        <w:left w:val="none" w:sz="0" w:space="0" w:color="auto"/>
        <w:bottom w:val="none" w:sz="0" w:space="0" w:color="auto"/>
        <w:right w:val="none" w:sz="0" w:space="0" w:color="auto"/>
      </w:divBdr>
    </w:div>
    <w:div w:id="1520583035">
      <w:bodyDiv w:val="1"/>
      <w:marLeft w:val="0"/>
      <w:marRight w:val="0"/>
      <w:marTop w:val="0"/>
      <w:marBottom w:val="0"/>
      <w:divBdr>
        <w:top w:val="none" w:sz="0" w:space="0" w:color="auto"/>
        <w:left w:val="none" w:sz="0" w:space="0" w:color="auto"/>
        <w:bottom w:val="none" w:sz="0" w:space="0" w:color="auto"/>
        <w:right w:val="none" w:sz="0" w:space="0" w:color="auto"/>
      </w:divBdr>
    </w:div>
    <w:div w:id="1545752513">
      <w:bodyDiv w:val="1"/>
      <w:marLeft w:val="0"/>
      <w:marRight w:val="0"/>
      <w:marTop w:val="0"/>
      <w:marBottom w:val="0"/>
      <w:divBdr>
        <w:top w:val="none" w:sz="0" w:space="0" w:color="auto"/>
        <w:left w:val="none" w:sz="0" w:space="0" w:color="auto"/>
        <w:bottom w:val="none" w:sz="0" w:space="0" w:color="auto"/>
        <w:right w:val="none" w:sz="0" w:space="0" w:color="auto"/>
      </w:divBdr>
    </w:div>
    <w:div w:id="1601991115">
      <w:bodyDiv w:val="1"/>
      <w:marLeft w:val="0"/>
      <w:marRight w:val="0"/>
      <w:marTop w:val="0"/>
      <w:marBottom w:val="0"/>
      <w:divBdr>
        <w:top w:val="none" w:sz="0" w:space="0" w:color="auto"/>
        <w:left w:val="none" w:sz="0" w:space="0" w:color="auto"/>
        <w:bottom w:val="none" w:sz="0" w:space="0" w:color="auto"/>
        <w:right w:val="none" w:sz="0" w:space="0" w:color="auto"/>
      </w:divBdr>
    </w:div>
    <w:div w:id="1761174463">
      <w:bodyDiv w:val="1"/>
      <w:marLeft w:val="0"/>
      <w:marRight w:val="0"/>
      <w:marTop w:val="0"/>
      <w:marBottom w:val="0"/>
      <w:divBdr>
        <w:top w:val="none" w:sz="0" w:space="0" w:color="auto"/>
        <w:left w:val="none" w:sz="0" w:space="0" w:color="auto"/>
        <w:bottom w:val="none" w:sz="0" w:space="0" w:color="auto"/>
        <w:right w:val="none" w:sz="0" w:space="0" w:color="auto"/>
      </w:divBdr>
    </w:div>
    <w:div w:id="1846748392">
      <w:bodyDiv w:val="1"/>
      <w:marLeft w:val="0"/>
      <w:marRight w:val="0"/>
      <w:marTop w:val="0"/>
      <w:marBottom w:val="0"/>
      <w:divBdr>
        <w:top w:val="none" w:sz="0" w:space="0" w:color="auto"/>
        <w:left w:val="none" w:sz="0" w:space="0" w:color="auto"/>
        <w:bottom w:val="none" w:sz="0" w:space="0" w:color="auto"/>
        <w:right w:val="none" w:sz="0" w:space="0" w:color="auto"/>
      </w:divBdr>
    </w:div>
    <w:div w:id="2083061961">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341</Words>
  <Characters>1950</Characters>
  <Application>Microsoft Office Word</Application>
  <DocSecurity>0</DocSecurity>
  <PresentationFormat/>
  <Lines>16</Lines>
  <Paragraphs>4</Paragraphs>
  <Slides>0</Slides>
  <Notes>0</Notes>
  <HiddenSlides>0</HiddenSlides>
  <MMClips>0</MMClips>
  <ScaleCrop>false</ScaleCrop>
  <Manager/>
  <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Tian</dc:creator>
  <cp:keywords/>
  <dc:description/>
  <cp:lastModifiedBy>Administrator</cp:lastModifiedBy>
  <cp:revision>9</cp:revision>
  <cp:lastPrinted>2026-09-28T07:32:00Z</cp:lastPrinted>
  <dcterms:created xsi:type="dcterms:W3CDTF">2026-09-28T07:24:00Z</dcterms:created>
  <dcterms:modified xsi:type="dcterms:W3CDTF">2026-09-28T09:03:00Z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2052-8.1.0.2967</vt:lpwstr>
  </property>
</Properties>
</file>