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1C602">
      <w:pPr>
        <w:spacing w:line="360" w:lineRule="auto"/>
        <w:jc w:val="center"/>
        <w:rPr>
          <w:rFonts w:ascii="Times New Roman" w:hAnsi="Times New Roman" w:eastAsia="宋体" w:cs="Times New Roman"/>
          <w:sz w:val="36"/>
          <w:szCs w:val="36"/>
        </w:rPr>
      </w:pPr>
      <w:r>
        <w:rPr>
          <w:rFonts w:ascii="Times New Roman" w:hAnsi="Times New Roman" w:eastAsia="宋体" w:cs="Times New Roman"/>
          <w:spacing w:val="11"/>
          <w:position w:val="23"/>
          <w:sz w:val="36"/>
          <w:szCs w:val="36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江西晨光新材料</w:t>
      </w:r>
      <w:r>
        <w:rPr>
          <w:rFonts w:ascii="Times New Roman" w:hAnsi="Times New Roman" w:eastAsia="宋体" w:cs="Times New Roman"/>
          <w:spacing w:val="10"/>
          <w:position w:val="23"/>
          <w:sz w:val="36"/>
          <w:szCs w:val="36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股份有限公司</w:t>
      </w:r>
    </w:p>
    <w:p w14:paraId="35D60D39">
      <w:pPr>
        <w:spacing w:line="360" w:lineRule="auto"/>
        <w:jc w:val="center"/>
        <w:rPr>
          <w:rFonts w:ascii="Times New Roman" w:hAnsi="Times New Roman" w:eastAsia="宋体" w:cs="Times New Roman"/>
          <w:sz w:val="36"/>
          <w:szCs w:val="36"/>
        </w:rPr>
      </w:pPr>
      <w:r>
        <w:rPr>
          <w:rFonts w:hint="eastAsia" w:ascii="Times New Roman" w:hAnsi="Times New Roman" w:eastAsia="宋体" w:cs="Times New Roman"/>
          <w:spacing w:val="6"/>
          <w:sz w:val="36"/>
          <w:szCs w:val="36"/>
          <w:lang w:val="en-GB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2026年半年度业绩说明会</w:t>
      </w:r>
      <w:r>
        <w:rPr>
          <w:rFonts w:ascii="Times New Roman" w:hAnsi="Times New Roman" w:eastAsia="宋体" w:cs="Times New Roman"/>
          <w:spacing w:val="3"/>
          <w:sz w:val="36"/>
          <w:szCs w:val="36"/>
          <w14:textOutline w14:w="5791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会议纪要</w:t>
      </w:r>
    </w:p>
    <w:p w14:paraId="6FC61D05">
      <w:pPr>
        <w:spacing w:line="360" w:lineRule="auto"/>
        <w:rPr>
          <w:rFonts w:ascii="Times New Roman" w:hAnsi="Times New Roman" w:cs="Times New Roman"/>
        </w:rPr>
      </w:pPr>
    </w:p>
    <w:p w14:paraId="1E543670">
      <w:pPr>
        <w:spacing w:line="360" w:lineRule="auto"/>
        <w:ind w:firstLine="482" w:firstLineChars="200"/>
        <w:outlineLvl w:val="0"/>
        <w:rPr>
          <w:rFonts w:ascii="Times New Roman" w:hAnsi="Times New Roman" w:cs="Times New Roman" w:eastAsiaTheme="minorEastAsia"/>
          <w:b/>
          <w:snapToGrid/>
          <w:kern w:val="2"/>
          <w:sz w:val="24"/>
          <w:szCs w:val="24"/>
        </w:rPr>
      </w:pPr>
      <w:r>
        <w:rPr>
          <w:rFonts w:ascii="Times New Roman" w:hAnsi="Times New Roman" w:cs="Times New Roman" w:eastAsiaTheme="minorEastAsia"/>
          <w:b/>
          <w:snapToGrid/>
          <w:kern w:val="2"/>
          <w:sz w:val="24"/>
          <w:szCs w:val="24"/>
        </w:rPr>
        <w:t>一、本次会议召开情况</w:t>
      </w:r>
      <w:r>
        <w:rPr>
          <w:rFonts w:hint="eastAsia" w:ascii="Times New Roman" w:hAnsi="Times New Roman" w:cs="Times New Roman" w:eastAsiaTheme="minorEastAsia"/>
          <w:b/>
          <w:snapToGrid/>
          <w:kern w:val="2"/>
          <w:sz w:val="24"/>
          <w:szCs w:val="24"/>
        </w:rPr>
        <w:t>：</w:t>
      </w:r>
    </w:p>
    <w:p w14:paraId="1FB936A3">
      <w:pPr>
        <w:spacing w:line="360" w:lineRule="auto"/>
        <w:ind w:firstLine="480" w:firstLineChars="200"/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</w:pPr>
      <w:r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  <w:t>会议召开时间：202</w:t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  <w:t>年</w:t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  <w:lang w:val="en-US" w:eastAsia="zh-CN"/>
        </w:rPr>
        <w:t>9</w:t>
      </w:r>
      <w:r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  <w:t>月</w:t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  <w:lang w:val="en-US" w:eastAsia="zh-CN"/>
        </w:rPr>
        <w:t>29</w:t>
      </w:r>
      <w:r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  <w:t>日</w:t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（星期</w:t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  <w:lang w:val="en-US" w:eastAsia="zh-CN"/>
        </w:rPr>
        <w:t>二</w:t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）</w:t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  <w:lang w:val="en-US" w:eastAsia="zh-CN"/>
        </w:rPr>
        <w:t>9</w:t>
      </w:r>
      <w:r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  <w:t>:00-1</w:t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  <w:lang w:val="en-US" w:eastAsia="zh-CN"/>
        </w:rPr>
        <w:t>0</w:t>
      </w:r>
      <w:r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  <w:t>:00</w:t>
      </w:r>
    </w:p>
    <w:p w14:paraId="1F71DDCA">
      <w:pPr>
        <w:spacing w:line="360" w:lineRule="auto"/>
        <w:ind w:firstLine="480" w:firstLineChars="200"/>
        <w:jc w:val="both"/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</w:pPr>
      <w:r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  <w:t>会议召开方式：</w:t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上海证券交易所上证路演中心（以下简称“上证路演中心”）网络文字互动</w:t>
      </w:r>
    </w:p>
    <w:p w14:paraId="6E56484D">
      <w:pPr>
        <w:spacing w:line="360" w:lineRule="auto"/>
        <w:ind w:firstLine="480" w:firstLineChars="200"/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</w:pPr>
      <w:r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  <w:t>网上召开地址：上证路演中心</w:t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（网址：</w:t>
      </w:r>
      <w:r>
        <w:fldChar w:fldCharType="begin"/>
      </w:r>
      <w:r>
        <w:instrText xml:space="preserve"> HYPERLINK "http://roadshow.sseinfo.com/" </w:instrText>
      </w:r>
      <w:r>
        <w:fldChar w:fldCharType="separate"/>
      </w:r>
      <w:r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  <w:t>http://roadshow.sseinfo.com</w:t>
      </w:r>
      <w:r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  <w:fldChar w:fldCharType="end"/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）</w:t>
      </w:r>
    </w:p>
    <w:p w14:paraId="7F209B78">
      <w:pPr>
        <w:spacing w:line="360" w:lineRule="auto"/>
        <w:ind w:firstLine="480" w:firstLineChars="200"/>
        <w:jc w:val="both"/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</w:pPr>
      <w:r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  <w:t>参加人员：</w:t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董事</w:t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  <w:lang w:val="en-US" w:eastAsia="zh-CN"/>
        </w:rPr>
        <w:t>长、</w:t>
      </w:r>
      <w:r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  <w:t>总经理丁冰先生、董事会秘书梁秋鸿先生、财务总监陆建平先生、独立董事</w:t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杨平华先生、证券事务代表冯依樊女士</w:t>
      </w:r>
      <w:r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  <w:t>。</w:t>
      </w:r>
    </w:p>
    <w:p w14:paraId="20F94135">
      <w:pPr>
        <w:spacing w:line="360" w:lineRule="auto"/>
        <w:ind w:firstLine="482" w:firstLineChars="200"/>
        <w:outlineLvl w:val="0"/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</w:pPr>
      <w:r>
        <w:rPr>
          <w:rFonts w:ascii="Times New Roman" w:hAnsi="Times New Roman" w:cs="Times New Roman" w:eastAsiaTheme="minorEastAsia"/>
          <w:b/>
          <w:snapToGrid/>
          <w:kern w:val="2"/>
          <w:sz w:val="24"/>
          <w:szCs w:val="24"/>
        </w:rPr>
        <w:t>二、本次说明会投资者提出的问题及回复情况整理如下：</w:t>
      </w:r>
    </w:p>
    <w:p w14:paraId="130EF5D8">
      <w:pPr>
        <w:spacing w:line="360" w:lineRule="auto"/>
        <w:ind w:firstLine="480" w:firstLineChars="200"/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1、</w:t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  <w:lang w:val="en-US"/>
        </w:rPr>
        <w:t>请问公司对下半年及未来经营有何展望？</w:t>
      </w:r>
    </w:p>
    <w:p w14:paraId="67AAF780">
      <w:pPr>
        <w:spacing w:line="360" w:lineRule="auto"/>
        <w:ind w:firstLine="480" w:firstLineChars="200"/>
        <w:jc w:val="both"/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答：尊敬的投资者，您好！从行业层面看，功能性硅烷是新能源、高端制造等领域重要的工业助剂，全球主要产能集中于国内，行业景气度和宏观经济相关，下游应用较为分散。行业经历前期周期调整后需求逐步修复，但通用产品仍存在同质化竞争，叠加地缘扰动，氯丙烯等上游石化原料价格波动对行业成本形成一定压力。</w:t>
      </w:r>
    </w:p>
    <w:p w14:paraId="216A7F70">
      <w:pPr>
        <w:spacing w:line="360" w:lineRule="auto"/>
        <w:ind w:firstLine="480" w:firstLineChars="200"/>
        <w:jc w:val="both"/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面向下半年及中长期发展，公司将聚焦主营业务发展，持续夯实企业经营基本面。公司已构建多基地产能矩阵，各基地均具备柔性生产能力，逐步落地公司三阶梯发展体系。考虑新建基地尚处于产能培育周期，公司将结合市场实际需求审慎把控产能释放节奏，保障装置稳定运行、供应链稳定交付。</w:t>
      </w:r>
    </w:p>
    <w:p w14:paraId="039C8E5A">
      <w:pPr>
        <w:spacing w:line="360" w:lineRule="auto"/>
        <w:ind w:firstLine="480" w:firstLineChars="200"/>
        <w:jc w:val="both"/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经营层面，一是稳固基础功能性硅烷基本盘，保障主流产品市场供应；二是依托研发与各基地柔性产线，加快高端产品的客户验证与落地，提高高附加值产品占比；三是完善海外子公司本地化运营，扩大海外直销规模，培育新的增长来源。</w:t>
      </w:r>
    </w:p>
    <w:p w14:paraId="21C1CE90">
      <w:pPr>
        <w:spacing w:line="360" w:lineRule="auto"/>
        <w:ind w:firstLine="480" w:firstLineChars="200"/>
        <w:jc w:val="both"/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同时客观来看，行业供需格局变化、上游原材料价格波动、新项目产能爬坡进度不及预期、海外地缘及贸易环境等因素，均可能对公司经营带来不确定性。公司董事会、管理层将密切跟踪行业动态，强化内部运营管理，做好生产排产、客户开拓与风险管控，努力提升整体经营水平。公司若发生经营重大事项，将严格按照监管规定及时履行信息披露义务。</w:t>
      </w:r>
    </w:p>
    <w:p w14:paraId="684A20A1">
      <w:pPr>
        <w:spacing w:line="360" w:lineRule="auto"/>
        <w:ind w:firstLine="480" w:firstLineChars="200"/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以上内容不构成对未来业绩的预测，敬请投资者注意投资风险。感谢您的关注！</w:t>
      </w:r>
    </w:p>
    <w:p w14:paraId="0A9110DB">
      <w:pPr>
        <w:spacing w:line="360" w:lineRule="auto"/>
        <w:ind w:firstLine="480" w:firstLineChars="200"/>
        <w:jc w:val="both"/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2、</w:t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  <w:lang w:val="en-US"/>
        </w:rPr>
        <w:t>上半年公司核心产品的市场需求和价格走势整体表现如何，哪些业务板块为业绩增长贡献了主要力量呢？</w:t>
      </w:r>
    </w:p>
    <w:p w14:paraId="79F663F0">
      <w:pPr>
        <w:spacing w:line="360" w:lineRule="auto"/>
        <w:ind w:firstLine="480" w:firstLineChars="200"/>
        <w:jc w:val="both"/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答：尊敬的投资者，您好！根据公司2026年半年度主要经营数据，公司核心产品功能性硅烷产销规模实现提升，报告期内功能性硅烷产量47,700.68吨，销量36,344.48吨；价格方面，功能性硅烷不含税平均售价16,284.27元/吨，较去年同期上涨11.47%，产品呈现量价向好的态势。业绩增长主要由功能性硅烷终端产品板块贡献，报告期该板块实现销售金额59,184.33万元，是公司收入的主要来源；原料及中间体大部分用于供给自身功能性硅烷生产，对外销售规模有限，对外部营收贡献较小。同时，报告期部分上游原材料如氯丙烯、烯丙基缩水甘油醚采购价格同比出现一定幅度的上涨，对成本端形成一定压力。以上数据来自公司内部统计，未经审计，请投资者理性看待，注意投资风险。感谢您的关注！</w:t>
      </w:r>
    </w:p>
    <w:p w14:paraId="34018A39">
      <w:pPr>
        <w:spacing w:line="360" w:lineRule="auto"/>
        <w:ind w:firstLine="480" w:firstLineChars="200"/>
        <w:jc w:val="both"/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3、</w:t>
      </w: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  <w:lang w:val="en-US"/>
        </w:rPr>
        <w:t>请问公司对市值管理是怎么规划的？公司目前的合理市值应该是多少？公司是否有回购计划？</w:t>
      </w:r>
    </w:p>
    <w:p w14:paraId="5CA15C32">
      <w:pPr>
        <w:spacing w:line="360" w:lineRule="auto"/>
        <w:ind w:firstLine="480" w:firstLineChars="200"/>
        <w:jc w:val="both"/>
        <w:rPr>
          <w:rFonts w:ascii="Times New Roman" w:hAnsi="Times New Roman" w:cs="Times New Roman" w:eastAsiaTheme="minorEastAsia"/>
          <w:bCs/>
          <w:snapToGrid/>
          <w:kern w:val="2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答：尊敬的投资者，您好！二级市场股价及估值受宏观经济、行业政策、市场流动性、投资者预期等多重因素共同影响。公司市值管理的核心是扎实做好经营基本面，持续提升企业价值与股东回报，增强投资者获得感。为此公司已发布“提质增效重回报”行动方案，深耕主营业务，推进生产绿色化改造，持续迭代新产品、新工艺，优化功能性硅烷合成路线，加大新材料及配套工艺投入。2026年上半年，公司合并口径产量实现同比增长。随着三</w:t>
      </w:r>
      <w:bookmarkStart w:id="0" w:name="_GoBack"/>
      <w:bookmarkEnd w:id="0"/>
      <w:r>
        <w:rPr>
          <w:rFonts w:hint="eastAsia" w:ascii="Times New Roman" w:hAnsi="Times New Roman" w:cs="Times New Roman" w:eastAsiaTheme="minorEastAsia"/>
          <w:bCs/>
          <w:snapToGrid/>
          <w:kern w:val="2"/>
          <w:sz w:val="24"/>
          <w:szCs w:val="24"/>
        </w:rPr>
        <w:t>大生产基地陆续达产，多基地协同供应格局成型，逐步搭建“规模化基础产品、高端化特种产品、产业化新材料”的业务体系。关于股份回购等事项，若后续有相关安排，公司将严格按照监管要求及时履行信息披露义务。感谢您的关注！</w:t>
      </w:r>
    </w:p>
    <w:sectPr>
      <w:pgSz w:w="11907" w:h="16839"/>
      <w:pgMar w:top="975" w:right="1672" w:bottom="510" w:left="1672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yMzMyM2Y2MDg5ZGU5Mzc1N2E3Mjk2OWUwODM5YTAifQ=="/>
  </w:docVars>
  <w:rsids>
    <w:rsidRoot w:val="003647D1"/>
    <w:rsid w:val="000C42FE"/>
    <w:rsid w:val="00125AE3"/>
    <w:rsid w:val="00141900"/>
    <w:rsid w:val="001444F5"/>
    <w:rsid w:val="002D0D8E"/>
    <w:rsid w:val="00336A23"/>
    <w:rsid w:val="00345E25"/>
    <w:rsid w:val="00363AE2"/>
    <w:rsid w:val="003647D1"/>
    <w:rsid w:val="0036560D"/>
    <w:rsid w:val="00376172"/>
    <w:rsid w:val="003C7679"/>
    <w:rsid w:val="003E0F5C"/>
    <w:rsid w:val="00550392"/>
    <w:rsid w:val="005A64DB"/>
    <w:rsid w:val="00614A90"/>
    <w:rsid w:val="00617649"/>
    <w:rsid w:val="00641FE9"/>
    <w:rsid w:val="006A4811"/>
    <w:rsid w:val="006B1166"/>
    <w:rsid w:val="006B592A"/>
    <w:rsid w:val="006B7D4D"/>
    <w:rsid w:val="0072467A"/>
    <w:rsid w:val="007E7AC4"/>
    <w:rsid w:val="008164F8"/>
    <w:rsid w:val="00941D9A"/>
    <w:rsid w:val="00981D5C"/>
    <w:rsid w:val="009C6409"/>
    <w:rsid w:val="00A136E1"/>
    <w:rsid w:val="00A55C0F"/>
    <w:rsid w:val="00A82ACE"/>
    <w:rsid w:val="00AC5058"/>
    <w:rsid w:val="00AE346D"/>
    <w:rsid w:val="00D01439"/>
    <w:rsid w:val="00D01F83"/>
    <w:rsid w:val="00D04FF2"/>
    <w:rsid w:val="00D348F3"/>
    <w:rsid w:val="00DA2EB2"/>
    <w:rsid w:val="00EE1C40"/>
    <w:rsid w:val="00F0051C"/>
    <w:rsid w:val="00F54CF3"/>
    <w:rsid w:val="0112282F"/>
    <w:rsid w:val="01E3379E"/>
    <w:rsid w:val="0FBC45E1"/>
    <w:rsid w:val="12DB153B"/>
    <w:rsid w:val="17776A8B"/>
    <w:rsid w:val="1F172A0A"/>
    <w:rsid w:val="3BB1362D"/>
    <w:rsid w:val="3CD63C0C"/>
    <w:rsid w:val="47E31885"/>
    <w:rsid w:val="5F476079"/>
    <w:rsid w:val="65AA1D91"/>
    <w:rsid w:val="6852545B"/>
    <w:rsid w:val="77860D3A"/>
    <w:rsid w:val="7ADB2818"/>
    <w:rsid w:val="7C111F9B"/>
    <w:rsid w:val="7DC6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9"/>
    <w:qFormat/>
    <w:uiPriority w:val="0"/>
  </w:style>
  <w:style w:type="paragraph" w:styleId="3">
    <w:name w:val="Plain Text"/>
    <w:basedOn w:val="1"/>
    <w:qFormat/>
    <w:uiPriority w:val="0"/>
    <w:rPr>
      <w:rFonts w:ascii="宋体" w:hAnsi="Courier New"/>
    </w:rPr>
  </w:style>
  <w:style w:type="paragraph" w:styleId="4">
    <w:name w:val="footer"/>
    <w:basedOn w:val="1"/>
    <w:link w:val="18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7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20"/>
    <w:qFormat/>
    <w:uiPriority w:val="0"/>
    <w:rPr>
      <w:b/>
      <w:bCs/>
    </w:rPr>
  </w:style>
  <w:style w:type="table" w:styleId="8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">
    <w:name w:val="Hyperlink"/>
    <w:basedOn w:val="9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修订1"/>
    <w:hidden/>
    <w:semiHidden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customStyle="1" w:styleId="14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5">
    <w:name w:val="修订2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paragraph" w:customStyle="1" w:styleId="16">
    <w:name w:val="修订3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customStyle="1" w:styleId="17">
    <w:name w:val="页眉 字符"/>
    <w:basedOn w:val="9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18">
    <w:name w:val="页脚 字符"/>
    <w:basedOn w:val="9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19">
    <w:name w:val="批注文字 字符"/>
    <w:basedOn w:val="9"/>
    <w:link w:val="2"/>
    <w:qFormat/>
    <w:uiPriority w:val="0"/>
    <w:rPr>
      <w:rFonts w:ascii="Arial" w:hAnsi="Arial" w:eastAsia="Arial" w:cs="Arial"/>
      <w:snapToGrid w:val="0"/>
      <w:color w:val="000000"/>
      <w:sz w:val="21"/>
      <w:szCs w:val="21"/>
    </w:rPr>
  </w:style>
  <w:style w:type="character" w:customStyle="1" w:styleId="20">
    <w:name w:val="批注主题 字符"/>
    <w:basedOn w:val="19"/>
    <w:link w:val="6"/>
    <w:qFormat/>
    <w:uiPriority w:val="0"/>
    <w:rPr>
      <w:rFonts w:ascii="Arial" w:hAnsi="Arial" w:eastAsia="Arial" w:cs="Arial"/>
      <w:b/>
      <w:bCs/>
      <w:snapToGrid w:val="0"/>
      <w:color w:val="000000"/>
      <w:sz w:val="21"/>
      <w:szCs w:val="21"/>
    </w:rPr>
  </w:style>
  <w:style w:type="paragraph" w:customStyle="1" w:styleId="21">
    <w:name w:val="_Style 6"/>
    <w:basedOn w:val="1"/>
    <w:qFormat/>
    <w:uiPriority w:val="34"/>
    <w:pPr>
      <w:widowControl w:val="0"/>
      <w:kinsoku/>
      <w:autoSpaceDE/>
      <w:autoSpaceDN/>
      <w:adjustRightInd/>
      <w:snapToGrid/>
      <w:ind w:firstLine="420" w:firstLineChars="200"/>
      <w:jc w:val="both"/>
      <w:textAlignment w:val="auto"/>
    </w:pPr>
    <w:rPr>
      <w:rFonts w:ascii="Calibri" w:hAnsi="Calibri" w:eastAsia="宋体" w:cs="Times New Roman"/>
      <w:snapToGrid/>
      <w:color w:val="auto"/>
      <w:kern w:val="2"/>
      <w:szCs w:val="22"/>
    </w:rPr>
  </w:style>
  <w:style w:type="paragraph" w:customStyle="1" w:styleId="22">
    <w:name w:val="Revision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b8e1fe2b-3f14-4592-89ee-65e9070f3624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130EF5D8</paraID>
      <start>0</start>
      <end>2</end>
      <status>unmodified</status>
      <modifiedWord/>
      <trackRevisions>false</trackRevisions>
    </reviewItem>
    <reviewItem>
      <errorID>50c8e927-2413-441d-abed-92f8a71f898f</errorID>
      <errorWord>虑</errorWord>
      <group>L1_Word</group>
      <groupName>字词问题</groupName>
      <ability>L2_Typo</ability>
      <abilityName>字词错误</abilityName>
      <candidateList>
        <item>虑到</item>
      </candidateList>
      <explain/>
      <paraID>216A7F70</paraID>
      <start>77</start>
      <end>78</end>
      <status>unmodified</status>
      <modifiedWord/>
      <trackRevisions>false</trackRevisions>
    </reviewItem>
    <reviewItem>
      <errorID>e6fab168-dcef-4be3-babe-cea2a20cc8c3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A9110DB</paraID>
      <start>0</start>
      <end>2</end>
      <status>unmodified</status>
      <modifiedWord/>
      <trackRevisions>false</trackRevisions>
    </reviewItem>
    <reviewItem>
      <errorID>24efd3dc-6e6f-42fe-a75a-7d16ffca195c</errorID>
      <errorWord>期</errorWord>
      <group>L1_Word</group>
      <groupName>字词问题</groupName>
      <ability>L2_Typo</ability>
      <abilityName>字词错误</abilityName>
      <candidateList>
        <item>期内</item>
      </candidateList>
      <explain/>
      <paraID>79F663F0</paraID>
      <start>245</start>
      <end>246</end>
      <status>unmodified</status>
      <modifiedWord/>
      <trackRevisions>false</trackRevisions>
    </reviewItem>
    <reviewItem>
      <errorID>74f949c5-f763-462e-821d-d37cb580d617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34018A39</paraID>
      <start>0</start>
      <end>2</end>
      <status>unmodified</status>
      <modifiedWord/>
      <trackRevisions>false</trackRevisions>
    </reviewItem>
    <reviewItem>
      <errorID>95ce98e4-ee29-4c9d-81d4-a152381ef4ea</errorID>
      <errorWord>格局成型</errorWord>
      <group>L1_Word</group>
      <groupName>字词问题</groupName>
      <ability>L2_Typo</ability>
      <abilityName>字词错误</abilityName>
      <candidateList>
        <item>格局成形</item>
      </candidateList>
      <explain/>
      <paraID>5CA15C32</paraID>
      <start>215</start>
      <end>219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826CF3D-DF99-48FF-8A5B-89594F8B0B17}">
  <ds:schemaRefs/>
</ds:datastoreItem>
</file>

<file path=customXml/itemProps2.xml><?xml version="1.0" encoding="utf-8"?>
<ds:datastoreItem xmlns:ds="http://schemas.openxmlformats.org/officeDocument/2006/customXml" ds:itemID="{9a1825c9-a607-492a-86f3-027a19241b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1607</Words>
  <Characters>1683</Characters>
  <Lines>11</Lines>
  <Paragraphs>3</Paragraphs>
  <TotalTime>1</TotalTime>
  <ScaleCrop>false</ScaleCrop>
  <LinksUpToDate>false</LinksUpToDate>
  <CharactersWithSpaces>1687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2024-12-09T06:49:00Z</dcterms:created>
  <dc:creator>Windows 用户</dc:creator>
  <cp:lastModifiedBy>佳</cp:lastModifiedBy>
  <dcterms:modified xsi:type="dcterms:W3CDTF">2026-09-29T03:06:36Z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2022-05-28T10:03:08Z</vt:filetime>
  </property>
  <property fmtid="{D5CDD505-2E9C-101B-9397-08002B2CF9AE}" pid="4" name="KSOProductBuildVer">
    <vt:lpwstr>2052-12.1.0.28505</vt:lpwstr>
  </property>
  <property fmtid="{D5CDD505-2E9C-101B-9397-08002B2CF9AE}" pid="5" name="ICV">
    <vt:lpwstr>A93B55ADA8D041E48D0DBC19A4E4C5D0_13</vt:lpwstr>
  </property>
  <property fmtid="{D5CDD505-2E9C-101B-9397-08002B2CF9AE}" pid="6" name="KSOTemplateDocerSaveRecord">
    <vt:lpwstr>eyJoZGlkIjoiOTMzMWYwMWY3YzVmZjU3NTZmODU5ZjBkYjBkZDNiYmMiLCJ1c2VySWQiOiIyNTA4MDA1OTgifQ==</vt:lpwstr>
  </property>
</Properties>
</file>