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527D6" w14:textId="77A9B34C" w:rsidR="001567D0" w:rsidRDefault="00AA218D">
      <w:pPr>
        <w:keepNext/>
        <w:keepLines/>
        <w:spacing w:before="260" w:after="260" w:line="360" w:lineRule="auto"/>
        <w:jc w:val="center"/>
        <w:outlineLvl w:val="1"/>
        <w:rPr>
          <w:rFonts w:ascii="宋体" w:eastAsia="宋体" w:hAnsi="宋体" w:cs="Times New Roman"/>
          <w:b/>
          <w:bCs/>
          <w:iCs/>
          <w:sz w:val="24"/>
          <w:szCs w:val="24"/>
        </w:rPr>
      </w:pPr>
      <w:r>
        <w:rPr>
          <w:rFonts w:ascii="宋体" w:eastAsia="宋体" w:hAnsi="宋体" w:cs="Times New Roman" w:hint="eastAsia"/>
          <w:b/>
          <w:bCs/>
          <w:iCs/>
          <w:sz w:val="24"/>
          <w:szCs w:val="24"/>
        </w:rPr>
        <w:t>证券代码：6</w:t>
      </w:r>
      <w:r>
        <w:rPr>
          <w:rFonts w:ascii="宋体" w:eastAsia="宋体" w:hAnsi="宋体" w:cs="Times New Roman"/>
          <w:b/>
          <w:bCs/>
          <w:iCs/>
          <w:sz w:val="24"/>
          <w:szCs w:val="24"/>
        </w:rPr>
        <w:t>00008</w:t>
      </w:r>
      <w:r>
        <w:rPr>
          <w:rFonts w:ascii="宋体" w:eastAsia="宋体" w:hAnsi="宋体" w:cs="Times New Roman" w:hint="eastAsia"/>
          <w:b/>
          <w:bCs/>
          <w:iCs/>
          <w:sz w:val="24"/>
          <w:szCs w:val="24"/>
        </w:rPr>
        <w:t>证券简称：首创环保</w:t>
      </w:r>
    </w:p>
    <w:p w14:paraId="58561E99" w14:textId="77777777" w:rsidR="001567D0" w:rsidRDefault="00AA218D">
      <w:pPr>
        <w:keepNext/>
        <w:keepLines/>
        <w:spacing w:beforeLines="50" w:before="156" w:afterLines="50" w:after="156" w:line="360" w:lineRule="auto"/>
        <w:jc w:val="center"/>
        <w:outlineLvl w:val="1"/>
        <w:rPr>
          <w:rFonts w:ascii="宋体" w:eastAsia="宋体" w:hAnsi="宋体" w:cs="Times New Roman"/>
          <w:b/>
          <w:bCs/>
          <w:sz w:val="32"/>
          <w:szCs w:val="32"/>
        </w:rPr>
      </w:pPr>
      <w:r>
        <w:rPr>
          <w:rFonts w:ascii="宋体" w:eastAsia="宋体" w:hAnsi="宋体" w:cs="Times New Roman" w:hint="eastAsia"/>
          <w:b/>
          <w:bCs/>
          <w:sz w:val="32"/>
          <w:szCs w:val="32"/>
        </w:rPr>
        <w:t>北京首创生态环保集团股份有限公司</w:t>
      </w:r>
    </w:p>
    <w:p w14:paraId="7AE0B5F6" w14:textId="77777777" w:rsidR="001567D0" w:rsidRDefault="00AA218D">
      <w:pPr>
        <w:keepNext/>
        <w:keepLines/>
        <w:spacing w:beforeLines="50" w:before="156" w:afterLines="50" w:after="156" w:line="360" w:lineRule="auto"/>
        <w:jc w:val="center"/>
        <w:outlineLvl w:val="1"/>
        <w:rPr>
          <w:rFonts w:ascii="宋体" w:eastAsia="宋体" w:hAnsi="宋体" w:cs="Times New Roman"/>
          <w:b/>
          <w:bCs/>
          <w:sz w:val="32"/>
          <w:szCs w:val="32"/>
        </w:rPr>
      </w:pPr>
      <w:r>
        <w:rPr>
          <w:rFonts w:ascii="宋体" w:eastAsia="宋体" w:hAnsi="宋体" w:cs="Times New Roman" w:hint="eastAsia"/>
          <w:b/>
          <w:bCs/>
          <w:sz w:val="32"/>
          <w:szCs w:val="32"/>
        </w:rPr>
        <w:t>投资者关系活动记录表</w:t>
      </w:r>
    </w:p>
    <w:p w14:paraId="19B18B2A" w14:textId="21E0D509" w:rsidR="001567D0" w:rsidRDefault="00AA218D" w:rsidP="00944CFB">
      <w:pPr>
        <w:keepNext/>
        <w:keepLines/>
        <w:spacing w:before="260" w:after="260" w:line="360" w:lineRule="auto"/>
        <w:jc w:val="right"/>
        <w:outlineLvl w:val="1"/>
        <w:rPr>
          <w:rFonts w:ascii="宋体" w:eastAsia="宋体" w:hAnsi="宋体" w:cs="Times New Roman"/>
          <w:b/>
          <w:bCs/>
          <w:sz w:val="24"/>
          <w:szCs w:val="24"/>
        </w:rPr>
      </w:pPr>
      <w:r>
        <w:rPr>
          <w:rFonts w:ascii="宋体" w:eastAsia="宋体" w:hAnsi="宋体" w:cs="Times New Roman" w:hint="eastAsia"/>
          <w:b/>
          <w:bCs/>
          <w:sz w:val="24"/>
          <w:szCs w:val="24"/>
        </w:rPr>
        <w:t>编号：2</w:t>
      </w:r>
      <w:r>
        <w:rPr>
          <w:rFonts w:ascii="宋体" w:eastAsia="宋体" w:hAnsi="宋体" w:cs="Times New Roman"/>
          <w:b/>
          <w:bCs/>
          <w:sz w:val="24"/>
          <w:szCs w:val="24"/>
        </w:rPr>
        <w:t>02</w:t>
      </w:r>
      <w:r w:rsidR="00855033">
        <w:rPr>
          <w:rFonts w:ascii="宋体" w:eastAsia="宋体" w:hAnsi="宋体" w:cs="Times New Roman" w:hint="eastAsia"/>
          <w:b/>
          <w:bCs/>
          <w:sz w:val="24"/>
          <w:szCs w:val="24"/>
        </w:rPr>
        <w:t>6</w:t>
      </w:r>
      <w:r>
        <w:rPr>
          <w:rFonts w:ascii="宋体" w:eastAsia="宋体" w:hAnsi="宋体" w:cs="Times New Roman"/>
          <w:b/>
          <w:bCs/>
          <w:sz w:val="24"/>
          <w:szCs w:val="24"/>
        </w:rPr>
        <w:t>-</w:t>
      </w:r>
      <w:r w:rsidR="00E63BC6">
        <w:rPr>
          <w:rFonts w:ascii="宋体" w:eastAsia="宋体" w:hAnsi="宋体" w:cs="Times New Roman"/>
          <w:b/>
          <w:bCs/>
          <w:sz w:val="24"/>
          <w:szCs w:val="24"/>
        </w:rPr>
        <w:t>0</w:t>
      </w:r>
      <w:r w:rsidR="009A546A">
        <w:rPr>
          <w:rFonts w:ascii="宋体" w:eastAsia="宋体" w:hAnsi="宋体" w:cs="Times New Roman"/>
          <w:b/>
          <w:bCs/>
          <w:sz w:val="24"/>
          <w:szCs w:val="24"/>
        </w:rPr>
        <w:t>9</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tblGrid>
      <w:tr w:rsidR="001567D0" w14:paraId="7F954A4C" w14:textId="77777777">
        <w:tc>
          <w:tcPr>
            <w:tcW w:w="2411" w:type="dxa"/>
            <w:vAlign w:val="center"/>
          </w:tcPr>
          <w:p w14:paraId="4B349A35"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tc>
        <w:tc>
          <w:tcPr>
            <w:tcW w:w="6379" w:type="dxa"/>
          </w:tcPr>
          <w:p w14:paraId="3C0CB5D3" w14:textId="2B13324E" w:rsidR="001567D0" w:rsidRDefault="00AA218D">
            <w:pPr>
              <w:spacing w:line="360" w:lineRule="auto"/>
              <w:rPr>
                <w:rFonts w:ascii="宋体" w:eastAsia="宋体" w:hAnsi="宋体" w:cs="Times New Roman"/>
                <w:bCs/>
                <w:iCs/>
                <w:sz w:val="24"/>
                <w:szCs w:val="24"/>
              </w:rPr>
            </w:pPr>
            <w:r>
              <w:rPr>
                <w:rFonts w:ascii="MS Gothic" w:eastAsia="MS Gothic" w:hAnsi="MS Gothic" w:cs="MS Gothic" w:hint="eastAsia"/>
                <w:bCs/>
                <w:iCs/>
                <w:sz w:val="24"/>
                <w:szCs w:val="24"/>
              </w:rPr>
              <w:t>✓</w:t>
            </w:r>
            <w:r>
              <w:rPr>
                <w:rFonts w:ascii="宋体" w:eastAsia="宋体" w:hAnsi="宋体" w:cs="Times New Roman" w:hint="eastAsia"/>
                <w:sz w:val="24"/>
                <w:szCs w:val="24"/>
              </w:rPr>
              <w:t>特定对象调研</w:t>
            </w:r>
            <w:r>
              <w:rPr>
                <w:rFonts w:ascii="宋体" w:eastAsia="宋体" w:hAnsi="宋体" w:cs="Times New Roman" w:hint="eastAsia"/>
                <w:bCs/>
                <w:iCs/>
                <w:sz w:val="24"/>
                <w:szCs w:val="24"/>
              </w:rPr>
              <w:t>□</w:t>
            </w:r>
            <w:r>
              <w:rPr>
                <w:rFonts w:ascii="宋体" w:eastAsia="宋体" w:hAnsi="宋体" w:cs="Times New Roman" w:hint="eastAsia"/>
                <w:sz w:val="24"/>
                <w:szCs w:val="24"/>
              </w:rPr>
              <w:t>分析师会议</w:t>
            </w:r>
          </w:p>
          <w:p w14:paraId="4EA83FEF" w14:textId="1D93D3A9" w:rsidR="001567D0" w:rsidRDefault="00AA218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媒体采访</w:t>
            </w:r>
            <w:r w:rsidR="0051219D">
              <w:rPr>
                <w:rFonts w:ascii="MS Gothic" w:eastAsia="MS Gothic" w:hAnsi="MS Gothic" w:cs="MS Gothic" w:hint="eastAsia"/>
                <w:bCs/>
                <w:iCs/>
                <w:sz w:val="24"/>
                <w:szCs w:val="24"/>
              </w:rPr>
              <w:t>✓</w:t>
            </w:r>
            <w:r>
              <w:rPr>
                <w:rFonts w:ascii="宋体" w:eastAsia="宋体" w:hAnsi="宋体" w:cs="Times New Roman" w:hint="eastAsia"/>
                <w:sz w:val="24"/>
                <w:szCs w:val="24"/>
              </w:rPr>
              <w:t>业绩说明会</w:t>
            </w:r>
          </w:p>
          <w:p w14:paraId="27A99D53" w14:textId="2E0993AB" w:rsidR="001567D0" w:rsidRDefault="00AA218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新闻发布会</w:t>
            </w:r>
            <w:bookmarkStart w:id="0" w:name="OLE_LINK1"/>
            <w:bookmarkStart w:id="1" w:name="OLE_LINK2"/>
            <w:r>
              <w:rPr>
                <w:rFonts w:ascii="宋体" w:eastAsia="宋体" w:hAnsi="宋体" w:cs="Times New Roman" w:hint="eastAsia"/>
                <w:bCs/>
                <w:iCs/>
                <w:sz w:val="24"/>
                <w:szCs w:val="24"/>
              </w:rPr>
              <w:t>□</w:t>
            </w:r>
            <w:bookmarkEnd w:id="0"/>
            <w:bookmarkEnd w:id="1"/>
            <w:r>
              <w:rPr>
                <w:rFonts w:ascii="宋体" w:eastAsia="宋体" w:hAnsi="宋体" w:cs="Times New Roman" w:hint="eastAsia"/>
                <w:sz w:val="24"/>
                <w:szCs w:val="24"/>
              </w:rPr>
              <w:t>路演活动</w:t>
            </w:r>
          </w:p>
          <w:p w14:paraId="31054967" w14:textId="5BB24804" w:rsidR="001567D0" w:rsidRDefault="00AA218D">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现场参观□电话会议</w:t>
            </w:r>
          </w:p>
          <w:p w14:paraId="32DDBC80" w14:textId="77777777" w:rsidR="001567D0" w:rsidRDefault="00DA240E">
            <w:pPr>
              <w:tabs>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sidR="00AA218D">
              <w:rPr>
                <w:rFonts w:ascii="宋体" w:eastAsia="宋体" w:hAnsi="宋体" w:cs="Times New Roman" w:hint="eastAsia"/>
                <w:sz w:val="24"/>
                <w:szCs w:val="24"/>
              </w:rPr>
              <w:t>其他（</w:t>
            </w:r>
            <w:r w:rsidR="004A19C0">
              <w:rPr>
                <w:rFonts w:ascii="宋体" w:eastAsia="宋体" w:hAnsi="宋体" w:cs="Times New Roman" w:hint="eastAsia"/>
                <w:sz w:val="24"/>
                <w:szCs w:val="24"/>
              </w:rPr>
              <w:t>反路演</w:t>
            </w:r>
            <w:r w:rsidR="00AA218D" w:rsidRPr="00767125">
              <w:rPr>
                <w:rFonts w:ascii="宋体" w:eastAsia="宋体" w:hAnsi="宋体" w:cs="Times New Roman" w:hint="eastAsia"/>
                <w:sz w:val="24"/>
                <w:szCs w:val="24"/>
              </w:rPr>
              <w:t>）</w:t>
            </w:r>
          </w:p>
        </w:tc>
      </w:tr>
      <w:tr w:rsidR="001567D0" w14:paraId="5BBEDE21" w14:textId="77777777">
        <w:tc>
          <w:tcPr>
            <w:tcW w:w="2411" w:type="dxa"/>
            <w:vAlign w:val="center"/>
          </w:tcPr>
          <w:p w14:paraId="1D50309C"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w:t>
            </w:r>
          </w:p>
        </w:tc>
        <w:tc>
          <w:tcPr>
            <w:tcW w:w="6379" w:type="dxa"/>
          </w:tcPr>
          <w:p w14:paraId="286592D6" w14:textId="7BF223B5" w:rsidR="001567D0" w:rsidRDefault="00507DE0" w:rsidP="00944CFB">
            <w:pPr>
              <w:tabs>
                <w:tab w:val="center" w:pos="2798"/>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财通证券、个人投资者</w:t>
            </w:r>
          </w:p>
        </w:tc>
      </w:tr>
      <w:tr w:rsidR="001567D0" w14:paraId="2E45600C" w14:textId="77777777">
        <w:tc>
          <w:tcPr>
            <w:tcW w:w="2411" w:type="dxa"/>
          </w:tcPr>
          <w:p w14:paraId="445C6F48"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时间</w:t>
            </w:r>
          </w:p>
        </w:tc>
        <w:tc>
          <w:tcPr>
            <w:tcW w:w="6379" w:type="dxa"/>
          </w:tcPr>
          <w:p w14:paraId="2925E816" w14:textId="573A5A29" w:rsidR="001567D0" w:rsidRDefault="00AA218D" w:rsidP="00E63BC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w:t>
            </w:r>
            <w:r>
              <w:rPr>
                <w:rFonts w:ascii="宋体" w:eastAsia="宋体" w:hAnsi="宋体" w:cs="Times New Roman"/>
                <w:bCs/>
                <w:iCs/>
                <w:sz w:val="24"/>
                <w:szCs w:val="24"/>
              </w:rPr>
              <w:t>02</w:t>
            </w:r>
            <w:r w:rsidR="004B5BCF">
              <w:rPr>
                <w:rFonts w:ascii="宋体" w:eastAsia="宋体" w:hAnsi="宋体" w:cs="Times New Roman" w:hint="eastAsia"/>
                <w:bCs/>
                <w:iCs/>
                <w:sz w:val="24"/>
                <w:szCs w:val="24"/>
              </w:rPr>
              <w:t>6</w:t>
            </w:r>
            <w:r>
              <w:rPr>
                <w:rFonts w:ascii="宋体" w:eastAsia="宋体" w:hAnsi="宋体" w:cs="Times New Roman" w:hint="eastAsia"/>
                <w:bCs/>
                <w:iCs/>
                <w:sz w:val="24"/>
                <w:szCs w:val="24"/>
              </w:rPr>
              <w:t>年</w:t>
            </w:r>
            <w:r w:rsidR="00113C9E">
              <w:rPr>
                <w:rFonts w:ascii="宋体" w:eastAsia="宋体" w:hAnsi="宋体" w:cs="Times New Roman"/>
                <w:bCs/>
                <w:iCs/>
                <w:sz w:val="24"/>
                <w:szCs w:val="24"/>
              </w:rPr>
              <w:t>9</w:t>
            </w:r>
            <w:r>
              <w:rPr>
                <w:rFonts w:ascii="宋体" w:eastAsia="宋体" w:hAnsi="宋体" w:cs="Times New Roman" w:hint="eastAsia"/>
                <w:bCs/>
                <w:iCs/>
                <w:sz w:val="24"/>
                <w:szCs w:val="24"/>
              </w:rPr>
              <w:t>月</w:t>
            </w:r>
          </w:p>
        </w:tc>
      </w:tr>
      <w:tr w:rsidR="001567D0" w14:paraId="1F0C2374" w14:textId="77777777">
        <w:tc>
          <w:tcPr>
            <w:tcW w:w="2411" w:type="dxa"/>
          </w:tcPr>
          <w:p w14:paraId="36826DD9"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地点</w:t>
            </w:r>
          </w:p>
        </w:tc>
        <w:tc>
          <w:tcPr>
            <w:tcW w:w="6379" w:type="dxa"/>
          </w:tcPr>
          <w:p w14:paraId="44BCEE3B" w14:textId="40C87256" w:rsidR="001567D0" w:rsidRDefault="00855033" w:rsidP="00DA240E">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北京</w:t>
            </w:r>
          </w:p>
        </w:tc>
      </w:tr>
      <w:tr w:rsidR="001567D0" w14:paraId="6E96B5A0" w14:textId="77777777">
        <w:tc>
          <w:tcPr>
            <w:tcW w:w="2411" w:type="dxa"/>
          </w:tcPr>
          <w:p w14:paraId="2FB8E0B3"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w:t>
            </w:r>
          </w:p>
        </w:tc>
        <w:tc>
          <w:tcPr>
            <w:tcW w:w="6379" w:type="dxa"/>
            <w:vAlign w:val="center"/>
          </w:tcPr>
          <w:p w14:paraId="6290F869" w14:textId="4F6CF96B" w:rsidR="001567D0" w:rsidRDefault="00113C9E">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公司董事及管理层、</w:t>
            </w:r>
            <w:r w:rsidR="00AA218D">
              <w:rPr>
                <w:rFonts w:ascii="宋体" w:eastAsia="宋体" w:hAnsi="宋体" w:cs="Times New Roman" w:hint="eastAsia"/>
                <w:bCs/>
                <w:iCs/>
                <w:sz w:val="24"/>
                <w:szCs w:val="24"/>
              </w:rPr>
              <w:t>董事会办公室投资者关系工作人员</w:t>
            </w:r>
          </w:p>
        </w:tc>
      </w:tr>
      <w:tr w:rsidR="001567D0" w14:paraId="6F4F24F5" w14:textId="77777777">
        <w:trPr>
          <w:trHeight w:val="2701"/>
        </w:trPr>
        <w:tc>
          <w:tcPr>
            <w:tcW w:w="2411" w:type="dxa"/>
            <w:vAlign w:val="center"/>
          </w:tcPr>
          <w:p w14:paraId="26C2A108"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投资者关系活动主要内容介绍</w:t>
            </w:r>
          </w:p>
        </w:tc>
        <w:tc>
          <w:tcPr>
            <w:tcW w:w="6379" w:type="dxa"/>
          </w:tcPr>
          <w:p w14:paraId="3B64D53D" w14:textId="59F02C04" w:rsidR="00A64271" w:rsidRPr="00185912" w:rsidRDefault="00A64271" w:rsidP="00A64271">
            <w:pPr>
              <w:spacing w:line="360" w:lineRule="auto"/>
              <w:ind w:firstLineChars="200" w:firstLine="482"/>
              <w:rPr>
                <w:rFonts w:ascii="宋体" w:eastAsia="宋体" w:hAnsi="宋体" w:cs="Times New Roman"/>
                <w:b/>
                <w:iCs/>
                <w:sz w:val="24"/>
                <w:szCs w:val="24"/>
              </w:rPr>
            </w:pPr>
            <w:r>
              <w:rPr>
                <w:rFonts w:ascii="宋体" w:eastAsia="宋体" w:hAnsi="宋体" w:cs="Times New Roman" w:hint="eastAsia"/>
                <w:b/>
                <w:iCs/>
                <w:sz w:val="24"/>
                <w:szCs w:val="24"/>
              </w:rPr>
              <w:t>问题</w:t>
            </w:r>
            <w:r>
              <w:rPr>
                <w:rFonts w:ascii="宋体" w:eastAsia="宋体" w:hAnsi="宋体" w:cs="Times New Roman"/>
                <w:b/>
                <w:iCs/>
                <w:sz w:val="24"/>
                <w:szCs w:val="24"/>
              </w:rPr>
              <w:t>1</w:t>
            </w:r>
            <w:r w:rsidRPr="001209FE">
              <w:rPr>
                <w:rFonts w:ascii="宋体" w:eastAsia="宋体" w:hAnsi="宋体" w:cs="Times New Roman" w:hint="eastAsia"/>
                <w:b/>
                <w:iCs/>
                <w:sz w:val="24"/>
                <w:szCs w:val="24"/>
              </w:rPr>
              <w:t>：</w:t>
            </w:r>
            <w:r>
              <w:rPr>
                <w:rFonts w:ascii="宋体" w:eastAsia="宋体" w:hAnsi="宋体" w:cs="Times New Roman" w:hint="eastAsia"/>
                <w:b/>
                <w:iCs/>
                <w:sz w:val="24"/>
                <w:szCs w:val="24"/>
              </w:rPr>
              <w:t>公司</w:t>
            </w:r>
            <w:r>
              <w:rPr>
                <w:rFonts w:ascii="宋体" w:eastAsia="宋体" w:hAnsi="宋体" w:cs="Times New Roman" w:hint="eastAsia"/>
                <w:b/>
                <w:iCs/>
                <w:sz w:val="24"/>
                <w:szCs w:val="24"/>
              </w:rPr>
              <w:t>上半年科技创新总体情况</w:t>
            </w:r>
            <w:r w:rsidRPr="00185912">
              <w:rPr>
                <w:rFonts w:ascii="宋体" w:eastAsia="宋体" w:hAnsi="宋体" w:cs="Times New Roman" w:hint="eastAsia"/>
                <w:b/>
                <w:iCs/>
                <w:sz w:val="24"/>
                <w:szCs w:val="24"/>
              </w:rPr>
              <w:t>？</w:t>
            </w:r>
          </w:p>
          <w:p w14:paraId="19982410" w14:textId="70337922" w:rsidR="00995627" w:rsidRDefault="00995627" w:rsidP="00995627">
            <w:pPr>
              <w:spacing w:line="360" w:lineRule="auto"/>
              <w:ind w:firstLineChars="200" w:firstLine="480"/>
              <w:rPr>
                <w:rFonts w:ascii="宋体" w:eastAsia="宋体" w:hAnsi="宋体" w:cs="Times New Roman"/>
                <w:bCs/>
                <w:iCs/>
                <w:sz w:val="24"/>
                <w:szCs w:val="24"/>
              </w:rPr>
            </w:pPr>
            <w:r>
              <w:rPr>
                <w:rFonts w:ascii="宋体" w:eastAsia="宋体" w:hAnsi="宋体" w:cs="Times New Roman" w:hint="eastAsia"/>
                <w:bCs/>
                <w:iCs/>
                <w:sz w:val="24"/>
                <w:szCs w:val="24"/>
              </w:rPr>
              <w:t>答</w:t>
            </w:r>
            <w:r w:rsidRPr="00185912">
              <w:rPr>
                <w:rFonts w:ascii="宋体" w:eastAsia="宋体" w:hAnsi="宋体" w:cs="Times New Roman" w:hint="eastAsia"/>
                <w:bCs/>
                <w:iCs/>
                <w:sz w:val="24"/>
                <w:szCs w:val="24"/>
              </w:rPr>
              <w:t>：</w:t>
            </w:r>
            <w:r w:rsidRPr="00995627">
              <w:rPr>
                <w:rFonts w:ascii="宋体" w:eastAsia="宋体" w:hAnsi="宋体" w:cs="Times New Roman" w:hint="eastAsia"/>
                <w:bCs/>
                <w:iCs/>
                <w:sz w:val="24"/>
                <w:szCs w:val="24"/>
              </w:rPr>
              <w:t>2026年是“十五五”规划开局起步之年，环保行业正式步入由规模高速扩张向高质量价值创造深度转型的关键变革期</w:t>
            </w:r>
            <w:r>
              <w:rPr>
                <w:rFonts w:ascii="宋体" w:eastAsia="宋体" w:hAnsi="宋体" w:cs="Times New Roman" w:hint="eastAsia"/>
                <w:bCs/>
                <w:iCs/>
                <w:sz w:val="24"/>
                <w:szCs w:val="24"/>
              </w:rPr>
              <w:t>。“十五五”时期，公司将紧扣“转型跃迁·韧性增长”总体工作基调</w:t>
            </w:r>
            <w:r w:rsidRPr="00995627">
              <w:rPr>
                <w:rFonts w:ascii="宋体" w:eastAsia="宋体" w:hAnsi="宋体" w:cs="Times New Roman" w:hint="eastAsia"/>
                <w:bCs/>
                <w:iCs/>
                <w:sz w:val="24"/>
                <w:szCs w:val="24"/>
              </w:rPr>
              <w:t>，坚定“产业投资+科技创新”双轮驱动，实现从“环境服务商”向“国际领先的绿色低碳转型产业运营商”的战略跃迁。</w:t>
            </w:r>
          </w:p>
          <w:p w14:paraId="01BB0B9C" w14:textId="4EAD532C" w:rsidR="00074EAB" w:rsidRDefault="00074EAB" w:rsidP="00074EAB">
            <w:pPr>
              <w:spacing w:line="360" w:lineRule="auto"/>
              <w:ind w:firstLineChars="200" w:firstLine="480"/>
              <w:rPr>
                <w:rFonts w:ascii="宋体" w:eastAsia="宋体" w:hAnsi="宋体" w:cs="Times New Roman" w:hint="eastAsia"/>
                <w:bCs/>
                <w:iCs/>
                <w:sz w:val="24"/>
                <w:szCs w:val="24"/>
              </w:rPr>
            </w:pPr>
            <w:r>
              <w:rPr>
                <w:rFonts w:ascii="宋体" w:eastAsia="宋体" w:hAnsi="宋体" w:cs="Times New Roman" w:hint="eastAsia"/>
                <w:bCs/>
                <w:iCs/>
                <w:sz w:val="24"/>
                <w:szCs w:val="24"/>
              </w:rPr>
              <w:t>上半年</w:t>
            </w:r>
            <w:r w:rsidRPr="00074EAB">
              <w:rPr>
                <w:rFonts w:ascii="宋体" w:eastAsia="宋体" w:hAnsi="宋体" w:cs="Times New Roman" w:hint="eastAsia"/>
                <w:bCs/>
                <w:iCs/>
                <w:sz w:val="24"/>
                <w:szCs w:val="24"/>
              </w:rPr>
              <w:t>，</w:t>
            </w:r>
            <w:r w:rsidR="00607D0C">
              <w:rPr>
                <w:rFonts w:ascii="宋体" w:eastAsia="宋体" w:hAnsi="宋体" w:cs="Times New Roman" w:hint="eastAsia"/>
                <w:bCs/>
                <w:iCs/>
                <w:sz w:val="24"/>
                <w:szCs w:val="24"/>
              </w:rPr>
              <w:t>公司</w:t>
            </w:r>
            <w:r w:rsidRPr="00074EAB">
              <w:rPr>
                <w:rFonts w:ascii="宋体" w:eastAsia="宋体" w:hAnsi="宋体" w:cs="Times New Roman" w:hint="eastAsia"/>
                <w:bCs/>
                <w:iCs/>
                <w:sz w:val="24"/>
                <w:szCs w:val="24"/>
              </w:rPr>
              <w:t>与清华大学、北京信息科技大学等联合共建“减污降碳人工智能北京市重点实验室”成功入选2026年北京市重点实验室认定名单。此次入选，进一步完善了公司在新污染物治理、智慧运营和低碳治理领域的科技创新平台布局。连同此前公司与北京交通大学、国检集团共建的“水中新污染物控制技术与智能装备北京市重点实验室”，公司</w:t>
            </w:r>
            <w:r w:rsidRPr="00074EAB">
              <w:rPr>
                <w:rFonts w:ascii="宋体" w:eastAsia="宋体" w:hAnsi="宋体" w:cs="Times New Roman" w:hint="eastAsia"/>
                <w:bCs/>
                <w:iCs/>
                <w:sz w:val="24"/>
                <w:szCs w:val="24"/>
              </w:rPr>
              <w:lastRenderedPageBreak/>
              <w:t>已参与共建2所北京市重点实验室，展现了公司建设产学研相结合的科技创新体系的卓越实力。此外，上半年成功申报并参与4项京津冀环境综合治理国家科技重大专项，覆盖污水管网、大气污染源精准管控、知识基座协同智能构建技术与应用研究领域。</w:t>
            </w:r>
            <w:r w:rsidR="001F17C8">
              <w:rPr>
                <w:rFonts w:ascii="宋体" w:eastAsia="宋体" w:hAnsi="宋体" w:cs="Times New Roman" w:hint="eastAsia"/>
                <w:bCs/>
                <w:iCs/>
                <w:sz w:val="24"/>
                <w:szCs w:val="24"/>
              </w:rPr>
              <w:t>未来，</w:t>
            </w:r>
            <w:r w:rsidR="001F17C8" w:rsidRPr="001F17C8">
              <w:rPr>
                <w:rFonts w:ascii="宋体" w:eastAsia="宋体" w:hAnsi="宋体" w:cs="Times New Roman" w:hint="eastAsia"/>
                <w:bCs/>
                <w:iCs/>
                <w:sz w:val="24"/>
                <w:szCs w:val="24"/>
              </w:rPr>
              <w:t>公司</w:t>
            </w:r>
            <w:r w:rsidR="001F17C8">
              <w:rPr>
                <w:rFonts w:ascii="宋体" w:eastAsia="宋体" w:hAnsi="宋体" w:cs="Times New Roman" w:hint="eastAsia"/>
                <w:bCs/>
                <w:iCs/>
                <w:sz w:val="24"/>
                <w:szCs w:val="24"/>
              </w:rPr>
              <w:t>将</w:t>
            </w:r>
            <w:r w:rsidR="001F17C8" w:rsidRPr="001F17C8">
              <w:rPr>
                <w:rFonts w:ascii="宋体" w:eastAsia="宋体" w:hAnsi="宋体" w:cs="Times New Roman" w:hint="eastAsia"/>
                <w:bCs/>
                <w:iCs/>
                <w:sz w:val="24"/>
                <w:szCs w:val="24"/>
              </w:rPr>
              <w:t>坚持科技引领，通过科技创新促进公司发展动能转换</w:t>
            </w:r>
            <w:r w:rsidR="001F17C8">
              <w:rPr>
                <w:rFonts w:ascii="宋体" w:eastAsia="宋体" w:hAnsi="宋体" w:cs="Times New Roman" w:hint="eastAsia"/>
                <w:bCs/>
                <w:iCs/>
                <w:sz w:val="24"/>
                <w:szCs w:val="24"/>
              </w:rPr>
              <w:t>，推动公司高质量发展</w:t>
            </w:r>
            <w:r w:rsidR="00C45FAC">
              <w:rPr>
                <w:rFonts w:ascii="宋体" w:eastAsia="宋体" w:hAnsi="宋体" w:cs="Times New Roman" w:hint="eastAsia"/>
                <w:bCs/>
                <w:iCs/>
                <w:sz w:val="24"/>
                <w:szCs w:val="24"/>
              </w:rPr>
              <w:t>。谢谢。</w:t>
            </w:r>
          </w:p>
          <w:p w14:paraId="70221896" w14:textId="543F4D0E" w:rsidR="00185912" w:rsidRPr="00185912" w:rsidRDefault="0068749F" w:rsidP="005C24EF">
            <w:pPr>
              <w:spacing w:line="360" w:lineRule="auto"/>
              <w:ind w:firstLineChars="200" w:firstLine="482"/>
              <w:rPr>
                <w:rFonts w:ascii="宋体" w:eastAsia="宋体" w:hAnsi="宋体" w:cs="Times New Roman"/>
                <w:b/>
                <w:iCs/>
                <w:sz w:val="24"/>
                <w:szCs w:val="24"/>
              </w:rPr>
            </w:pPr>
            <w:r>
              <w:rPr>
                <w:rFonts w:ascii="宋体" w:eastAsia="宋体" w:hAnsi="宋体" w:cs="Times New Roman" w:hint="eastAsia"/>
                <w:b/>
                <w:iCs/>
                <w:sz w:val="24"/>
                <w:szCs w:val="24"/>
              </w:rPr>
              <w:t>问题</w:t>
            </w:r>
            <w:r w:rsidR="00431C70">
              <w:rPr>
                <w:rFonts w:ascii="宋体" w:eastAsia="宋体" w:hAnsi="宋体" w:cs="Times New Roman"/>
                <w:b/>
                <w:iCs/>
                <w:sz w:val="24"/>
                <w:szCs w:val="24"/>
              </w:rPr>
              <w:t>2</w:t>
            </w:r>
            <w:r w:rsidR="001209FE" w:rsidRPr="001209FE">
              <w:rPr>
                <w:rFonts w:ascii="宋体" w:eastAsia="宋体" w:hAnsi="宋体" w:cs="Times New Roman" w:hint="eastAsia"/>
                <w:b/>
                <w:iCs/>
                <w:sz w:val="24"/>
                <w:szCs w:val="24"/>
              </w:rPr>
              <w:t>：</w:t>
            </w:r>
            <w:r w:rsidR="00244BC3">
              <w:rPr>
                <w:rFonts w:ascii="宋体" w:eastAsia="宋体" w:hAnsi="宋体" w:cs="Times New Roman" w:hint="eastAsia"/>
                <w:b/>
                <w:iCs/>
                <w:sz w:val="24"/>
                <w:szCs w:val="24"/>
              </w:rPr>
              <w:t>公司融资成本情况</w:t>
            </w:r>
            <w:r w:rsidR="00185912" w:rsidRPr="00185912">
              <w:rPr>
                <w:rFonts w:ascii="宋体" w:eastAsia="宋体" w:hAnsi="宋体" w:cs="Times New Roman" w:hint="eastAsia"/>
                <w:b/>
                <w:iCs/>
                <w:sz w:val="24"/>
                <w:szCs w:val="24"/>
              </w:rPr>
              <w:t>？</w:t>
            </w:r>
          </w:p>
          <w:p w14:paraId="099FDC58" w14:textId="5FF5CB71" w:rsidR="00185912" w:rsidRDefault="00185912" w:rsidP="00244BC3">
            <w:pPr>
              <w:spacing w:line="360" w:lineRule="auto"/>
              <w:ind w:firstLineChars="200" w:firstLine="480"/>
              <w:rPr>
                <w:rFonts w:ascii="宋体" w:eastAsia="宋体" w:hAnsi="宋体" w:cs="Times New Roman"/>
                <w:bCs/>
                <w:iCs/>
                <w:sz w:val="24"/>
                <w:szCs w:val="24"/>
              </w:rPr>
            </w:pPr>
            <w:r>
              <w:rPr>
                <w:rFonts w:ascii="宋体" w:eastAsia="宋体" w:hAnsi="宋体" w:cs="Times New Roman" w:hint="eastAsia"/>
                <w:bCs/>
                <w:iCs/>
                <w:sz w:val="24"/>
                <w:szCs w:val="24"/>
              </w:rPr>
              <w:t>答</w:t>
            </w:r>
            <w:r w:rsidRPr="00185912">
              <w:rPr>
                <w:rFonts w:ascii="宋体" w:eastAsia="宋体" w:hAnsi="宋体" w:cs="Times New Roman" w:hint="eastAsia"/>
                <w:bCs/>
                <w:iCs/>
                <w:sz w:val="24"/>
                <w:szCs w:val="24"/>
              </w:rPr>
              <w:t>：</w:t>
            </w:r>
            <w:r w:rsidR="00244BC3" w:rsidRPr="00244BC3">
              <w:rPr>
                <w:rFonts w:ascii="宋体" w:eastAsia="宋体" w:hAnsi="宋体" w:cs="Times New Roman" w:hint="eastAsia"/>
                <w:bCs/>
                <w:iCs/>
                <w:sz w:val="24"/>
                <w:szCs w:val="24"/>
              </w:rPr>
              <w:t>公司坚守稳健财务策略，</w:t>
            </w:r>
            <w:r w:rsidR="00244BC3" w:rsidRPr="00244BC3">
              <w:rPr>
                <w:rFonts w:ascii="宋体" w:eastAsia="宋体" w:hAnsi="宋体" w:cs="Times New Roman" w:hint="eastAsia"/>
                <w:bCs/>
                <w:iCs/>
                <w:sz w:val="24"/>
                <w:szCs w:val="24"/>
              </w:rPr>
              <w:t>融资结构以长期项目贷款为主，与特许经营期匹配</w:t>
            </w:r>
            <w:r w:rsidR="00244BC3">
              <w:rPr>
                <w:rFonts w:ascii="宋体" w:eastAsia="宋体" w:hAnsi="宋体" w:cs="Times New Roman" w:hint="eastAsia"/>
                <w:bCs/>
                <w:iCs/>
                <w:sz w:val="24"/>
                <w:szCs w:val="24"/>
              </w:rPr>
              <w:t>。近几年</w:t>
            </w:r>
            <w:r w:rsidR="00244BC3" w:rsidRPr="00244BC3">
              <w:rPr>
                <w:rFonts w:ascii="宋体" w:eastAsia="宋体" w:hAnsi="宋体" w:cs="Times New Roman" w:hint="eastAsia"/>
                <w:bCs/>
                <w:iCs/>
                <w:sz w:val="24"/>
                <w:szCs w:val="24"/>
              </w:rPr>
              <w:t>综合融资成本持续走低，</w:t>
            </w:r>
            <w:r w:rsidR="00545AB4">
              <w:rPr>
                <w:rFonts w:ascii="宋体" w:eastAsia="宋体" w:hAnsi="宋体" w:cs="Times New Roman" w:hint="eastAsia"/>
                <w:bCs/>
                <w:iCs/>
                <w:sz w:val="24"/>
                <w:szCs w:val="24"/>
              </w:rPr>
              <w:t>2</w:t>
            </w:r>
            <w:r w:rsidR="00545AB4">
              <w:rPr>
                <w:rFonts w:ascii="宋体" w:eastAsia="宋体" w:hAnsi="宋体" w:cs="Times New Roman"/>
                <w:bCs/>
                <w:iCs/>
                <w:sz w:val="24"/>
                <w:szCs w:val="24"/>
              </w:rPr>
              <w:t>026</w:t>
            </w:r>
            <w:r w:rsidR="00545AB4">
              <w:rPr>
                <w:rFonts w:ascii="宋体" w:eastAsia="宋体" w:hAnsi="宋体" w:cs="Times New Roman" w:hint="eastAsia"/>
                <w:bCs/>
                <w:iCs/>
                <w:sz w:val="24"/>
                <w:szCs w:val="24"/>
              </w:rPr>
              <w:t>年上半年</w:t>
            </w:r>
            <w:r w:rsidR="00244BC3" w:rsidRPr="00244BC3">
              <w:rPr>
                <w:rFonts w:ascii="宋体" w:eastAsia="宋体" w:hAnsi="宋体" w:cs="Times New Roman" w:hint="eastAsia"/>
                <w:bCs/>
                <w:iCs/>
                <w:sz w:val="24"/>
                <w:szCs w:val="24"/>
              </w:rPr>
              <w:t>总体融资成本降低了7BP。</w:t>
            </w:r>
            <w:r w:rsidR="00C45FAC">
              <w:rPr>
                <w:rFonts w:ascii="宋体" w:eastAsia="宋体" w:hAnsi="宋体" w:cs="Times New Roman" w:hint="eastAsia"/>
                <w:bCs/>
                <w:iCs/>
                <w:sz w:val="24"/>
                <w:szCs w:val="24"/>
              </w:rPr>
              <w:t>谢谢。</w:t>
            </w:r>
          </w:p>
          <w:p w14:paraId="135D43B2" w14:textId="5540B010" w:rsidR="003848D7" w:rsidRPr="003848D7" w:rsidRDefault="000A1390" w:rsidP="00204E67">
            <w:pPr>
              <w:spacing w:line="360" w:lineRule="auto"/>
              <w:ind w:firstLineChars="200" w:firstLine="482"/>
              <w:rPr>
                <w:rFonts w:ascii="宋体" w:eastAsia="宋体" w:hAnsi="宋体" w:cs="Times New Roman"/>
                <w:b/>
                <w:iCs/>
                <w:sz w:val="24"/>
                <w:szCs w:val="24"/>
              </w:rPr>
            </w:pPr>
            <w:r w:rsidRPr="00185912">
              <w:rPr>
                <w:rFonts w:ascii="宋体" w:eastAsia="宋体" w:hAnsi="宋体" w:cs="Times New Roman" w:hint="eastAsia"/>
                <w:b/>
                <w:iCs/>
                <w:sz w:val="24"/>
                <w:szCs w:val="24"/>
              </w:rPr>
              <w:t>问题</w:t>
            </w:r>
            <w:r w:rsidR="00A85F45">
              <w:rPr>
                <w:rFonts w:ascii="宋体" w:eastAsia="宋体" w:hAnsi="宋体" w:cs="Times New Roman"/>
                <w:b/>
                <w:iCs/>
                <w:sz w:val="24"/>
                <w:szCs w:val="24"/>
              </w:rPr>
              <w:t>3</w:t>
            </w:r>
            <w:r w:rsidRPr="00185912">
              <w:rPr>
                <w:rFonts w:ascii="宋体" w:eastAsia="宋体" w:hAnsi="宋体" w:cs="Times New Roman" w:hint="eastAsia"/>
                <w:b/>
                <w:iCs/>
                <w:sz w:val="24"/>
                <w:szCs w:val="24"/>
              </w:rPr>
              <w:t>：</w:t>
            </w:r>
            <w:r w:rsidR="00004CEA">
              <w:rPr>
                <w:rFonts w:ascii="宋体" w:eastAsia="宋体" w:hAnsi="宋体" w:cs="Times New Roman" w:hint="eastAsia"/>
                <w:b/>
                <w:iCs/>
                <w:sz w:val="24"/>
                <w:szCs w:val="24"/>
              </w:rPr>
              <w:t>请问公司项目回款情况是否改善，资产负债率后续有无优化计划</w:t>
            </w:r>
            <w:r w:rsidR="003848D7" w:rsidRPr="003848D7">
              <w:rPr>
                <w:rFonts w:ascii="宋体" w:eastAsia="宋体" w:hAnsi="宋体" w:cs="Times New Roman"/>
                <w:b/>
                <w:iCs/>
                <w:sz w:val="24"/>
                <w:szCs w:val="24"/>
              </w:rPr>
              <w:t>？</w:t>
            </w:r>
          </w:p>
          <w:p w14:paraId="13D95256" w14:textId="77777777" w:rsidR="00004CEA" w:rsidRPr="00004CEA" w:rsidRDefault="002C2BFD" w:rsidP="00004CEA">
            <w:pPr>
              <w:spacing w:line="360" w:lineRule="auto"/>
              <w:ind w:firstLineChars="200" w:firstLine="480"/>
              <w:rPr>
                <w:rFonts w:ascii="宋体" w:eastAsia="宋体" w:hAnsi="宋体" w:cs="Times New Roman" w:hint="eastAsia"/>
                <w:bCs/>
                <w:iCs/>
                <w:sz w:val="24"/>
                <w:szCs w:val="24"/>
              </w:rPr>
            </w:pPr>
            <w:r>
              <w:rPr>
                <w:rFonts w:ascii="宋体" w:eastAsia="宋体" w:hAnsi="宋体" w:cs="Times New Roman" w:hint="eastAsia"/>
                <w:bCs/>
                <w:iCs/>
                <w:sz w:val="24"/>
                <w:szCs w:val="24"/>
              </w:rPr>
              <w:t>答</w:t>
            </w:r>
            <w:r w:rsidR="00113C9E">
              <w:rPr>
                <w:rFonts w:ascii="宋体" w:eastAsia="宋体" w:hAnsi="宋体" w:cs="Times New Roman" w:hint="eastAsia"/>
                <w:bCs/>
                <w:iCs/>
                <w:sz w:val="24"/>
                <w:szCs w:val="24"/>
              </w:rPr>
              <w:t>：</w:t>
            </w:r>
            <w:r w:rsidR="00004CEA" w:rsidRPr="00004CEA">
              <w:rPr>
                <w:rFonts w:ascii="宋体" w:eastAsia="宋体" w:hAnsi="宋体" w:cs="Times New Roman" w:hint="eastAsia"/>
                <w:bCs/>
                <w:iCs/>
                <w:sz w:val="24"/>
                <w:szCs w:val="24"/>
              </w:rPr>
              <w:t>尊敬的投资者，感谢您对公司的关注。在项目回款方面，公司正积极应对应收回款压力：一是持续对接地方专项债、化债资金及超长期国债，推动相关项目纳入化债清单，做好大额欠款申报并跟踪资金拨付进度；二是深化政企对接，加快款项审批支付流程。同时公司内部构建体系化应收催收机制，凝聚回款工作合力。</w:t>
            </w:r>
          </w:p>
          <w:p w14:paraId="38B55A2D" w14:textId="6138EB09" w:rsidR="005C5654" w:rsidRDefault="00004CEA" w:rsidP="00004CEA">
            <w:pPr>
              <w:spacing w:line="360" w:lineRule="auto"/>
              <w:ind w:firstLineChars="200" w:firstLine="480"/>
              <w:rPr>
                <w:rFonts w:ascii="宋体" w:eastAsia="宋体" w:hAnsi="宋体" w:cs="Times New Roman"/>
                <w:bCs/>
                <w:iCs/>
                <w:sz w:val="24"/>
                <w:szCs w:val="24"/>
              </w:rPr>
            </w:pPr>
            <w:r w:rsidRPr="00004CEA">
              <w:rPr>
                <w:rFonts w:ascii="宋体" w:eastAsia="宋体" w:hAnsi="宋体" w:cs="Times New Roman" w:hint="eastAsia"/>
                <w:bCs/>
                <w:iCs/>
                <w:sz w:val="24"/>
                <w:szCs w:val="24"/>
              </w:rPr>
              <w:t>资产负债率方面，截至2026年半年报，公司资产负债率为62.97%，在重资产环保行业中处于相对低位，具备持续优化下行的空间。公司将依托充沛的经营性现金流夯实内生造血能力，叠加新建项目高峰期过后资本开支回落、处置低效非核心资产回笼资金，并运用REITs等资产证券化工具盘活存量资产，多措并举推动资产负债率稳步下降。谢谢。</w:t>
            </w:r>
          </w:p>
          <w:p w14:paraId="3F04E93E" w14:textId="4C6924C4" w:rsidR="00431C70" w:rsidRPr="00185912" w:rsidRDefault="00431C70" w:rsidP="00431C70">
            <w:pPr>
              <w:spacing w:line="360" w:lineRule="auto"/>
              <w:ind w:firstLineChars="200" w:firstLine="482"/>
              <w:rPr>
                <w:rFonts w:ascii="宋体" w:eastAsia="宋体" w:hAnsi="宋体" w:cs="Times New Roman"/>
                <w:b/>
                <w:iCs/>
                <w:sz w:val="24"/>
                <w:szCs w:val="24"/>
              </w:rPr>
            </w:pPr>
            <w:r w:rsidRPr="00185912">
              <w:rPr>
                <w:rFonts w:ascii="宋体" w:eastAsia="宋体" w:hAnsi="宋体" w:cs="Times New Roman" w:hint="eastAsia"/>
                <w:b/>
                <w:iCs/>
                <w:sz w:val="24"/>
                <w:szCs w:val="24"/>
              </w:rPr>
              <w:t>问题</w:t>
            </w:r>
            <w:r>
              <w:rPr>
                <w:rFonts w:ascii="宋体" w:eastAsia="宋体" w:hAnsi="宋体" w:cs="Times New Roman"/>
                <w:b/>
                <w:iCs/>
                <w:sz w:val="24"/>
                <w:szCs w:val="24"/>
              </w:rPr>
              <w:t>4</w:t>
            </w:r>
            <w:r>
              <w:rPr>
                <w:rFonts w:ascii="宋体" w:eastAsia="宋体" w:hAnsi="宋体" w:cs="Times New Roman" w:hint="eastAsia"/>
                <w:b/>
                <w:iCs/>
                <w:sz w:val="24"/>
                <w:szCs w:val="24"/>
              </w:rPr>
              <w:t>：</w:t>
            </w:r>
            <w:r w:rsidRPr="00004CEA">
              <w:rPr>
                <w:rFonts w:ascii="宋体" w:eastAsia="宋体" w:hAnsi="宋体" w:cs="Times New Roman" w:hint="eastAsia"/>
                <w:b/>
                <w:iCs/>
                <w:sz w:val="24"/>
                <w:szCs w:val="24"/>
              </w:rPr>
              <w:t>请问公司京通快速路项目补偿事项最新进展如何</w:t>
            </w:r>
            <w:r w:rsidRPr="00185912">
              <w:rPr>
                <w:rFonts w:ascii="宋体" w:eastAsia="宋体" w:hAnsi="宋体" w:cs="Times New Roman" w:hint="eastAsia"/>
                <w:b/>
                <w:iCs/>
                <w:sz w:val="24"/>
                <w:szCs w:val="24"/>
              </w:rPr>
              <w:t>？</w:t>
            </w:r>
          </w:p>
          <w:p w14:paraId="61EF78F3" w14:textId="78AC745B" w:rsidR="00431C70" w:rsidRPr="00431C70" w:rsidRDefault="00431C70" w:rsidP="00431C70">
            <w:pPr>
              <w:spacing w:line="360" w:lineRule="auto"/>
              <w:ind w:firstLineChars="200" w:firstLine="480"/>
              <w:rPr>
                <w:rFonts w:ascii="宋体" w:eastAsia="宋体" w:hAnsi="宋体" w:cs="Times New Roman" w:hint="eastAsia"/>
                <w:bCs/>
                <w:iCs/>
                <w:sz w:val="24"/>
                <w:szCs w:val="24"/>
              </w:rPr>
            </w:pPr>
            <w:r>
              <w:rPr>
                <w:rFonts w:ascii="宋体" w:eastAsia="宋体" w:hAnsi="宋体" w:cs="Times New Roman" w:hint="eastAsia"/>
                <w:bCs/>
                <w:iCs/>
                <w:sz w:val="24"/>
                <w:szCs w:val="24"/>
              </w:rPr>
              <w:t>答</w:t>
            </w:r>
            <w:r w:rsidRPr="00185912">
              <w:rPr>
                <w:rFonts w:ascii="宋体" w:eastAsia="宋体" w:hAnsi="宋体" w:cs="Times New Roman" w:hint="eastAsia"/>
                <w:bCs/>
                <w:iCs/>
                <w:sz w:val="24"/>
                <w:szCs w:val="24"/>
              </w:rPr>
              <w:t>：</w:t>
            </w:r>
            <w:r w:rsidRPr="00004CEA">
              <w:rPr>
                <w:rFonts w:ascii="宋体" w:eastAsia="宋体" w:hAnsi="宋体" w:cs="Times New Roman" w:hint="eastAsia"/>
                <w:bCs/>
                <w:iCs/>
                <w:sz w:val="24"/>
                <w:szCs w:val="24"/>
              </w:rPr>
              <w:t>自收费政策调整以来，公司就相关补偿事项与政府主管部门持续沟通推进，现阶段相关补偿方案尚未明确。公司将积极跟进相关工作，若发生达到披露标准的重大事项，</w:t>
            </w:r>
            <w:r w:rsidRPr="00004CEA">
              <w:rPr>
                <w:rFonts w:ascii="宋体" w:eastAsia="宋体" w:hAnsi="宋体" w:cs="Times New Roman" w:hint="eastAsia"/>
                <w:bCs/>
                <w:iCs/>
                <w:sz w:val="24"/>
                <w:szCs w:val="24"/>
              </w:rPr>
              <w:lastRenderedPageBreak/>
              <w:t>公司将及时发布公告</w:t>
            </w:r>
            <w:r>
              <w:rPr>
                <w:rFonts w:ascii="宋体" w:eastAsia="宋体" w:hAnsi="宋体" w:cs="Times New Roman" w:hint="eastAsia"/>
                <w:bCs/>
                <w:iCs/>
                <w:sz w:val="24"/>
                <w:szCs w:val="24"/>
              </w:rPr>
              <w:t>。</w:t>
            </w:r>
            <w:r w:rsidR="00C45FAC">
              <w:rPr>
                <w:rFonts w:ascii="宋体" w:eastAsia="宋体" w:hAnsi="宋体" w:cs="Times New Roman" w:hint="eastAsia"/>
                <w:bCs/>
                <w:iCs/>
                <w:sz w:val="24"/>
                <w:szCs w:val="24"/>
              </w:rPr>
              <w:t>谢谢。</w:t>
            </w:r>
          </w:p>
          <w:p w14:paraId="150B8C1A" w14:textId="784B294A" w:rsidR="00FC0FCE" w:rsidRDefault="00FC0FCE" w:rsidP="00FC0FCE">
            <w:pPr>
              <w:spacing w:line="360" w:lineRule="auto"/>
              <w:ind w:firstLineChars="200" w:firstLine="482"/>
              <w:rPr>
                <w:rFonts w:ascii="宋体" w:eastAsia="宋体" w:hAnsi="宋体" w:cs="Times New Roman"/>
                <w:b/>
                <w:iCs/>
                <w:sz w:val="24"/>
                <w:szCs w:val="24"/>
              </w:rPr>
            </w:pPr>
            <w:r w:rsidRPr="00185912">
              <w:rPr>
                <w:rFonts w:ascii="宋体" w:eastAsia="宋体" w:hAnsi="宋体" w:cs="Times New Roman" w:hint="eastAsia"/>
                <w:b/>
                <w:iCs/>
                <w:sz w:val="24"/>
                <w:szCs w:val="24"/>
              </w:rPr>
              <w:t>问题</w:t>
            </w:r>
            <w:r w:rsidR="00431C70">
              <w:rPr>
                <w:rFonts w:ascii="宋体" w:eastAsia="宋体" w:hAnsi="宋体" w:cs="Times New Roman"/>
                <w:b/>
                <w:iCs/>
                <w:sz w:val="24"/>
                <w:szCs w:val="24"/>
              </w:rPr>
              <w:t>5</w:t>
            </w:r>
            <w:r w:rsidRPr="00185912">
              <w:rPr>
                <w:rFonts w:ascii="宋体" w:eastAsia="宋体" w:hAnsi="宋体" w:cs="Times New Roman" w:hint="eastAsia"/>
                <w:b/>
                <w:iCs/>
                <w:sz w:val="24"/>
                <w:szCs w:val="24"/>
              </w:rPr>
              <w:t>：</w:t>
            </w:r>
            <w:r w:rsidR="00113C9E" w:rsidRPr="00113C9E">
              <w:rPr>
                <w:rFonts w:ascii="宋体" w:eastAsia="宋体" w:hAnsi="宋体" w:cs="Times New Roman" w:hint="eastAsia"/>
                <w:b/>
                <w:iCs/>
                <w:sz w:val="24"/>
                <w:szCs w:val="24"/>
              </w:rPr>
              <w:t>请问新</w:t>
            </w:r>
            <w:r w:rsidR="00113C9E">
              <w:rPr>
                <w:rFonts w:ascii="宋体" w:eastAsia="宋体" w:hAnsi="宋体" w:cs="Times New Roman" w:hint="eastAsia"/>
                <w:b/>
                <w:iCs/>
                <w:sz w:val="24"/>
                <w:szCs w:val="24"/>
              </w:rPr>
              <w:t>拓展项目主要聚焦哪些区域和业务类型，新项目投资回报水平预期如何</w:t>
            </w:r>
            <w:r w:rsidRPr="00FC0FCE">
              <w:rPr>
                <w:rFonts w:ascii="宋体" w:eastAsia="宋体" w:hAnsi="宋体" w:cs="Times New Roman"/>
                <w:b/>
                <w:iCs/>
                <w:sz w:val="24"/>
                <w:szCs w:val="24"/>
              </w:rPr>
              <w:t>？</w:t>
            </w:r>
          </w:p>
          <w:p w14:paraId="5316E8A9" w14:textId="77777777" w:rsidR="002C2BFD" w:rsidRDefault="00FC0FCE" w:rsidP="00CC47C3">
            <w:pPr>
              <w:spacing w:line="360" w:lineRule="auto"/>
              <w:ind w:firstLineChars="200" w:firstLine="480"/>
              <w:rPr>
                <w:rFonts w:ascii="宋体" w:eastAsia="宋体" w:hAnsi="宋体" w:cs="Times New Roman"/>
                <w:bCs/>
                <w:iCs/>
                <w:sz w:val="24"/>
                <w:szCs w:val="24"/>
              </w:rPr>
            </w:pPr>
            <w:r>
              <w:rPr>
                <w:rFonts w:ascii="宋体" w:eastAsia="宋体" w:hAnsi="宋体" w:cs="Times New Roman" w:hint="eastAsia"/>
                <w:bCs/>
                <w:iCs/>
                <w:sz w:val="24"/>
                <w:szCs w:val="24"/>
              </w:rPr>
              <w:t>答：</w:t>
            </w:r>
            <w:r w:rsidR="00113C9E" w:rsidRPr="00113C9E">
              <w:rPr>
                <w:rFonts w:ascii="宋体" w:eastAsia="宋体" w:hAnsi="宋体" w:cs="Times New Roman" w:hint="eastAsia"/>
                <w:bCs/>
                <w:iCs/>
                <w:sz w:val="24"/>
                <w:szCs w:val="24"/>
              </w:rPr>
              <w:t>尊敬的投资者，感谢您对公司业务拓展方向的关注。“十五五”期间，公司将立足服务首都高质量发展，同步制定存量区域、新增区域、海外市场三类区域拓展策略。存量区域锚定“做深价值、深化经营、业务延伸”的发展策略；新增区域践行“快速突破、模式沉淀、规模复制”的发展策略；海外市场探索“一国一策、模式验证、谨慎试点”的发展策略。以核心城市为锚点，整合环境资产与多业态资源，提供“水、固、气、能”全链条综合治理服务，构建区域化治理网络，积极从城乡环境服务向产业绿色服务延展，形成更为丰富的业态组合与资源整合模式。此外，公司将综合考虑项目盈</w:t>
            </w:r>
            <w:r w:rsidR="00113C9E">
              <w:rPr>
                <w:rFonts w:ascii="宋体" w:eastAsia="宋体" w:hAnsi="宋体" w:cs="Times New Roman" w:hint="eastAsia"/>
                <w:bCs/>
                <w:iCs/>
                <w:sz w:val="24"/>
                <w:szCs w:val="24"/>
              </w:rPr>
              <w:t>利能力、现金流以及与存量项目协同等因素，择优拓展优质标的。谢谢</w:t>
            </w:r>
            <w:r w:rsidR="006D7E75">
              <w:rPr>
                <w:rFonts w:ascii="宋体" w:eastAsia="宋体" w:hAnsi="宋体" w:cs="Times New Roman" w:hint="eastAsia"/>
                <w:bCs/>
                <w:iCs/>
                <w:sz w:val="24"/>
                <w:szCs w:val="24"/>
              </w:rPr>
              <w:t>。</w:t>
            </w:r>
          </w:p>
          <w:p w14:paraId="44D6CED0" w14:textId="0ADAEBEA" w:rsidR="00893D87" w:rsidRDefault="00893D87" w:rsidP="00893D87">
            <w:pPr>
              <w:spacing w:line="360" w:lineRule="auto"/>
              <w:ind w:firstLineChars="200" w:firstLine="482"/>
              <w:rPr>
                <w:rFonts w:ascii="宋体" w:eastAsia="宋体" w:hAnsi="宋体" w:cs="Times New Roman"/>
                <w:b/>
                <w:iCs/>
                <w:sz w:val="24"/>
                <w:szCs w:val="24"/>
              </w:rPr>
            </w:pPr>
            <w:r w:rsidRPr="00185912">
              <w:rPr>
                <w:rFonts w:ascii="宋体" w:eastAsia="宋体" w:hAnsi="宋体" w:cs="Times New Roman" w:hint="eastAsia"/>
                <w:b/>
                <w:iCs/>
                <w:sz w:val="24"/>
                <w:szCs w:val="24"/>
              </w:rPr>
              <w:t>问题</w:t>
            </w:r>
            <w:r>
              <w:rPr>
                <w:rFonts w:ascii="宋体" w:eastAsia="宋体" w:hAnsi="宋体" w:cs="Times New Roman"/>
                <w:b/>
                <w:iCs/>
                <w:sz w:val="24"/>
                <w:szCs w:val="24"/>
              </w:rPr>
              <w:t>6</w:t>
            </w:r>
            <w:r w:rsidRPr="00185912">
              <w:rPr>
                <w:rFonts w:ascii="宋体" w:eastAsia="宋体" w:hAnsi="宋体" w:cs="Times New Roman" w:hint="eastAsia"/>
                <w:b/>
                <w:iCs/>
                <w:sz w:val="24"/>
                <w:szCs w:val="24"/>
              </w:rPr>
              <w:t>：</w:t>
            </w:r>
            <w:r w:rsidRPr="00113C9E">
              <w:rPr>
                <w:rFonts w:ascii="宋体" w:eastAsia="宋体" w:hAnsi="宋体" w:cs="Times New Roman" w:hint="eastAsia"/>
                <w:b/>
                <w:iCs/>
                <w:sz w:val="24"/>
                <w:szCs w:val="24"/>
              </w:rPr>
              <w:t>请</w:t>
            </w:r>
            <w:r>
              <w:rPr>
                <w:rFonts w:ascii="宋体" w:eastAsia="宋体" w:hAnsi="宋体" w:cs="Times New Roman" w:hint="eastAsia"/>
                <w:b/>
                <w:iCs/>
                <w:sz w:val="24"/>
                <w:szCs w:val="24"/>
              </w:rPr>
              <w:t>介绍下公司</w:t>
            </w:r>
            <w:r>
              <w:rPr>
                <w:rFonts w:ascii="宋体" w:eastAsia="宋体" w:hAnsi="宋体" w:cs="Times New Roman"/>
                <w:b/>
                <w:iCs/>
                <w:sz w:val="24"/>
                <w:szCs w:val="24"/>
              </w:rPr>
              <w:t>R</w:t>
            </w:r>
            <w:r w:rsidR="004C0083">
              <w:rPr>
                <w:rFonts w:ascii="宋体" w:eastAsia="宋体" w:hAnsi="宋体" w:cs="Times New Roman"/>
                <w:b/>
                <w:iCs/>
                <w:sz w:val="24"/>
                <w:szCs w:val="24"/>
              </w:rPr>
              <w:t>EIT</w:t>
            </w:r>
            <w:r>
              <w:rPr>
                <w:rFonts w:ascii="宋体" w:eastAsia="宋体" w:hAnsi="宋体" w:cs="Times New Roman" w:hint="eastAsia"/>
                <w:b/>
                <w:iCs/>
                <w:sz w:val="24"/>
                <w:szCs w:val="24"/>
              </w:rPr>
              <w:t>s的基本情况</w:t>
            </w:r>
            <w:r w:rsidRPr="00FC0FCE">
              <w:rPr>
                <w:rFonts w:ascii="宋体" w:eastAsia="宋体" w:hAnsi="宋体" w:cs="Times New Roman"/>
                <w:b/>
                <w:iCs/>
                <w:sz w:val="24"/>
                <w:szCs w:val="24"/>
              </w:rPr>
              <w:t>？</w:t>
            </w:r>
          </w:p>
          <w:p w14:paraId="7754124E" w14:textId="3B68CAD1" w:rsidR="00893D87" w:rsidRPr="005504EF" w:rsidRDefault="00893D87" w:rsidP="004C0083">
            <w:pPr>
              <w:spacing w:line="360" w:lineRule="auto"/>
              <w:ind w:firstLineChars="200" w:firstLine="480"/>
              <w:rPr>
                <w:rFonts w:ascii="宋体" w:eastAsia="宋体" w:hAnsi="宋体" w:cs="Times New Roman" w:hint="eastAsia"/>
                <w:bCs/>
                <w:iCs/>
                <w:sz w:val="24"/>
                <w:szCs w:val="24"/>
              </w:rPr>
            </w:pPr>
            <w:r>
              <w:rPr>
                <w:rFonts w:ascii="宋体" w:eastAsia="宋体" w:hAnsi="宋体" w:cs="Times New Roman" w:hint="eastAsia"/>
                <w:bCs/>
                <w:iCs/>
                <w:sz w:val="24"/>
                <w:szCs w:val="24"/>
              </w:rPr>
              <w:t>答：</w:t>
            </w:r>
            <w:r w:rsidR="004C0083" w:rsidRPr="004C0083">
              <w:rPr>
                <w:rFonts w:ascii="宋体" w:eastAsia="宋体" w:hAnsi="宋体" w:cs="Times New Roman" w:hint="eastAsia"/>
                <w:bCs/>
                <w:iCs/>
                <w:sz w:val="24"/>
                <w:szCs w:val="24"/>
              </w:rPr>
              <w:t>公司持续强化资本运作与资产盘活能力，多项创新工作实现行业领先突破。公司于2021年成功发行市场首单污水处理类公募REITs，募集资金18.5亿元，打通了基础设施资产“投资-运营-盘活-再投资”的良性循环闭环；2025年落地全国首单水务资产持有型不动产资产支持专项计划，发行规模7.3亿元，构建起双轮驱动的多层次REITs运作体系。</w:t>
            </w:r>
            <w:r w:rsidR="00C45FAC">
              <w:rPr>
                <w:rFonts w:ascii="宋体" w:eastAsia="宋体" w:hAnsi="宋体" w:cs="Times New Roman" w:hint="eastAsia"/>
                <w:bCs/>
                <w:iCs/>
                <w:sz w:val="24"/>
                <w:szCs w:val="24"/>
              </w:rPr>
              <w:t>谢谢。</w:t>
            </w:r>
            <w:bookmarkStart w:id="2" w:name="_GoBack"/>
            <w:bookmarkEnd w:id="2"/>
          </w:p>
        </w:tc>
      </w:tr>
      <w:tr w:rsidR="001567D0" w14:paraId="58A23FA9" w14:textId="77777777">
        <w:tc>
          <w:tcPr>
            <w:tcW w:w="2411" w:type="dxa"/>
            <w:vAlign w:val="center"/>
          </w:tcPr>
          <w:p w14:paraId="4A49B720"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附件清单（如有）</w:t>
            </w:r>
          </w:p>
        </w:tc>
        <w:tc>
          <w:tcPr>
            <w:tcW w:w="6379" w:type="dxa"/>
          </w:tcPr>
          <w:p w14:paraId="090324AA" w14:textId="77777777" w:rsidR="001567D0" w:rsidRDefault="00AA218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无</w:t>
            </w:r>
          </w:p>
        </w:tc>
      </w:tr>
      <w:tr w:rsidR="001567D0" w14:paraId="2380CD84" w14:textId="77777777">
        <w:tc>
          <w:tcPr>
            <w:tcW w:w="2411" w:type="dxa"/>
            <w:vAlign w:val="center"/>
          </w:tcPr>
          <w:p w14:paraId="63710F2F" w14:textId="77777777" w:rsidR="001567D0" w:rsidRDefault="00AA218D">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日期</w:t>
            </w:r>
          </w:p>
        </w:tc>
        <w:tc>
          <w:tcPr>
            <w:tcW w:w="6379" w:type="dxa"/>
            <w:vAlign w:val="center"/>
          </w:tcPr>
          <w:p w14:paraId="03606149" w14:textId="02366710" w:rsidR="001567D0" w:rsidRDefault="00AA218D" w:rsidP="00113C9E">
            <w:pPr>
              <w:spacing w:line="360" w:lineRule="auto"/>
              <w:rPr>
                <w:rFonts w:ascii="宋体" w:eastAsia="宋体" w:hAnsi="宋体" w:cs="Times New Roman"/>
                <w:iCs/>
                <w:sz w:val="24"/>
                <w:szCs w:val="24"/>
              </w:rPr>
            </w:pPr>
            <w:r>
              <w:rPr>
                <w:rFonts w:ascii="宋体" w:eastAsia="宋体" w:hAnsi="宋体" w:cs="Times New Roman" w:hint="eastAsia"/>
                <w:iCs/>
                <w:sz w:val="24"/>
                <w:szCs w:val="24"/>
              </w:rPr>
              <w:t>2</w:t>
            </w:r>
            <w:r>
              <w:rPr>
                <w:rFonts w:ascii="宋体" w:eastAsia="宋体" w:hAnsi="宋体" w:cs="Times New Roman"/>
                <w:iCs/>
                <w:sz w:val="24"/>
                <w:szCs w:val="24"/>
              </w:rPr>
              <w:t>02</w:t>
            </w:r>
            <w:r w:rsidR="004B5BCF">
              <w:rPr>
                <w:rFonts w:ascii="宋体" w:eastAsia="宋体" w:hAnsi="宋体" w:cs="Times New Roman" w:hint="eastAsia"/>
                <w:iCs/>
                <w:sz w:val="24"/>
                <w:szCs w:val="24"/>
              </w:rPr>
              <w:t>6</w:t>
            </w:r>
            <w:r>
              <w:rPr>
                <w:rFonts w:ascii="宋体" w:eastAsia="宋体" w:hAnsi="宋体" w:cs="Times New Roman" w:hint="eastAsia"/>
                <w:iCs/>
                <w:sz w:val="24"/>
                <w:szCs w:val="24"/>
              </w:rPr>
              <w:t>年</w:t>
            </w:r>
            <w:r w:rsidR="00113C9E">
              <w:rPr>
                <w:rFonts w:ascii="宋体" w:eastAsia="宋体" w:hAnsi="宋体" w:cs="Times New Roman"/>
                <w:iCs/>
                <w:sz w:val="24"/>
                <w:szCs w:val="24"/>
              </w:rPr>
              <w:t>9</w:t>
            </w:r>
            <w:r>
              <w:rPr>
                <w:rFonts w:ascii="宋体" w:eastAsia="宋体" w:hAnsi="宋体" w:cs="Times New Roman" w:hint="eastAsia"/>
                <w:iCs/>
                <w:sz w:val="24"/>
                <w:szCs w:val="24"/>
              </w:rPr>
              <w:t>月</w:t>
            </w:r>
            <w:r w:rsidR="005C5654">
              <w:rPr>
                <w:rFonts w:ascii="宋体" w:eastAsia="宋体" w:hAnsi="宋体" w:cs="Times New Roman" w:hint="eastAsia"/>
                <w:iCs/>
                <w:sz w:val="24"/>
                <w:szCs w:val="24"/>
              </w:rPr>
              <w:t>3</w:t>
            </w:r>
            <w:r w:rsidR="00113C9E">
              <w:rPr>
                <w:rFonts w:ascii="宋体" w:eastAsia="宋体" w:hAnsi="宋体" w:cs="Times New Roman"/>
                <w:iCs/>
                <w:sz w:val="24"/>
                <w:szCs w:val="24"/>
              </w:rPr>
              <w:t>0</w:t>
            </w:r>
            <w:r>
              <w:rPr>
                <w:rFonts w:ascii="宋体" w:eastAsia="宋体" w:hAnsi="宋体" w:cs="Times New Roman" w:hint="eastAsia"/>
                <w:iCs/>
                <w:sz w:val="24"/>
                <w:szCs w:val="24"/>
              </w:rPr>
              <w:t>日</w:t>
            </w:r>
          </w:p>
        </w:tc>
      </w:tr>
    </w:tbl>
    <w:p w14:paraId="1F5909F0" w14:textId="77777777" w:rsidR="001567D0" w:rsidRDefault="001567D0">
      <w:pPr>
        <w:keepNext/>
        <w:keepLines/>
        <w:spacing w:before="260" w:after="260" w:line="360" w:lineRule="auto"/>
        <w:outlineLvl w:val="1"/>
      </w:pPr>
    </w:p>
    <w:sectPr w:rsidR="001567D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DB798" w14:textId="77777777" w:rsidR="00B3610E" w:rsidRDefault="00B3610E">
      <w:r>
        <w:separator/>
      </w:r>
    </w:p>
  </w:endnote>
  <w:endnote w:type="continuationSeparator" w:id="0">
    <w:p w14:paraId="2CAD2FDC" w14:textId="77777777" w:rsidR="00B3610E" w:rsidRDefault="00B36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182468"/>
    </w:sdtPr>
    <w:sdtEndPr/>
    <w:sdtContent>
      <w:p w14:paraId="5E04BEB7" w14:textId="1BC6C387" w:rsidR="001567D0" w:rsidRDefault="00AA218D">
        <w:pPr>
          <w:pStyle w:val="a7"/>
          <w:jc w:val="center"/>
        </w:pPr>
        <w:r>
          <w:fldChar w:fldCharType="begin"/>
        </w:r>
        <w:r>
          <w:instrText>PAGE   \* MERGEFORMAT</w:instrText>
        </w:r>
        <w:r>
          <w:fldChar w:fldCharType="separate"/>
        </w:r>
        <w:r w:rsidR="00264492" w:rsidRPr="00264492">
          <w:rPr>
            <w:noProof/>
            <w:lang w:val="zh-CN"/>
          </w:rPr>
          <w:t>3</w:t>
        </w:r>
        <w:r>
          <w:fldChar w:fldCharType="end"/>
        </w:r>
      </w:p>
    </w:sdtContent>
  </w:sdt>
  <w:p w14:paraId="77155B4D" w14:textId="77777777" w:rsidR="001567D0" w:rsidRDefault="001567D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899D7" w14:textId="77777777" w:rsidR="00B3610E" w:rsidRDefault="00B3610E">
      <w:r>
        <w:separator/>
      </w:r>
    </w:p>
  </w:footnote>
  <w:footnote w:type="continuationSeparator" w:id="0">
    <w:p w14:paraId="45B65C4A" w14:textId="77777777" w:rsidR="00B3610E" w:rsidRDefault="00B361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mMDQ0Y2FlZGM4NTIyOGJiMzA2MjkzNDUyMjZmNTcifQ=="/>
  </w:docVars>
  <w:rsids>
    <w:rsidRoot w:val="00EE26CD"/>
    <w:rsid w:val="00000BC6"/>
    <w:rsid w:val="00001383"/>
    <w:rsid w:val="000015DB"/>
    <w:rsid w:val="000034C7"/>
    <w:rsid w:val="0000466C"/>
    <w:rsid w:val="00004CEA"/>
    <w:rsid w:val="00007952"/>
    <w:rsid w:val="000124BA"/>
    <w:rsid w:val="00014EDC"/>
    <w:rsid w:val="00014F2A"/>
    <w:rsid w:val="000154EC"/>
    <w:rsid w:val="00021F69"/>
    <w:rsid w:val="00023F7B"/>
    <w:rsid w:val="000269F1"/>
    <w:rsid w:val="00026CD7"/>
    <w:rsid w:val="00026E2B"/>
    <w:rsid w:val="000270E5"/>
    <w:rsid w:val="000333DF"/>
    <w:rsid w:val="000414F3"/>
    <w:rsid w:val="00042C46"/>
    <w:rsid w:val="000444E5"/>
    <w:rsid w:val="00050119"/>
    <w:rsid w:val="000528A8"/>
    <w:rsid w:val="0005452E"/>
    <w:rsid w:val="00056876"/>
    <w:rsid w:val="00063DB5"/>
    <w:rsid w:val="0006434F"/>
    <w:rsid w:val="00070593"/>
    <w:rsid w:val="00070882"/>
    <w:rsid w:val="00070C3B"/>
    <w:rsid w:val="0007152F"/>
    <w:rsid w:val="00071B11"/>
    <w:rsid w:val="00074EAB"/>
    <w:rsid w:val="00081B36"/>
    <w:rsid w:val="00081D61"/>
    <w:rsid w:val="000828F8"/>
    <w:rsid w:val="00082F07"/>
    <w:rsid w:val="00086C90"/>
    <w:rsid w:val="00090EA6"/>
    <w:rsid w:val="000A0767"/>
    <w:rsid w:val="000A1390"/>
    <w:rsid w:val="000A1C0A"/>
    <w:rsid w:val="000A65EF"/>
    <w:rsid w:val="000B42A6"/>
    <w:rsid w:val="000B6FFD"/>
    <w:rsid w:val="000C2F52"/>
    <w:rsid w:val="000C63EE"/>
    <w:rsid w:val="000D0A10"/>
    <w:rsid w:val="000D1E77"/>
    <w:rsid w:val="000D4EB7"/>
    <w:rsid w:val="000D66C8"/>
    <w:rsid w:val="000F09C3"/>
    <w:rsid w:val="000F6BEB"/>
    <w:rsid w:val="00103C4E"/>
    <w:rsid w:val="00111EF4"/>
    <w:rsid w:val="00113C72"/>
    <w:rsid w:val="00113C9E"/>
    <w:rsid w:val="00114CEA"/>
    <w:rsid w:val="001209FE"/>
    <w:rsid w:val="001221B8"/>
    <w:rsid w:val="00125925"/>
    <w:rsid w:val="001304EB"/>
    <w:rsid w:val="00132150"/>
    <w:rsid w:val="001334C1"/>
    <w:rsid w:val="0013423E"/>
    <w:rsid w:val="00136BC5"/>
    <w:rsid w:val="00137774"/>
    <w:rsid w:val="0014069C"/>
    <w:rsid w:val="00143A57"/>
    <w:rsid w:val="00151B55"/>
    <w:rsid w:val="001567D0"/>
    <w:rsid w:val="001660D1"/>
    <w:rsid w:val="001672FF"/>
    <w:rsid w:val="001719F1"/>
    <w:rsid w:val="0017679A"/>
    <w:rsid w:val="001819EF"/>
    <w:rsid w:val="00185912"/>
    <w:rsid w:val="00186DBB"/>
    <w:rsid w:val="001965A6"/>
    <w:rsid w:val="001A125C"/>
    <w:rsid w:val="001A166E"/>
    <w:rsid w:val="001A3E28"/>
    <w:rsid w:val="001A69E5"/>
    <w:rsid w:val="001A7F72"/>
    <w:rsid w:val="001B00D8"/>
    <w:rsid w:val="001B011E"/>
    <w:rsid w:val="001B508F"/>
    <w:rsid w:val="001B531C"/>
    <w:rsid w:val="001B716D"/>
    <w:rsid w:val="001B7B58"/>
    <w:rsid w:val="001C33A4"/>
    <w:rsid w:val="001C35BF"/>
    <w:rsid w:val="001C7C07"/>
    <w:rsid w:val="001D5222"/>
    <w:rsid w:val="001D6519"/>
    <w:rsid w:val="001D6B6B"/>
    <w:rsid w:val="001D7A5D"/>
    <w:rsid w:val="001E2BC5"/>
    <w:rsid w:val="001E5E64"/>
    <w:rsid w:val="001E7F7C"/>
    <w:rsid w:val="001F17C8"/>
    <w:rsid w:val="001F2572"/>
    <w:rsid w:val="001F51D6"/>
    <w:rsid w:val="001F5951"/>
    <w:rsid w:val="001F5B62"/>
    <w:rsid w:val="002033B7"/>
    <w:rsid w:val="00204E67"/>
    <w:rsid w:val="002118DC"/>
    <w:rsid w:val="00211FF8"/>
    <w:rsid w:val="00213D3E"/>
    <w:rsid w:val="00214C8F"/>
    <w:rsid w:val="00217417"/>
    <w:rsid w:val="0022336C"/>
    <w:rsid w:val="002272A9"/>
    <w:rsid w:val="00227827"/>
    <w:rsid w:val="002278FB"/>
    <w:rsid w:val="00232813"/>
    <w:rsid w:val="00232B0C"/>
    <w:rsid w:val="00234237"/>
    <w:rsid w:val="00234D03"/>
    <w:rsid w:val="002439FA"/>
    <w:rsid w:val="00244BC3"/>
    <w:rsid w:val="00251EF8"/>
    <w:rsid w:val="002525E9"/>
    <w:rsid w:val="0025271B"/>
    <w:rsid w:val="002531A1"/>
    <w:rsid w:val="00255B4A"/>
    <w:rsid w:val="00256250"/>
    <w:rsid w:val="00264492"/>
    <w:rsid w:val="00264D29"/>
    <w:rsid w:val="002650F9"/>
    <w:rsid w:val="00267056"/>
    <w:rsid w:val="00271A14"/>
    <w:rsid w:val="002739C7"/>
    <w:rsid w:val="00273BE7"/>
    <w:rsid w:val="00273D9E"/>
    <w:rsid w:val="0028148B"/>
    <w:rsid w:val="00286F7B"/>
    <w:rsid w:val="0029196C"/>
    <w:rsid w:val="0029285E"/>
    <w:rsid w:val="00293FBB"/>
    <w:rsid w:val="00295236"/>
    <w:rsid w:val="002960F4"/>
    <w:rsid w:val="002A15B6"/>
    <w:rsid w:val="002B0AD4"/>
    <w:rsid w:val="002B75F5"/>
    <w:rsid w:val="002C1C3B"/>
    <w:rsid w:val="002C23DD"/>
    <w:rsid w:val="002C2BFD"/>
    <w:rsid w:val="002C3AD1"/>
    <w:rsid w:val="002D15D1"/>
    <w:rsid w:val="002D2941"/>
    <w:rsid w:val="002D3753"/>
    <w:rsid w:val="002D61C8"/>
    <w:rsid w:val="002D685F"/>
    <w:rsid w:val="002F1B04"/>
    <w:rsid w:val="002F4C46"/>
    <w:rsid w:val="002F6EAD"/>
    <w:rsid w:val="00307607"/>
    <w:rsid w:val="00307EC1"/>
    <w:rsid w:val="0031032E"/>
    <w:rsid w:val="003131C3"/>
    <w:rsid w:val="0031371B"/>
    <w:rsid w:val="00320D9D"/>
    <w:rsid w:val="00320EA7"/>
    <w:rsid w:val="00325B39"/>
    <w:rsid w:val="003270B9"/>
    <w:rsid w:val="00327CE4"/>
    <w:rsid w:val="00331D76"/>
    <w:rsid w:val="00335B27"/>
    <w:rsid w:val="00336191"/>
    <w:rsid w:val="00336DFD"/>
    <w:rsid w:val="00340A0E"/>
    <w:rsid w:val="003413FD"/>
    <w:rsid w:val="00345164"/>
    <w:rsid w:val="003508D5"/>
    <w:rsid w:val="003524BC"/>
    <w:rsid w:val="0035313C"/>
    <w:rsid w:val="0035572A"/>
    <w:rsid w:val="00362CD0"/>
    <w:rsid w:val="00363384"/>
    <w:rsid w:val="0037038A"/>
    <w:rsid w:val="003722F1"/>
    <w:rsid w:val="0037245D"/>
    <w:rsid w:val="003728CA"/>
    <w:rsid w:val="00376EB2"/>
    <w:rsid w:val="0038034C"/>
    <w:rsid w:val="003848D7"/>
    <w:rsid w:val="00384D7F"/>
    <w:rsid w:val="00386F86"/>
    <w:rsid w:val="00397642"/>
    <w:rsid w:val="00397BBA"/>
    <w:rsid w:val="003A26BB"/>
    <w:rsid w:val="003A2EB2"/>
    <w:rsid w:val="003A43FA"/>
    <w:rsid w:val="003B13A4"/>
    <w:rsid w:val="003B1B8D"/>
    <w:rsid w:val="003C0892"/>
    <w:rsid w:val="003C5815"/>
    <w:rsid w:val="003C6E1F"/>
    <w:rsid w:val="003D2A88"/>
    <w:rsid w:val="003D2F73"/>
    <w:rsid w:val="003D40E0"/>
    <w:rsid w:val="003D624A"/>
    <w:rsid w:val="003E5CF2"/>
    <w:rsid w:val="003F1AD2"/>
    <w:rsid w:val="003F2A5A"/>
    <w:rsid w:val="003F6D0B"/>
    <w:rsid w:val="00400B90"/>
    <w:rsid w:val="00401343"/>
    <w:rsid w:val="0040142B"/>
    <w:rsid w:val="00404723"/>
    <w:rsid w:val="004106EC"/>
    <w:rsid w:val="00411262"/>
    <w:rsid w:val="00415FC4"/>
    <w:rsid w:val="00420071"/>
    <w:rsid w:val="0042182D"/>
    <w:rsid w:val="00425BB1"/>
    <w:rsid w:val="00431C70"/>
    <w:rsid w:val="00432964"/>
    <w:rsid w:val="00433835"/>
    <w:rsid w:val="00433A93"/>
    <w:rsid w:val="00446DAC"/>
    <w:rsid w:val="004572EB"/>
    <w:rsid w:val="00461C5F"/>
    <w:rsid w:val="00467B9C"/>
    <w:rsid w:val="00470346"/>
    <w:rsid w:val="0047081A"/>
    <w:rsid w:val="0047232A"/>
    <w:rsid w:val="00472F77"/>
    <w:rsid w:val="00473F91"/>
    <w:rsid w:val="00482D5D"/>
    <w:rsid w:val="004859A7"/>
    <w:rsid w:val="00495655"/>
    <w:rsid w:val="00495698"/>
    <w:rsid w:val="004A19C0"/>
    <w:rsid w:val="004A58CB"/>
    <w:rsid w:val="004A63BC"/>
    <w:rsid w:val="004B3B6A"/>
    <w:rsid w:val="004B500C"/>
    <w:rsid w:val="004B5BCF"/>
    <w:rsid w:val="004C0083"/>
    <w:rsid w:val="004C19D7"/>
    <w:rsid w:val="004C3E41"/>
    <w:rsid w:val="004C6956"/>
    <w:rsid w:val="004D4156"/>
    <w:rsid w:val="004D4CC0"/>
    <w:rsid w:val="004D614E"/>
    <w:rsid w:val="004E25DD"/>
    <w:rsid w:val="004E4CBB"/>
    <w:rsid w:val="004F256C"/>
    <w:rsid w:val="004F44AC"/>
    <w:rsid w:val="004F5C3F"/>
    <w:rsid w:val="005037FB"/>
    <w:rsid w:val="00504DF9"/>
    <w:rsid w:val="00506DA4"/>
    <w:rsid w:val="00507071"/>
    <w:rsid w:val="00507DE0"/>
    <w:rsid w:val="00510286"/>
    <w:rsid w:val="00511CF8"/>
    <w:rsid w:val="0051219D"/>
    <w:rsid w:val="00524D04"/>
    <w:rsid w:val="005322CD"/>
    <w:rsid w:val="00534D66"/>
    <w:rsid w:val="00540689"/>
    <w:rsid w:val="0054404C"/>
    <w:rsid w:val="0054438A"/>
    <w:rsid w:val="00545AB4"/>
    <w:rsid w:val="005504EF"/>
    <w:rsid w:val="00554897"/>
    <w:rsid w:val="00555717"/>
    <w:rsid w:val="00555FAF"/>
    <w:rsid w:val="00572A6D"/>
    <w:rsid w:val="005749AB"/>
    <w:rsid w:val="00582D78"/>
    <w:rsid w:val="00584526"/>
    <w:rsid w:val="00584D8F"/>
    <w:rsid w:val="0058561C"/>
    <w:rsid w:val="00587BC5"/>
    <w:rsid w:val="00587DAB"/>
    <w:rsid w:val="00590DC4"/>
    <w:rsid w:val="005917EA"/>
    <w:rsid w:val="005953E9"/>
    <w:rsid w:val="005A0CBE"/>
    <w:rsid w:val="005A17E4"/>
    <w:rsid w:val="005A3CFE"/>
    <w:rsid w:val="005A4D77"/>
    <w:rsid w:val="005B17EF"/>
    <w:rsid w:val="005B3D04"/>
    <w:rsid w:val="005B628F"/>
    <w:rsid w:val="005B6CD5"/>
    <w:rsid w:val="005C19C5"/>
    <w:rsid w:val="005C24EF"/>
    <w:rsid w:val="005C33C3"/>
    <w:rsid w:val="005C5654"/>
    <w:rsid w:val="005C6678"/>
    <w:rsid w:val="005D087C"/>
    <w:rsid w:val="005D20DD"/>
    <w:rsid w:val="005D29FC"/>
    <w:rsid w:val="005E4F20"/>
    <w:rsid w:val="005E5F7A"/>
    <w:rsid w:val="005F2C62"/>
    <w:rsid w:val="005F3897"/>
    <w:rsid w:val="005F7083"/>
    <w:rsid w:val="005F7318"/>
    <w:rsid w:val="006003CC"/>
    <w:rsid w:val="00600589"/>
    <w:rsid w:val="006016A0"/>
    <w:rsid w:val="00605119"/>
    <w:rsid w:val="00606A42"/>
    <w:rsid w:val="00607D0C"/>
    <w:rsid w:val="0061507C"/>
    <w:rsid w:val="0061633D"/>
    <w:rsid w:val="00617726"/>
    <w:rsid w:val="00623855"/>
    <w:rsid w:val="00626FB3"/>
    <w:rsid w:val="00630F77"/>
    <w:rsid w:val="0063129A"/>
    <w:rsid w:val="006323B5"/>
    <w:rsid w:val="00641062"/>
    <w:rsid w:val="00642382"/>
    <w:rsid w:val="00643F90"/>
    <w:rsid w:val="0064637F"/>
    <w:rsid w:val="00653A71"/>
    <w:rsid w:val="00655835"/>
    <w:rsid w:val="00666245"/>
    <w:rsid w:val="00667FB5"/>
    <w:rsid w:val="00672C00"/>
    <w:rsid w:val="00673374"/>
    <w:rsid w:val="00673D77"/>
    <w:rsid w:val="00677AF1"/>
    <w:rsid w:val="00686E4C"/>
    <w:rsid w:val="0068749F"/>
    <w:rsid w:val="0069332C"/>
    <w:rsid w:val="0069619A"/>
    <w:rsid w:val="0069703F"/>
    <w:rsid w:val="006A2E11"/>
    <w:rsid w:val="006A3184"/>
    <w:rsid w:val="006A4114"/>
    <w:rsid w:val="006A57D5"/>
    <w:rsid w:val="006A596C"/>
    <w:rsid w:val="006A7772"/>
    <w:rsid w:val="006B0B87"/>
    <w:rsid w:val="006D5D33"/>
    <w:rsid w:val="006D7E75"/>
    <w:rsid w:val="006E2C65"/>
    <w:rsid w:val="006E3B82"/>
    <w:rsid w:val="006E7372"/>
    <w:rsid w:val="006F32A2"/>
    <w:rsid w:val="006F438E"/>
    <w:rsid w:val="00701E34"/>
    <w:rsid w:val="007118F2"/>
    <w:rsid w:val="00713654"/>
    <w:rsid w:val="00713A75"/>
    <w:rsid w:val="00716033"/>
    <w:rsid w:val="00727B1E"/>
    <w:rsid w:val="00733488"/>
    <w:rsid w:val="007347F0"/>
    <w:rsid w:val="00735F4D"/>
    <w:rsid w:val="00744C60"/>
    <w:rsid w:val="00746249"/>
    <w:rsid w:val="00751592"/>
    <w:rsid w:val="00756A97"/>
    <w:rsid w:val="00757362"/>
    <w:rsid w:val="0076183F"/>
    <w:rsid w:val="00767125"/>
    <w:rsid w:val="00770B3F"/>
    <w:rsid w:val="00771A91"/>
    <w:rsid w:val="00772984"/>
    <w:rsid w:val="00773213"/>
    <w:rsid w:val="00775274"/>
    <w:rsid w:val="00783F55"/>
    <w:rsid w:val="00785284"/>
    <w:rsid w:val="00792FBC"/>
    <w:rsid w:val="0079430A"/>
    <w:rsid w:val="00794C8B"/>
    <w:rsid w:val="00795940"/>
    <w:rsid w:val="007A4656"/>
    <w:rsid w:val="007A4905"/>
    <w:rsid w:val="007A63C5"/>
    <w:rsid w:val="007A7322"/>
    <w:rsid w:val="007B0EF7"/>
    <w:rsid w:val="007B196F"/>
    <w:rsid w:val="007C39F3"/>
    <w:rsid w:val="007C3F1B"/>
    <w:rsid w:val="007C7447"/>
    <w:rsid w:val="007C7D09"/>
    <w:rsid w:val="007E155A"/>
    <w:rsid w:val="007E1F58"/>
    <w:rsid w:val="007E24E7"/>
    <w:rsid w:val="007F2176"/>
    <w:rsid w:val="008058ED"/>
    <w:rsid w:val="00806573"/>
    <w:rsid w:val="00810DBB"/>
    <w:rsid w:val="00813E8E"/>
    <w:rsid w:val="00814484"/>
    <w:rsid w:val="008160A1"/>
    <w:rsid w:val="00816CED"/>
    <w:rsid w:val="00821685"/>
    <w:rsid w:val="00823A37"/>
    <w:rsid w:val="008251FC"/>
    <w:rsid w:val="00827C6C"/>
    <w:rsid w:val="00836E8C"/>
    <w:rsid w:val="008453D5"/>
    <w:rsid w:val="00855033"/>
    <w:rsid w:val="00855799"/>
    <w:rsid w:val="00857E84"/>
    <w:rsid w:val="0086048C"/>
    <w:rsid w:val="00864EEE"/>
    <w:rsid w:val="00870DBB"/>
    <w:rsid w:val="008714DA"/>
    <w:rsid w:val="00873293"/>
    <w:rsid w:val="00875DA5"/>
    <w:rsid w:val="00875E95"/>
    <w:rsid w:val="008914C8"/>
    <w:rsid w:val="00893D87"/>
    <w:rsid w:val="00894406"/>
    <w:rsid w:val="008A120E"/>
    <w:rsid w:val="008B4886"/>
    <w:rsid w:val="008C04C9"/>
    <w:rsid w:val="008C4D32"/>
    <w:rsid w:val="008C6B72"/>
    <w:rsid w:val="008C7588"/>
    <w:rsid w:val="008D1E07"/>
    <w:rsid w:val="008D2B96"/>
    <w:rsid w:val="008D3726"/>
    <w:rsid w:val="008D77DA"/>
    <w:rsid w:val="008E245B"/>
    <w:rsid w:val="008E5B41"/>
    <w:rsid w:val="008F5F3A"/>
    <w:rsid w:val="00900BAF"/>
    <w:rsid w:val="00900C8C"/>
    <w:rsid w:val="009108F5"/>
    <w:rsid w:val="0091400E"/>
    <w:rsid w:val="00915509"/>
    <w:rsid w:val="009157EF"/>
    <w:rsid w:val="00915C44"/>
    <w:rsid w:val="00921336"/>
    <w:rsid w:val="009224F5"/>
    <w:rsid w:val="00924412"/>
    <w:rsid w:val="0092527D"/>
    <w:rsid w:val="0092574C"/>
    <w:rsid w:val="00926C74"/>
    <w:rsid w:val="00927997"/>
    <w:rsid w:val="00930FFE"/>
    <w:rsid w:val="00931D4E"/>
    <w:rsid w:val="0093487E"/>
    <w:rsid w:val="00941808"/>
    <w:rsid w:val="009423E8"/>
    <w:rsid w:val="00942951"/>
    <w:rsid w:val="00944CFB"/>
    <w:rsid w:val="009457DF"/>
    <w:rsid w:val="0095035C"/>
    <w:rsid w:val="009553B1"/>
    <w:rsid w:val="0096018C"/>
    <w:rsid w:val="00964429"/>
    <w:rsid w:val="00966C22"/>
    <w:rsid w:val="009678BF"/>
    <w:rsid w:val="00967CF0"/>
    <w:rsid w:val="009776A7"/>
    <w:rsid w:val="00977E79"/>
    <w:rsid w:val="00980694"/>
    <w:rsid w:val="00983B54"/>
    <w:rsid w:val="009868C0"/>
    <w:rsid w:val="009878F4"/>
    <w:rsid w:val="00991961"/>
    <w:rsid w:val="00995627"/>
    <w:rsid w:val="009A546A"/>
    <w:rsid w:val="009A7FDD"/>
    <w:rsid w:val="009B4C1F"/>
    <w:rsid w:val="009C06A4"/>
    <w:rsid w:val="009C25FB"/>
    <w:rsid w:val="009C63B1"/>
    <w:rsid w:val="009D1C19"/>
    <w:rsid w:val="009D6A89"/>
    <w:rsid w:val="009E0B46"/>
    <w:rsid w:val="009E3744"/>
    <w:rsid w:val="009E3D68"/>
    <w:rsid w:val="009F67AA"/>
    <w:rsid w:val="00A02CA2"/>
    <w:rsid w:val="00A03AA1"/>
    <w:rsid w:val="00A04996"/>
    <w:rsid w:val="00A04FD8"/>
    <w:rsid w:val="00A05042"/>
    <w:rsid w:val="00A10F5B"/>
    <w:rsid w:val="00A16F6F"/>
    <w:rsid w:val="00A31B20"/>
    <w:rsid w:val="00A32B73"/>
    <w:rsid w:val="00A32ED1"/>
    <w:rsid w:val="00A37775"/>
    <w:rsid w:val="00A40825"/>
    <w:rsid w:val="00A41A06"/>
    <w:rsid w:val="00A436CE"/>
    <w:rsid w:val="00A56101"/>
    <w:rsid w:val="00A57863"/>
    <w:rsid w:val="00A579E2"/>
    <w:rsid w:val="00A606B4"/>
    <w:rsid w:val="00A611B5"/>
    <w:rsid w:val="00A62997"/>
    <w:rsid w:val="00A64271"/>
    <w:rsid w:val="00A6487E"/>
    <w:rsid w:val="00A70EC0"/>
    <w:rsid w:val="00A71BFD"/>
    <w:rsid w:val="00A73638"/>
    <w:rsid w:val="00A756E8"/>
    <w:rsid w:val="00A76F0C"/>
    <w:rsid w:val="00A77D99"/>
    <w:rsid w:val="00A83495"/>
    <w:rsid w:val="00A859A4"/>
    <w:rsid w:val="00A85F45"/>
    <w:rsid w:val="00A8704C"/>
    <w:rsid w:val="00A878CB"/>
    <w:rsid w:val="00A97143"/>
    <w:rsid w:val="00A97D76"/>
    <w:rsid w:val="00AA0DEF"/>
    <w:rsid w:val="00AA218D"/>
    <w:rsid w:val="00AA4CC4"/>
    <w:rsid w:val="00AA5E76"/>
    <w:rsid w:val="00AB03BB"/>
    <w:rsid w:val="00AB2DAA"/>
    <w:rsid w:val="00AB45D6"/>
    <w:rsid w:val="00AD237A"/>
    <w:rsid w:val="00AD445E"/>
    <w:rsid w:val="00AD4B08"/>
    <w:rsid w:val="00AE00B6"/>
    <w:rsid w:val="00AE19C3"/>
    <w:rsid w:val="00AE3EE3"/>
    <w:rsid w:val="00AF6C9D"/>
    <w:rsid w:val="00AF6EE4"/>
    <w:rsid w:val="00B015BE"/>
    <w:rsid w:val="00B07508"/>
    <w:rsid w:val="00B12278"/>
    <w:rsid w:val="00B14986"/>
    <w:rsid w:val="00B160DA"/>
    <w:rsid w:val="00B175DD"/>
    <w:rsid w:val="00B27C19"/>
    <w:rsid w:val="00B35A98"/>
    <w:rsid w:val="00B3610E"/>
    <w:rsid w:val="00B36A53"/>
    <w:rsid w:val="00B41758"/>
    <w:rsid w:val="00B4298C"/>
    <w:rsid w:val="00B446BA"/>
    <w:rsid w:val="00B47853"/>
    <w:rsid w:val="00B5284F"/>
    <w:rsid w:val="00B53088"/>
    <w:rsid w:val="00B55482"/>
    <w:rsid w:val="00B57667"/>
    <w:rsid w:val="00B577E9"/>
    <w:rsid w:val="00B60965"/>
    <w:rsid w:val="00B61BCB"/>
    <w:rsid w:val="00B67838"/>
    <w:rsid w:val="00B70645"/>
    <w:rsid w:val="00B70EB0"/>
    <w:rsid w:val="00B73AED"/>
    <w:rsid w:val="00B75DBA"/>
    <w:rsid w:val="00B80791"/>
    <w:rsid w:val="00B83652"/>
    <w:rsid w:val="00B855F5"/>
    <w:rsid w:val="00B8596B"/>
    <w:rsid w:val="00B87C18"/>
    <w:rsid w:val="00B922C8"/>
    <w:rsid w:val="00B948F2"/>
    <w:rsid w:val="00B95791"/>
    <w:rsid w:val="00B95F5D"/>
    <w:rsid w:val="00B97F77"/>
    <w:rsid w:val="00BA06DB"/>
    <w:rsid w:val="00BB20B3"/>
    <w:rsid w:val="00BB6B78"/>
    <w:rsid w:val="00BD6F51"/>
    <w:rsid w:val="00BD713E"/>
    <w:rsid w:val="00BE0789"/>
    <w:rsid w:val="00BE20BB"/>
    <w:rsid w:val="00BE277C"/>
    <w:rsid w:val="00BE535C"/>
    <w:rsid w:val="00BE54C4"/>
    <w:rsid w:val="00BE5D9C"/>
    <w:rsid w:val="00BF0913"/>
    <w:rsid w:val="00BF1133"/>
    <w:rsid w:val="00BF4B3B"/>
    <w:rsid w:val="00C001F3"/>
    <w:rsid w:val="00C104B8"/>
    <w:rsid w:val="00C13279"/>
    <w:rsid w:val="00C1636B"/>
    <w:rsid w:val="00C16DF4"/>
    <w:rsid w:val="00C17300"/>
    <w:rsid w:val="00C207C2"/>
    <w:rsid w:val="00C2278D"/>
    <w:rsid w:val="00C2545A"/>
    <w:rsid w:val="00C32714"/>
    <w:rsid w:val="00C330F2"/>
    <w:rsid w:val="00C37019"/>
    <w:rsid w:val="00C37AAB"/>
    <w:rsid w:val="00C40B1A"/>
    <w:rsid w:val="00C41F2E"/>
    <w:rsid w:val="00C42788"/>
    <w:rsid w:val="00C45FAC"/>
    <w:rsid w:val="00C46252"/>
    <w:rsid w:val="00C47614"/>
    <w:rsid w:val="00C50DF4"/>
    <w:rsid w:val="00C5254A"/>
    <w:rsid w:val="00C52F40"/>
    <w:rsid w:val="00C531CC"/>
    <w:rsid w:val="00C54037"/>
    <w:rsid w:val="00C55E93"/>
    <w:rsid w:val="00C56171"/>
    <w:rsid w:val="00C61E59"/>
    <w:rsid w:val="00C70DF2"/>
    <w:rsid w:val="00C7174C"/>
    <w:rsid w:val="00C849C0"/>
    <w:rsid w:val="00C860DF"/>
    <w:rsid w:val="00C91519"/>
    <w:rsid w:val="00C9168C"/>
    <w:rsid w:val="00C91FD9"/>
    <w:rsid w:val="00C93811"/>
    <w:rsid w:val="00C93C69"/>
    <w:rsid w:val="00C951AA"/>
    <w:rsid w:val="00CC092E"/>
    <w:rsid w:val="00CC47C3"/>
    <w:rsid w:val="00CC4845"/>
    <w:rsid w:val="00CC4FD6"/>
    <w:rsid w:val="00CC5ABF"/>
    <w:rsid w:val="00CC6538"/>
    <w:rsid w:val="00CC78CC"/>
    <w:rsid w:val="00CD17C5"/>
    <w:rsid w:val="00CD1968"/>
    <w:rsid w:val="00CD419D"/>
    <w:rsid w:val="00CD5CAD"/>
    <w:rsid w:val="00CD65D6"/>
    <w:rsid w:val="00CD66E0"/>
    <w:rsid w:val="00CE06A8"/>
    <w:rsid w:val="00CE34DC"/>
    <w:rsid w:val="00CE6D72"/>
    <w:rsid w:val="00CF278B"/>
    <w:rsid w:val="00CF42B8"/>
    <w:rsid w:val="00CF6F6C"/>
    <w:rsid w:val="00D02403"/>
    <w:rsid w:val="00D100A7"/>
    <w:rsid w:val="00D105D8"/>
    <w:rsid w:val="00D12BD7"/>
    <w:rsid w:val="00D13CFA"/>
    <w:rsid w:val="00D14301"/>
    <w:rsid w:val="00D170E1"/>
    <w:rsid w:val="00D208A4"/>
    <w:rsid w:val="00D20D6E"/>
    <w:rsid w:val="00D22447"/>
    <w:rsid w:val="00D22C29"/>
    <w:rsid w:val="00D3209B"/>
    <w:rsid w:val="00D327C1"/>
    <w:rsid w:val="00D369AF"/>
    <w:rsid w:val="00D37CB6"/>
    <w:rsid w:val="00D40C13"/>
    <w:rsid w:val="00D41E36"/>
    <w:rsid w:val="00D43CC1"/>
    <w:rsid w:val="00D516E1"/>
    <w:rsid w:val="00D547D6"/>
    <w:rsid w:val="00D55688"/>
    <w:rsid w:val="00D5622E"/>
    <w:rsid w:val="00D575E2"/>
    <w:rsid w:val="00D57FB0"/>
    <w:rsid w:val="00D7137D"/>
    <w:rsid w:val="00D7427C"/>
    <w:rsid w:val="00D76F2A"/>
    <w:rsid w:val="00D84DF8"/>
    <w:rsid w:val="00D920B4"/>
    <w:rsid w:val="00D93D53"/>
    <w:rsid w:val="00D96FB9"/>
    <w:rsid w:val="00DA0DF8"/>
    <w:rsid w:val="00DA240E"/>
    <w:rsid w:val="00DA4962"/>
    <w:rsid w:val="00DA5894"/>
    <w:rsid w:val="00DB1D3C"/>
    <w:rsid w:val="00DB202B"/>
    <w:rsid w:val="00DD0E1A"/>
    <w:rsid w:val="00DD2242"/>
    <w:rsid w:val="00DD27C7"/>
    <w:rsid w:val="00DE1C43"/>
    <w:rsid w:val="00DE31A5"/>
    <w:rsid w:val="00DE5055"/>
    <w:rsid w:val="00DE7F6D"/>
    <w:rsid w:val="00DF0F58"/>
    <w:rsid w:val="00E0103A"/>
    <w:rsid w:val="00E0172D"/>
    <w:rsid w:val="00E034E9"/>
    <w:rsid w:val="00E05F41"/>
    <w:rsid w:val="00E06E88"/>
    <w:rsid w:val="00E07C47"/>
    <w:rsid w:val="00E24E41"/>
    <w:rsid w:val="00E309D9"/>
    <w:rsid w:val="00E32A31"/>
    <w:rsid w:val="00E44114"/>
    <w:rsid w:val="00E4769F"/>
    <w:rsid w:val="00E5142A"/>
    <w:rsid w:val="00E53347"/>
    <w:rsid w:val="00E53783"/>
    <w:rsid w:val="00E61A61"/>
    <w:rsid w:val="00E63BC6"/>
    <w:rsid w:val="00E64488"/>
    <w:rsid w:val="00E668C5"/>
    <w:rsid w:val="00E67A4D"/>
    <w:rsid w:val="00E803AB"/>
    <w:rsid w:val="00E93DA5"/>
    <w:rsid w:val="00EA3651"/>
    <w:rsid w:val="00EA4A57"/>
    <w:rsid w:val="00EA6288"/>
    <w:rsid w:val="00EB0FC8"/>
    <w:rsid w:val="00EB3035"/>
    <w:rsid w:val="00EB3179"/>
    <w:rsid w:val="00EB56F0"/>
    <w:rsid w:val="00EC10E4"/>
    <w:rsid w:val="00EC1ED4"/>
    <w:rsid w:val="00EC28FD"/>
    <w:rsid w:val="00ED3AB2"/>
    <w:rsid w:val="00ED4744"/>
    <w:rsid w:val="00ED53EA"/>
    <w:rsid w:val="00ED6FE9"/>
    <w:rsid w:val="00EE02A6"/>
    <w:rsid w:val="00EE16DD"/>
    <w:rsid w:val="00EE26CD"/>
    <w:rsid w:val="00EE57B1"/>
    <w:rsid w:val="00EE7C85"/>
    <w:rsid w:val="00EF2724"/>
    <w:rsid w:val="00EF32E6"/>
    <w:rsid w:val="00F0485F"/>
    <w:rsid w:val="00F06B8F"/>
    <w:rsid w:val="00F1256C"/>
    <w:rsid w:val="00F142F3"/>
    <w:rsid w:val="00F31E96"/>
    <w:rsid w:val="00F32FC6"/>
    <w:rsid w:val="00F42E00"/>
    <w:rsid w:val="00F50F83"/>
    <w:rsid w:val="00F51380"/>
    <w:rsid w:val="00F5385A"/>
    <w:rsid w:val="00F60682"/>
    <w:rsid w:val="00F6394E"/>
    <w:rsid w:val="00F64331"/>
    <w:rsid w:val="00F650A1"/>
    <w:rsid w:val="00F66E15"/>
    <w:rsid w:val="00F73C98"/>
    <w:rsid w:val="00F743F0"/>
    <w:rsid w:val="00F744EC"/>
    <w:rsid w:val="00F74675"/>
    <w:rsid w:val="00F76634"/>
    <w:rsid w:val="00F82A55"/>
    <w:rsid w:val="00F85B5A"/>
    <w:rsid w:val="00F870FA"/>
    <w:rsid w:val="00F87401"/>
    <w:rsid w:val="00F87C66"/>
    <w:rsid w:val="00F93AD8"/>
    <w:rsid w:val="00F9738B"/>
    <w:rsid w:val="00FA026D"/>
    <w:rsid w:val="00FA33D1"/>
    <w:rsid w:val="00FA56AE"/>
    <w:rsid w:val="00FB28D9"/>
    <w:rsid w:val="00FB28F5"/>
    <w:rsid w:val="00FB4A0F"/>
    <w:rsid w:val="00FC0BDB"/>
    <w:rsid w:val="00FC0FCE"/>
    <w:rsid w:val="00FC12C0"/>
    <w:rsid w:val="00FC19DF"/>
    <w:rsid w:val="00FC2937"/>
    <w:rsid w:val="00FC55FE"/>
    <w:rsid w:val="00FD225E"/>
    <w:rsid w:val="00FD3688"/>
    <w:rsid w:val="00FD5F3E"/>
    <w:rsid w:val="00FD7ED7"/>
    <w:rsid w:val="00FE33A1"/>
    <w:rsid w:val="00FE6C9F"/>
    <w:rsid w:val="00FE6D51"/>
    <w:rsid w:val="00FE6ED9"/>
    <w:rsid w:val="00FF1074"/>
    <w:rsid w:val="00FF291F"/>
    <w:rsid w:val="00FF3C60"/>
    <w:rsid w:val="00FF4F78"/>
    <w:rsid w:val="00FF64F0"/>
    <w:rsid w:val="0166575B"/>
    <w:rsid w:val="02223910"/>
    <w:rsid w:val="03345AEF"/>
    <w:rsid w:val="03701033"/>
    <w:rsid w:val="03724537"/>
    <w:rsid w:val="043B1A01"/>
    <w:rsid w:val="05D617A2"/>
    <w:rsid w:val="074D008A"/>
    <w:rsid w:val="080F7F62"/>
    <w:rsid w:val="084F532E"/>
    <w:rsid w:val="0B871679"/>
    <w:rsid w:val="0BF4422B"/>
    <w:rsid w:val="0CF86057"/>
    <w:rsid w:val="0D8B55C6"/>
    <w:rsid w:val="0E183F30"/>
    <w:rsid w:val="0F2033CB"/>
    <w:rsid w:val="0FE62246"/>
    <w:rsid w:val="11566901"/>
    <w:rsid w:val="123D5068"/>
    <w:rsid w:val="12F605AB"/>
    <w:rsid w:val="131F396E"/>
    <w:rsid w:val="14BA370F"/>
    <w:rsid w:val="14DE12C7"/>
    <w:rsid w:val="15152076"/>
    <w:rsid w:val="177E1C99"/>
    <w:rsid w:val="190450A5"/>
    <w:rsid w:val="19F8444E"/>
    <w:rsid w:val="1CC7132A"/>
    <w:rsid w:val="1D383050"/>
    <w:rsid w:val="1D7F7370"/>
    <w:rsid w:val="1DB55626"/>
    <w:rsid w:val="1E4A7D3D"/>
    <w:rsid w:val="1E873426"/>
    <w:rsid w:val="1F6B6DDC"/>
    <w:rsid w:val="23112215"/>
    <w:rsid w:val="23AD3718"/>
    <w:rsid w:val="24AF4598"/>
    <w:rsid w:val="24EB0BA1"/>
    <w:rsid w:val="294A1318"/>
    <w:rsid w:val="29AE6BF1"/>
    <w:rsid w:val="2BCE7721"/>
    <w:rsid w:val="2BD51A79"/>
    <w:rsid w:val="2BF67536"/>
    <w:rsid w:val="2C1C696A"/>
    <w:rsid w:val="2ECB6253"/>
    <w:rsid w:val="2F064DB0"/>
    <w:rsid w:val="30305B1B"/>
    <w:rsid w:val="307D149D"/>
    <w:rsid w:val="30BA2BCD"/>
    <w:rsid w:val="31075B7E"/>
    <w:rsid w:val="31085D41"/>
    <w:rsid w:val="32004C6A"/>
    <w:rsid w:val="32242D99"/>
    <w:rsid w:val="33C87900"/>
    <w:rsid w:val="34B76739"/>
    <w:rsid w:val="354E5225"/>
    <w:rsid w:val="360949B7"/>
    <w:rsid w:val="366B11D8"/>
    <w:rsid w:val="366F23BE"/>
    <w:rsid w:val="385E740A"/>
    <w:rsid w:val="38B10707"/>
    <w:rsid w:val="38B57186"/>
    <w:rsid w:val="3ABC01EE"/>
    <w:rsid w:val="3C941FF2"/>
    <w:rsid w:val="3E55633E"/>
    <w:rsid w:val="3EA67E78"/>
    <w:rsid w:val="3F1F15DA"/>
    <w:rsid w:val="3F7A76ED"/>
    <w:rsid w:val="3FC37C2B"/>
    <w:rsid w:val="3FEB336E"/>
    <w:rsid w:val="43441DEB"/>
    <w:rsid w:val="4564527B"/>
    <w:rsid w:val="460209EA"/>
    <w:rsid w:val="467B090B"/>
    <w:rsid w:val="467F0394"/>
    <w:rsid w:val="4ACE765E"/>
    <w:rsid w:val="4BA97CC9"/>
    <w:rsid w:val="4CF7225E"/>
    <w:rsid w:val="4D291727"/>
    <w:rsid w:val="4DD45741"/>
    <w:rsid w:val="4F912F4E"/>
    <w:rsid w:val="505A77E4"/>
    <w:rsid w:val="50F72361"/>
    <w:rsid w:val="532661FA"/>
    <w:rsid w:val="554A6079"/>
    <w:rsid w:val="55E16072"/>
    <w:rsid w:val="56C7506B"/>
    <w:rsid w:val="579B2BBB"/>
    <w:rsid w:val="57C75694"/>
    <w:rsid w:val="57D77751"/>
    <w:rsid w:val="58813143"/>
    <w:rsid w:val="58C219AE"/>
    <w:rsid w:val="5939268C"/>
    <w:rsid w:val="5AC323F8"/>
    <w:rsid w:val="5C45759A"/>
    <w:rsid w:val="5D0D6ABA"/>
    <w:rsid w:val="5D281862"/>
    <w:rsid w:val="5E151E13"/>
    <w:rsid w:val="5EE31B38"/>
    <w:rsid w:val="60305907"/>
    <w:rsid w:val="60C06ECB"/>
    <w:rsid w:val="62175534"/>
    <w:rsid w:val="62DF3642"/>
    <w:rsid w:val="6457322E"/>
    <w:rsid w:val="64E21E2A"/>
    <w:rsid w:val="65232288"/>
    <w:rsid w:val="66BB049A"/>
    <w:rsid w:val="66C537B1"/>
    <w:rsid w:val="685428D3"/>
    <w:rsid w:val="686F0DE5"/>
    <w:rsid w:val="6942333C"/>
    <w:rsid w:val="69E82BD0"/>
    <w:rsid w:val="6A584189"/>
    <w:rsid w:val="6DE50EAE"/>
    <w:rsid w:val="6DF8379C"/>
    <w:rsid w:val="6F14284D"/>
    <w:rsid w:val="6F9E6F2E"/>
    <w:rsid w:val="702B0D37"/>
    <w:rsid w:val="71CB623E"/>
    <w:rsid w:val="722E3D64"/>
    <w:rsid w:val="724C3314"/>
    <w:rsid w:val="72D231ED"/>
    <w:rsid w:val="73376795"/>
    <w:rsid w:val="739B64B9"/>
    <w:rsid w:val="757415C3"/>
    <w:rsid w:val="780350F4"/>
    <w:rsid w:val="7844395F"/>
    <w:rsid w:val="79FC2CB0"/>
    <w:rsid w:val="7A656E5D"/>
    <w:rsid w:val="7B4C2FCE"/>
    <w:rsid w:val="7BDA2241"/>
    <w:rsid w:val="7D422CC7"/>
    <w:rsid w:val="7D9832A7"/>
    <w:rsid w:val="7DFD0C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E1B139"/>
  <w15:docId w15:val="{2004C4D2-35C8-4BD8-8991-DA305502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autoRedefine/>
    <w:uiPriority w:val="99"/>
    <w:semiHidden/>
    <w:unhideWhenUsed/>
    <w:qFormat/>
    <w:rPr>
      <w:b/>
      <w:bCs/>
    </w:rPr>
  </w:style>
  <w:style w:type="table" w:styleId="ad">
    <w:name w:val="Table Grid"/>
    <w:basedOn w:val="a1"/>
    <w:autoRedefine/>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autoRedefine/>
    <w:uiPriority w:val="99"/>
    <w:semiHidden/>
    <w:unhideWhenUsed/>
    <w:qFormat/>
    <w:rPr>
      <w:sz w:val="21"/>
      <w:szCs w:val="21"/>
    </w:rPr>
  </w:style>
  <w:style w:type="character" w:customStyle="1" w:styleId="aa">
    <w:name w:val="页眉 字符"/>
    <w:basedOn w:val="a0"/>
    <w:link w:val="a9"/>
    <w:autoRedefine/>
    <w:uiPriority w:val="99"/>
    <w:qFormat/>
    <w:rPr>
      <w:kern w:val="2"/>
      <w:sz w:val="18"/>
      <w:szCs w:val="18"/>
    </w:rPr>
  </w:style>
  <w:style w:type="character" w:customStyle="1" w:styleId="a8">
    <w:name w:val="页脚 字符"/>
    <w:basedOn w:val="a0"/>
    <w:link w:val="a7"/>
    <w:autoRedefine/>
    <w:uiPriority w:val="99"/>
    <w:qFormat/>
    <w:rPr>
      <w:kern w:val="2"/>
      <w:sz w:val="18"/>
      <w:szCs w:val="18"/>
    </w:rPr>
  </w:style>
  <w:style w:type="paragraph" w:styleId="af">
    <w:name w:val="List Paragraph"/>
    <w:basedOn w:val="a"/>
    <w:autoRedefine/>
    <w:uiPriority w:val="99"/>
    <w:qFormat/>
    <w:pPr>
      <w:ind w:firstLineChars="200" w:firstLine="420"/>
    </w:pPr>
  </w:style>
  <w:style w:type="character" w:customStyle="1" w:styleId="a4">
    <w:name w:val="批注文字 字符"/>
    <w:basedOn w:val="a0"/>
    <w:link w:val="a3"/>
    <w:autoRedefine/>
    <w:uiPriority w:val="99"/>
    <w:semiHidden/>
    <w:qFormat/>
    <w:rPr>
      <w:kern w:val="2"/>
      <w:sz w:val="21"/>
      <w:szCs w:val="22"/>
    </w:rPr>
  </w:style>
  <w:style w:type="character" w:customStyle="1" w:styleId="ac">
    <w:name w:val="批注主题 字符"/>
    <w:basedOn w:val="a4"/>
    <w:link w:val="ab"/>
    <w:autoRedefine/>
    <w:uiPriority w:val="99"/>
    <w:semiHidden/>
    <w:qFormat/>
    <w:rPr>
      <w:b/>
      <w:bCs/>
      <w:kern w:val="2"/>
      <w:sz w:val="21"/>
      <w:szCs w:val="22"/>
    </w:rPr>
  </w:style>
  <w:style w:type="character" w:customStyle="1" w:styleId="a6">
    <w:name w:val="批注框文本 字符"/>
    <w:basedOn w:val="a0"/>
    <w:link w:val="a5"/>
    <w:autoRedefine/>
    <w:uiPriority w:val="99"/>
    <w:semiHidden/>
    <w:qFormat/>
    <w:rPr>
      <w:kern w:val="2"/>
      <w:sz w:val="18"/>
      <w:szCs w:val="18"/>
    </w:rPr>
  </w:style>
  <w:style w:type="paragraph" w:styleId="af0">
    <w:name w:val="Normal (Web)"/>
    <w:basedOn w:val="a"/>
    <w:uiPriority w:val="99"/>
    <w:semiHidden/>
    <w:unhideWhenUsed/>
    <w:qFormat/>
    <w:rsid w:val="0071365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278725">
      <w:bodyDiv w:val="1"/>
      <w:marLeft w:val="0"/>
      <w:marRight w:val="0"/>
      <w:marTop w:val="0"/>
      <w:marBottom w:val="0"/>
      <w:divBdr>
        <w:top w:val="none" w:sz="0" w:space="0" w:color="auto"/>
        <w:left w:val="none" w:sz="0" w:space="0" w:color="auto"/>
        <w:bottom w:val="none" w:sz="0" w:space="0" w:color="auto"/>
        <w:right w:val="none" w:sz="0" w:space="0" w:color="auto"/>
      </w:divBdr>
    </w:div>
    <w:div w:id="770856107">
      <w:bodyDiv w:val="1"/>
      <w:marLeft w:val="0"/>
      <w:marRight w:val="0"/>
      <w:marTop w:val="0"/>
      <w:marBottom w:val="0"/>
      <w:divBdr>
        <w:top w:val="none" w:sz="0" w:space="0" w:color="auto"/>
        <w:left w:val="none" w:sz="0" w:space="0" w:color="auto"/>
        <w:bottom w:val="none" w:sz="0" w:space="0" w:color="auto"/>
        <w:right w:val="none" w:sz="0" w:space="0" w:color="auto"/>
      </w:divBdr>
    </w:div>
    <w:div w:id="1585798286">
      <w:bodyDiv w:val="1"/>
      <w:marLeft w:val="0"/>
      <w:marRight w:val="0"/>
      <w:marTop w:val="0"/>
      <w:marBottom w:val="0"/>
      <w:divBdr>
        <w:top w:val="none" w:sz="0" w:space="0" w:color="auto"/>
        <w:left w:val="none" w:sz="0" w:space="0" w:color="auto"/>
        <w:bottom w:val="none" w:sz="0" w:space="0" w:color="auto"/>
        <w:right w:val="none" w:sz="0" w:space="0" w:color="auto"/>
      </w:divBdr>
    </w:div>
    <w:div w:id="2065831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721B3-A694-4478-921A-AF9D01CFD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2031</TotalTime>
  <Pages>3</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 Xiang</dc:creator>
  <cp:lastModifiedBy>lenovo</cp:lastModifiedBy>
  <cp:revision>368</cp:revision>
  <cp:lastPrinted>2023-10-08T09:12:00Z</cp:lastPrinted>
  <dcterms:created xsi:type="dcterms:W3CDTF">2020-08-17T08:25:00Z</dcterms:created>
  <dcterms:modified xsi:type="dcterms:W3CDTF">2026-09-30T02:43:00Z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7A7B7960F70746489D99440D5248EEDA</vt:lpwstr>
  </property>
</Properties>
</file>