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F802A" w14:textId="77777777" w:rsidR="00824114" w:rsidRDefault="00000000">
      <w:pPr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证券代码：</w:t>
      </w:r>
      <w:r>
        <w:rPr>
          <w:rFonts w:ascii="宋体" w:hAnsi="宋体"/>
          <w:sz w:val="24"/>
          <w:szCs w:val="24"/>
        </w:rPr>
        <w:t>600113</w:t>
      </w:r>
      <w:r>
        <w:rPr>
          <w:rFonts w:ascii="宋体" w:hAnsi="宋体" w:hint="eastAsia"/>
          <w:sz w:val="24"/>
          <w:szCs w:val="24"/>
        </w:rPr>
        <w:t xml:space="preserve">              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浙江东日</w:t>
      </w:r>
    </w:p>
    <w:p w14:paraId="44147691" w14:textId="77777777" w:rsidR="00824114" w:rsidRDefault="00000000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浙江东日股份有限公司</w:t>
      </w:r>
    </w:p>
    <w:p w14:paraId="60157210" w14:textId="77777777" w:rsidR="00824114" w:rsidRDefault="00000000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投资者关系活动记录表</w:t>
      </w:r>
    </w:p>
    <w:p w14:paraId="31C5C467" w14:textId="77777777" w:rsidR="00824114" w:rsidRDefault="00824114">
      <w:pPr>
        <w:jc w:val="center"/>
        <w:rPr>
          <w:rFonts w:ascii="黑体" w:eastAsia="黑体" w:hAnsi="黑体" w:hint="eastAsia"/>
          <w:sz w:val="24"/>
          <w:szCs w:val="24"/>
        </w:rPr>
      </w:pPr>
    </w:p>
    <w:p w14:paraId="0B0C6F2D" w14:textId="3482A7DC" w:rsidR="00824114" w:rsidRDefault="00824114">
      <w:pPr>
        <w:ind w:right="720"/>
        <w:jc w:val="right"/>
        <w:rPr>
          <w:rFonts w:ascii="黑体" w:eastAsia="黑体" w:hAnsi="黑体" w:hint="eastAsia"/>
          <w:sz w:val="24"/>
          <w:szCs w:val="24"/>
        </w:rPr>
      </w:pPr>
    </w:p>
    <w:tbl>
      <w:tblPr>
        <w:tblW w:w="8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7191"/>
      </w:tblGrid>
      <w:tr w:rsidR="00824114" w14:paraId="38A257D8" w14:textId="77777777">
        <w:trPr>
          <w:trHeight w:val="838"/>
        </w:trPr>
        <w:tc>
          <w:tcPr>
            <w:tcW w:w="1526" w:type="dxa"/>
            <w:vAlign w:val="center"/>
          </w:tcPr>
          <w:p w14:paraId="7711B6F5" w14:textId="77777777" w:rsidR="00824114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vAlign w:val="center"/>
          </w:tcPr>
          <w:p w14:paraId="7DA4DC3F" w14:textId="77777777" w:rsidR="00824114" w:rsidRDefault="00000000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业绩说明会</w:t>
            </w:r>
          </w:p>
        </w:tc>
      </w:tr>
      <w:tr w:rsidR="00824114" w14:paraId="1F7080C0" w14:textId="77777777">
        <w:trPr>
          <w:trHeight w:val="838"/>
        </w:trPr>
        <w:tc>
          <w:tcPr>
            <w:tcW w:w="1526" w:type="dxa"/>
            <w:vAlign w:val="center"/>
          </w:tcPr>
          <w:p w14:paraId="4710D628" w14:textId="77777777" w:rsidR="00824114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vAlign w:val="center"/>
          </w:tcPr>
          <w:p w14:paraId="6BF48A74" w14:textId="77777777" w:rsidR="00824114" w:rsidRDefault="00000000">
            <w:pPr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浙江东日2026年半年度业绩说明会</w:t>
            </w:r>
          </w:p>
        </w:tc>
      </w:tr>
      <w:tr w:rsidR="00824114" w14:paraId="5F43F17A" w14:textId="77777777">
        <w:trPr>
          <w:trHeight w:val="799"/>
        </w:trPr>
        <w:tc>
          <w:tcPr>
            <w:tcW w:w="1526" w:type="dxa"/>
            <w:vAlign w:val="center"/>
          </w:tcPr>
          <w:p w14:paraId="3A07FBED" w14:textId="77777777" w:rsidR="00824114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191" w:type="dxa"/>
            <w:vAlign w:val="center"/>
          </w:tcPr>
          <w:p w14:paraId="5F587316" w14:textId="77777777" w:rsidR="00824114" w:rsidRDefault="00000000">
            <w:pPr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2026-09-30 - 15:00-16:00</w:t>
            </w:r>
          </w:p>
        </w:tc>
      </w:tr>
      <w:tr w:rsidR="00824114" w14:paraId="53268478" w14:textId="77777777">
        <w:trPr>
          <w:trHeight w:val="838"/>
        </w:trPr>
        <w:tc>
          <w:tcPr>
            <w:tcW w:w="1526" w:type="dxa"/>
            <w:vAlign w:val="center"/>
          </w:tcPr>
          <w:p w14:paraId="4C93B108" w14:textId="77777777" w:rsidR="00824114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  <w:r>
              <w:rPr>
                <w:rFonts w:ascii="宋体" w:hAnsi="宋体"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191" w:type="dxa"/>
            <w:vAlign w:val="center"/>
          </w:tcPr>
          <w:p w14:paraId="3F91B055" w14:textId="136E8528" w:rsidR="00824114" w:rsidRDefault="00000000">
            <w:pPr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 xml:space="preserve">上证路演中心 </w:t>
            </w:r>
            <w:hyperlink r:id="rId6" w:history="1">
              <w:r w:rsidR="00824114">
                <w:rPr>
                  <w:rStyle w:val="a5"/>
                  <w:rFonts w:ascii="宋体" w:hAnsi="宋体" w:hint="eastAsia"/>
                  <w:bCs/>
                  <w:sz w:val="24"/>
                </w:rPr>
                <w:t>https://roadshow.sseinfo.com</w:t>
              </w:r>
            </w:hyperlink>
            <w:r>
              <w:rPr>
                <w:rFonts w:ascii="宋体" w:hAnsi="宋体" w:hint="eastAsia"/>
                <w:bCs/>
                <w:sz w:val="24"/>
              </w:rPr>
              <w:t>网络文字互动</w:t>
            </w:r>
          </w:p>
        </w:tc>
      </w:tr>
      <w:tr w:rsidR="00824114" w14:paraId="55E4371C" w14:textId="77777777">
        <w:trPr>
          <w:trHeight w:val="838"/>
        </w:trPr>
        <w:tc>
          <w:tcPr>
            <w:tcW w:w="1526" w:type="dxa"/>
            <w:vAlign w:val="center"/>
          </w:tcPr>
          <w:p w14:paraId="07B4D666" w14:textId="77777777" w:rsidR="00824114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vAlign w:val="center"/>
          </w:tcPr>
          <w:p w14:paraId="3F91C29F" w14:textId="006E0C6B" w:rsidR="00824114" w:rsidRDefault="00000000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董事长：董伯俞、总经理：苏晓磊、独立董事：车磊、副总经理</w:t>
            </w:r>
            <w:r w:rsidR="00666ED2">
              <w:rPr>
                <w:rFonts w:ascii="宋体" w:hAnsi="宋体" w:cs="宋体" w:hint="eastAsia"/>
                <w:sz w:val="24"/>
                <w:szCs w:val="24"/>
              </w:rPr>
              <w:t>兼</w:t>
            </w:r>
            <w:r>
              <w:rPr>
                <w:rFonts w:ascii="宋体" w:hAnsi="宋体" w:cs="宋体" w:hint="eastAsia"/>
                <w:sz w:val="24"/>
                <w:szCs w:val="24"/>
              </w:rPr>
              <w:t>财务负责人：谢小磊、董事会秘书：戴儒哲</w:t>
            </w:r>
          </w:p>
        </w:tc>
      </w:tr>
      <w:tr w:rsidR="00824114" w14:paraId="7324BFA0" w14:textId="77777777">
        <w:trPr>
          <w:trHeight w:val="557"/>
        </w:trPr>
        <w:tc>
          <w:tcPr>
            <w:tcW w:w="1526" w:type="dxa"/>
            <w:vAlign w:val="center"/>
          </w:tcPr>
          <w:p w14:paraId="2F2315D9" w14:textId="77777777" w:rsidR="00824114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</w:tcPr>
          <w:p w14:paraId="7009F627" w14:textId="77777777" w:rsidR="00824114" w:rsidRDefault="00000000">
            <w:pPr>
              <w:spacing w:beforeLines="50" w:before="156" w:line="46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投资者关系活动主要内容</w:t>
            </w:r>
          </w:p>
          <w:p w14:paraId="49909D63" w14:textId="77777777" w:rsidR="00666ED2" w:rsidRDefault="00666ED2">
            <w:pPr>
              <w:spacing w:line="460" w:lineRule="auto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1、185*****611问浙江东日董事长董伯俞：公司有股权激励计划措施么？</w:t>
            </w:r>
          </w:p>
          <w:p w14:paraId="4BF2A83F" w14:textId="57AA3D24" w:rsidR="00666ED2" w:rsidRDefault="00666ED2">
            <w:pPr>
              <w:spacing w:line="460" w:lineRule="auto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董事长董伯俞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答:</w:t>
            </w:r>
            <w:proofErr w:type="gramEnd"/>
            <w:r>
              <w:rPr>
                <w:rFonts w:ascii="宋体" w:hAnsi="宋体" w:hint="eastAsia"/>
                <w:sz w:val="24"/>
                <w:szCs w:val="24"/>
              </w:rPr>
              <w:t>截至目前，公司不存在应当披露而未披露的信息，感谢您的关注</w:t>
            </w:r>
            <w:r w:rsidR="007D7B38">
              <w:rPr>
                <w:rFonts w:ascii="宋体" w:hAnsi="宋体" w:hint="eastAsia"/>
                <w:sz w:val="24"/>
                <w:szCs w:val="24"/>
              </w:rPr>
              <w:t>。</w:t>
            </w:r>
          </w:p>
          <w:p w14:paraId="372D4517" w14:textId="77777777" w:rsidR="00666ED2" w:rsidRDefault="00666ED2">
            <w:pPr>
              <w:spacing w:line="460" w:lineRule="auto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2、185*****611问浙江东日董事长董伯俞：请问如何展望公司后续的经营战略？</w:t>
            </w:r>
          </w:p>
          <w:p w14:paraId="5EC052C7" w14:textId="77777777" w:rsidR="00666ED2" w:rsidRDefault="00666ED2">
            <w:pPr>
              <w:spacing w:line="460" w:lineRule="auto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董事长董伯俞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答:</w:t>
            </w:r>
            <w:proofErr w:type="gramEnd"/>
            <w:r>
              <w:rPr>
                <w:rFonts w:ascii="宋体" w:hAnsi="宋体" w:hint="eastAsia"/>
                <w:sz w:val="24"/>
                <w:szCs w:val="24"/>
              </w:rPr>
              <w:t>公司坚持把发展新质生产力摆在更加突出位置，以“让食材更健康、让买卖更简单”为企业使命，以打造“领先的农批平台运营商和服务商”为核心目标。</w:t>
            </w:r>
          </w:p>
          <w:p w14:paraId="13348AD1" w14:textId="38F876E7" w:rsidR="00666ED2" w:rsidRDefault="00666ED2">
            <w:pPr>
              <w:spacing w:line="460" w:lineRule="auto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3、185*****611问浙江东日副总经理、财务负责人谢小磊：公司上半年营收情况如何</w:t>
            </w:r>
            <w:r w:rsidR="007D7B38">
              <w:rPr>
                <w:rFonts w:ascii="宋体" w:hAnsi="宋体" w:hint="eastAsia"/>
                <w:sz w:val="24"/>
                <w:szCs w:val="24"/>
              </w:rPr>
              <w:t>？</w:t>
            </w:r>
          </w:p>
          <w:p w14:paraId="7C8E1E13" w14:textId="61BE2454" w:rsidR="00824114" w:rsidRDefault="00666ED2">
            <w:pPr>
              <w:spacing w:line="460" w:lineRule="auto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副总经理、财务负责人谢小磊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答:</w:t>
            </w:r>
            <w:proofErr w:type="gramEnd"/>
            <w:r>
              <w:rPr>
                <w:rFonts w:ascii="宋体" w:hAnsi="宋体" w:hint="eastAsia"/>
                <w:sz w:val="24"/>
                <w:szCs w:val="24"/>
              </w:rPr>
              <w:t>您好，投资者。公司2026年1-6月实现营业收入为339,235,996.34元，比上年同期减少9.16%。</w:t>
            </w:r>
          </w:p>
        </w:tc>
      </w:tr>
    </w:tbl>
    <w:p w14:paraId="7EDD2D1F" w14:textId="77777777" w:rsidR="00824114" w:rsidRDefault="00824114"/>
    <w:sectPr w:rsidR="00824114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01BF5" w14:textId="77777777" w:rsidR="00157BE0" w:rsidRDefault="00157BE0">
      <w:r>
        <w:separator/>
      </w:r>
    </w:p>
  </w:endnote>
  <w:endnote w:type="continuationSeparator" w:id="0">
    <w:p w14:paraId="1CADB63F" w14:textId="77777777" w:rsidR="00157BE0" w:rsidRDefault="00157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BB6AB" w14:textId="77777777" w:rsidR="00157BE0" w:rsidRDefault="00157BE0">
      <w:r>
        <w:separator/>
      </w:r>
    </w:p>
  </w:footnote>
  <w:footnote w:type="continuationSeparator" w:id="0">
    <w:p w14:paraId="2AF1606E" w14:textId="77777777" w:rsidR="00157BE0" w:rsidRDefault="00157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395C2" w14:textId="77777777" w:rsidR="00824114" w:rsidRDefault="00000000">
    <w:pPr>
      <w:pStyle w:val="a3"/>
      <w:tabs>
        <w:tab w:val="clear" w:pos="4153"/>
      </w:tabs>
      <w:jc w:val="right"/>
    </w:pPr>
    <w:r>
      <w:rPr>
        <w:rFonts w:hint="eastAsia"/>
      </w:rPr>
      <w:t>浙江东日股份有限公司投资者关系活动记录表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I3NTlhNGJhZTk1YmZkMTc2MTM0MTg2MGI3NTFmMTEifQ=="/>
  </w:docVars>
  <w:rsids>
    <w:rsidRoot w:val="00824114"/>
    <w:rsid w:val="00021665"/>
    <w:rsid w:val="00111B91"/>
    <w:rsid w:val="00157BE0"/>
    <w:rsid w:val="00387369"/>
    <w:rsid w:val="00666ED2"/>
    <w:rsid w:val="007D7B38"/>
    <w:rsid w:val="00814254"/>
    <w:rsid w:val="00824114"/>
    <w:rsid w:val="00F019AB"/>
    <w:rsid w:val="00F81072"/>
    <w:rsid w:val="1CB2496B"/>
    <w:rsid w:val="61B42C51"/>
    <w:rsid w:val="670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088927"/>
  <w15:docId w15:val="{41930A31-6752-4D9D-BA65-217A30FDE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  <w:style w:type="paragraph" w:styleId="a6">
    <w:name w:val="footer"/>
    <w:basedOn w:val="a"/>
    <w:link w:val="a7"/>
    <w:rsid w:val="007D7B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7D7B3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adshow.sseinf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350</Characters>
  <Application>Microsoft Office Word</Application>
  <DocSecurity>0</DocSecurity>
  <Lines>23</Lines>
  <Paragraphs>25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331520300@qq.com</cp:lastModifiedBy>
  <cp:revision>2</cp:revision>
  <dcterms:created xsi:type="dcterms:W3CDTF">2026-09-30T08:13:00Z</dcterms:created>
  <dcterms:modified xsi:type="dcterms:W3CDTF">2026-09-30T08:13:00Z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209E8F5F19474D9B86DA58D8A53133EF</vt:lpwstr>
  </property>
</Properties>
</file>