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5A462">
      <w:pPr>
        <w:spacing w:before="156" w:beforeLines="50" w:after="156" w:afterLines="50" w:line="360" w:lineRule="auto"/>
        <w:rPr>
          <w:rFonts w:ascii="Times New Roman" w:hAnsi="Times New Roman" w:cs="Times New Roman"/>
          <w:bCs/>
          <w:iCs/>
          <w:color w:val="000000"/>
          <w:sz w:val="24"/>
        </w:rPr>
      </w:pPr>
      <w:r>
        <w:rPr>
          <w:rFonts w:ascii="Times New Roman" w:hAnsi="Times New Roman" w:cs="Times New Roman"/>
          <w:bCs/>
          <w:iCs/>
          <w:color w:val="000000"/>
          <w:sz w:val="24"/>
        </w:rPr>
        <w:t>证券代码：603040                                    证券简称：新坐标</w:t>
      </w:r>
    </w:p>
    <w:p w14:paraId="598A5B05">
      <w:pPr>
        <w:spacing w:before="156" w:beforeLines="50" w:after="156" w:afterLines="50" w:line="360" w:lineRule="auto"/>
        <w:ind w:firstLine="321" w:firstLineChars="100"/>
        <w:jc w:val="center"/>
        <w:rPr>
          <w:rFonts w:ascii="Times New Roman" w:hAnsi="Times New Roman" w:cs="Times New Roman"/>
          <w:b/>
          <w:bCs/>
          <w:iCs/>
          <w:color w:val="000000"/>
          <w:sz w:val="32"/>
          <w:szCs w:val="32"/>
        </w:rPr>
      </w:pPr>
      <w:r>
        <w:rPr>
          <w:rFonts w:ascii="Times New Roman" w:hAnsi="Times New Roman" w:cs="Times New Roman"/>
          <w:b/>
          <w:bCs/>
          <w:iCs/>
          <w:color w:val="000000"/>
          <w:sz w:val="32"/>
          <w:szCs w:val="32"/>
        </w:rPr>
        <w:t>杭州新坐标科技股份有限公司</w:t>
      </w:r>
    </w:p>
    <w:p w14:paraId="3AAA5592">
      <w:pPr>
        <w:spacing w:before="156" w:beforeLines="50" w:after="156" w:afterLines="50" w:line="360" w:lineRule="auto"/>
        <w:ind w:firstLine="321" w:firstLineChars="100"/>
        <w:jc w:val="center"/>
        <w:rPr>
          <w:rFonts w:ascii="Times New Roman" w:hAnsi="Times New Roman" w:cs="Times New Roman"/>
          <w:b/>
          <w:bCs/>
          <w:iCs/>
          <w:color w:val="000000"/>
          <w:sz w:val="32"/>
          <w:szCs w:val="32"/>
        </w:rPr>
      </w:pPr>
      <w:r>
        <w:rPr>
          <w:rFonts w:ascii="Times New Roman" w:hAnsi="Times New Roman" w:cs="Times New Roman"/>
          <w:b/>
          <w:bCs/>
          <w:iCs/>
          <w:color w:val="000000"/>
          <w:sz w:val="32"/>
          <w:szCs w:val="32"/>
        </w:rPr>
        <w:t>投资者关系活动记录表</w:t>
      </w:r>
    </w:p>
    <w:p w14:paraId="4C4A1BB4">
      <w:pPr>
        <w:spacing w:after="50" w:line="360" w:lineRule="auto"/>
        <w:rPr>
          <w:rFonts w:ascii="Times New Roman" w:hAnsi="Times New Roman" w:cs="Times New Roman"/>
          <w:bCs/>
          <w:iCs/>
          <w:color w:val="000000"/>
          <w:sz w:val="24"/>
        </w:rPr>
      </w:pPr>
      <w:r>
        <w:rPr>
          <w:rFonts w:ascii="Times New Roman" w:hAnsi="Times New Roman" w:cs="Times New Roman"/>
          <w:bCs/>
          <w:iCs/>
          <w:color w:val="000000"/>
          <w:sz w:val="24"/>
        </w:rPr>
        <w:t xml:space="preserve">                                                       编号：2026-014</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6542"/>
      </w:tblGrid>
      <w:tr w14:paraId="3817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Borders>
              <w:top w:val="single" w:color="auto" w:sz="4" w:space="0"/>
              <w:left w:val="single" w:color="auto" w:sz="4" w:space="0"/>
              <w:bottom w:val="single" w:color="auto" w:sz="4" w:space="0"/>
              <w:right w:val="single" w:color="auto" w:sz="4" w:space="0"/>
            </w:tcBorders>
            <w:vAlign w:val="center"/>
          </w:tcPr>
          <w:p w14:paraId="0684FD12">
            <w:pPr>
              <w:spacing w:line="480" w:lineRule="atLeast"/>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投资者关系活动类别</w:t>
            </w:r>
          </w:p>
        </w:tc>
        <w:tc>
          <w:tcPr>
            <w:tcW w:w="6542" w:type="dxa"/>
            <w:tcBorders>
              <w:top w:val="single" w:color="auto" w:sz="4" w:space="0"/>
              <w:left w:val="single" w:color="auto" w:sz="4" w:space="0"/>
              <w:bottom w:val="single" w:color="auto" w:sz="4" w:space="0"/>
              <w:right w:val="single" w:color="auto" w:sz="4" w:space="0"/>
            </w:tcBorders>
          </w:tcPr>
          <w:p w14:paraId="57C2A3D2">
            <w:pPr>
              <w:spacing w:line="480" w:lineRule="atLeast"/>
              <w:rPr>
                <w:rFonts w:ascii="Times New Roman" w:hAnsi="Times New Roman" w:cs="Times New Roman"/>
                <w:bCs/>
                <w:iCs/>
                <w:color w:val="000000"/>
                <w:sz w:val="24"/>
                <w:szCs w:val="24"/>
              </w:rPr>
            </w:pPr>
            <w:r>
              <w:rPr>
                <w:rFonts w:ascii="Times New Roman" w:hAnsi="Times New Roman" w:cs="Times New Roman"/>
                <w:bCs/>
                <w:iCs/>
                <w:color w:val="000000"/>
                <w:sz w:val="24"/>
                <w:szCs w:val="24"/>
              </w:rPr>
              <w:sym w:font="Wingdings 2" w:char="0052"/>
            </w:r>
            <w:r>
              <w:rPr>
                <w:rFonts w:ascii="Times New Roman" w:hAnsi="Times New Roman" w:cs="Times New Roman"/>
                <w:sz w:val="24"/>
                <w:szCs w:val="24"/>
              </w:rPr>
              <w:t xml:space="preserve">特定对象调研     </w:t>
            </w:r>
            <w:r>
              <w:rPr>
                <w:rFonts w:ascii="Times New Roman" w:hAnsi="Times New Roman" w:cs="Times New Roman"/>
                <w:bCs/>
                <w:iCs/>
                <w:color w:val="000000"/>
                <w:sz w:val="24"/>
                <w:szCs w:val="24"/>
              </w:rPr>
              <w:t xml:space="preserve"> □分</w:t>
            </w:r>
            <w:r>
              <w:rPr>
                <w:rFonts w:ascii="Times New Roman" w:hAnsi="Times New Roman" w:cs="Times New Roman"/>
                <w:sz w:val="24"/>
                <w:szCs w:val="24"/>
              </w:rPr>
              <w:t>析师会议</w:t>
            </w:r>
          </w:p>
          <w:p w14:paraId="2E7D5A11">
            <w:pPr>
              <w:spacing w:line="480" w:lineRule="atLeast"/>
              <w:rPr>
                <w:rFonts w:ascii="Times New Roman" w:hAnsi="Times New Roman" w:cs="Times New Roman"/>
                <w:bCs/>
                <w:iCs/>
                <w:color w:val="000000"/>
                <w:sz w:val="24"/>
                <w:szCs w:val="24"/>
              </w:rPr>
            </w:pPr>
            <w:r>
              <w:rPr>
                <w:rFonts w:ascii="Times New Roman" w:hAnsi="Times New Roman" w:cs="Times New Roman"/>
                <w:bCs/>
                <w:iCs/>
                <w:color w:val="000000"/>
                <w:sz w:val="24"/>
                <w:szCs w:val="24"/>
              </w:rPr>
              <w:t>□</w:t>
            </w:r>
            <w:r>
              <w:rPr>
                <w:rFonts w:ascii="Times New Roman" w:hAnsi="Times New Roman" w:cs="Times New Roman"/>
                <w:sz w:val="24"/>
                <w:szCs w:val="24"/>
              </w:rPr>
              <w:t xml:space="preserve">媒体采访            </w:t>
            </w:r>
            <w:r>
              <w:rPr>
                <w:rFonts w:ascii="Times New Roman" w:hAnsi="Times New Roman" w:cs="Times New Roman"/>
                <w:bCs/>
                <w:iCs/>
                <w:color w:val="000000"/>
                <w:sz w:val="24"/>
                <w:szCs w:val="24"/>
              </w:rPr>
              <w:t>□</w:t>
            </w:r>
            <w:r>
              <w:rPr>
                <w:rFonts w:ascii="Times New Roman" w:hAnsi="Times New Roman" w:cs="Times New Roman"/>
                <w:sz w:val="24"/>
                <w:szCs w:val="24"/>
              </w:rPr>
              <w:t>业绩说明会</w:t>
            </w:r>
          </w:p>
          <w:p w14:paraId="05B30A83">
            <w:pPr>
              <w:spacing w:line="480" w:lineRule="atLeast"/>
              <w:rPr>
                <w:rFonts w:ascii="Times New Roman" w:hAnsi="Times New Roman" w:cs="Times New Roman"/>
                <w:bCs/>
                <w:iCs/>
                <w:color w:val="000000"/>
                <w:sz w:val="24"/>
                <w:szCs w:val="24"/>
              </w:rPr>
            </w:pPr>
            <w:r>
              <w:rPr>
                <w:rFonts w:ascii="Times New Roman" w:hAnsi="Times New Roman" w:cs="Times New Roman"/>
                <w:bCs/>
                <w:iCs/>
                <w:color w:val="000000"/>
                <w:sz w:val="24"/>
                <w:szCs w:val="24"/>
              </w:rPr>
              <w:t>□</w:t>
            </w:r>
            <w:r>
              <w:rPr>
                <w:rFonts w:ascii="Times New Roman" w:hAnsi="Times New Roman" w:cs="Times New Roman"/>
                <w:sz w:val="24"/>
                <w:szCs w:val="24"/>
              </w:rPr>
              <w:t xml:space="preserve">新闻发布会          </w:t>
            </w:r>
            <w:r>
              <w:rPr>
                <w:rFonts w:ascii="Times New Roman" w:hAnsi="Times New Roman" w:cs="Times New Roman"/>
                <w:bCs/>
                <w:iCs/>
                <w:color w:val="000000"/>
                <w:sz w:val="24"/>
                <w:szCs w:val="24"/>
              </w:rPr>
              <w:t>□</w:t>
            </w:r>
            <w:r>
              <w:rPr>
                <w:rFonts w:ascii="Times New Roman" w:hAnsi="Times New Roman" w:cs="Times New Roman"/>
                <w:sz w:val="24"/>
                <w:szCs w:val="24"/>
              </w:rPr>
              <w:t>路演活动</w:t>
            </w:r>
          </w:p>
          <w:p w14:paraId="1B887E4E">
            <w:pPr>
              <w:tabs>
                <w:tab w:val="left" w:pos="2565"/>
                <w:tab w:val="center" w:pos="3199"/>
              </w:tabs>
              <w:spacing w:line="480" w:lineRule="atLeast"/>
              <w:rPr>
                <w:rFonts w:ascii="Times New Roman" w:hAnsi="Times New Roman" w:cs="Times New Roman"/>
                <w:bCs/>
                <w:iCs/>
                <w:color w:val="000000"/>
                <w:sz w:val="24"/>
                <w:szCs w:val="24"/>
              </w:rPr>
            </w:pPr>
            <w:r>
              <w:rPr>
                <w:rFonts w:ascii="Times New Roman" w:hAnsi="Times New Roman" w:cs="Times New Roman"/>
                <w:bCs/>
                <w:iCs/>
                <w:color w:val="000000"/>
                <w:sz w:val="24"/>
                <w:szCs w:val="24"/>
              </w:rPr>
              <w:t>□</w:t>
            </w:r>
            <w:r>
              <w:rPr>
                <w:rFonts w:ascii="Times New Roman" w:hAnsi="Times New Roman" w:cs="Times New Roman"/>
                <w:sz w:val="24"/>
                <w:szCs w:val="24"/>
              </w:rPr>
              <w:t>现场参观</w:t>
            </w:r>
          </w:p>
          <w:p w14:paraId="044E74CC">
            <w:pPr>
              <w:tabs>
                <w:tab w:val="center" w:pos="3199"/>
              </w:tabs>
              <w:spacing w:line="480" w:lineRule="atLeast"/>
              <w:rPr>
                <w:rFonts w:ascii="Times New Roman" w:hAnsi="Times New Roman" w:cs="Times New Roman"/>
                <w:sz w:val="24"/>
                <w:szCs w:val="24"/>
                <w:u w:val="single"/>
              </w:rPr>
            </w:pPr>
            <w:r>
              <w:rPr>
                <w:rFonts w:ascii="Times New Roman" w:hAnsi="Times New Roman" w:cs="Times New Roman"/>
                <w:bCs/>
                <w:iCs/>
                <w:color w:val="000000"/>
                <w:sz w:val="24"/>
                <w:szCs w:val="24"/>
              </w:rPr>
              <w:t>□</w:t>
            </w:r>
            <w:r>
              <w:rPr>
                <w:rFonts w:ascii="Times New Roman" w:hAnsi="Times New Roman" w:cs="Times New Roman"/>
                <w:sz w:val="24"/>
                <w:szCs w:val="24"/>
              </w:rPr>
              <w:t>其他</w:t>
            </w:r>
            <w:r>
              <w:rPr>
                <w:rFonts w:ascii="Times New Roman" w:hAnsi="Times New Roman" w:cs="Times New Roman"/>
                <w:sz w:val="24"/>
                <w:szCs w:val="24"/>
                <w:u w:val="single"/>
              </w:rPr>
              <w:t xml:space="preserve">       </w:t>
            </w:r>
          </w:p>
        </w:tc>
      </w:tr>
      <w:tr w14:paraId="1D4A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1980" w:type="dxa"/>
            <w:tcBorders>
              <w:top w:val="single" w:color="auto" w:sz="4" w:space="0"/>
              <w:left w:val="single" w:color="auto" w:sz="4" w:space="0"/>
              <w:bottom w:val="single" w:color="auto" w:sz="4" w:space="0"/>
              <w:right w:val="single" w:color="auto" w:sz="4" w:space="0"/>
            </w:tcBorders>
            <w:vAlign w:val="center"/>
          </w:tcPr>
          <w:p w14:paraId="7A5EC02A">
            <w:pPr>
              <w:spacing w:line="480" w:lineRule="atLeast"/>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参与单位名称</w:t>
            </w:r>
          </w:p>
        </w:tc>
        <w:tc>
          <w:tcPr>
            <w:tcW w:w="6542" w:type="dxa"/>
            <w:tcBorders>
              <w:top w:val="single" w:color="auto" w:sz="4" w:space="0"/>
              <w:left w:val="single" w:color="auto" w:sz="4" w:space="0"/>
              <w:bottom w:val="single" w:color="auto" w:sz="4" w:space="0"/>
              <w:right w:val="single" w:color="auto" w:sz="4" w:space="0"/>
            </w:tcBorders>
            <w:vAlign w:val="center"/>
          </w:tcPr>
          <w:p w14:paraId="57617E13">
            <w:pPr>
              <w:spacing w:line="360" w:lineRule="auto"/>
              <w:rPr>
                <w:rFonts w:ascii="Times New Roman" w:hAnsi="Times New Roman" w:cs="Times New Roman"/>
                <w:iCs/>
                <w:color w:val="000000"/>
                <w:sz w:val="24"/>
                <w:szCs w:val="24"/>
              </w:rPr>
            </w:pPr>
            <w:r>
              <w:rPr>
                <w:rFonts w:hint="eastAsia" w:ascii="Times New Roman" w:hAnsi="Times New Roman" w:cs="Times New Roman"/>
                <w:iCs/>
                <w:color w:val="000000"/>
                <w:sz w:val="24"/>
                <w:szCs w:val="24"/>
              </w:rPr>
              <w:t>财通证券、交银基金、国元证券、杭州太乙投资、杭州沃驰投资、杭州瀚臻投资、裘明投资、维金资本、中财集团、第一创业证券、瀚石基金、</w:t>
            </w:r>
            <w:r>
              <w:rPr>
                <w:rFonts w:ascii="Times New Roman" w:hAnsi="Times New Roman" w:cs="Times New Roman"/>
                <w:iCs/>
                <w:color w:val="000000"/>
                <w:sz w:val="24"/>
                <w:szCs w:val="24"/>
              </w:rPr>
              <w:t>重庆渝富集团</w:t>
            </w:r>
            <w:r>
              <w:rPr>
                <w:rFonts w:hint="eastAsia" w:ascii="Times New Roman" w:hAnsi="Times New Roman" w:cs="Times New Roman"/>
                <w:iCs/>
                <w:color w:val="000000"/>
                <w:sz w:val="24"/>
                <w:szCs w:val="24"/>
              </w:rPr>
              <w:t>。</w:t>
            </w:r>
          </w:p>
          <w:p w14:paraId="5844AB44">
            <w:pPr>
              <w:spacing w:line="360" w:lineRule="auto"/>
              <w:rPr>
                <w:rFonts w:ascii="Times New Roman" w:hAnsi="Times New Roman" w:cs="Times New Roman"/>
                <w:bCs/>
                <w:iCs/>
                <w:color w:val="000000"/>
                <w:sz w:val="24"/>
                <w:szCs w:val="24"/>
              </w:rPr>
            </w:pPr>
            <w:r>
              <w:rPr>
                <w:rFonts w:hint="eastAsia" w:ascii="Times New Roman" w:hAnsi="Times New Roman" w:cs="Times New Roman"/>
                <w:bCs/>
                <w:iCs/>
                <w:color w:val="000000"/>
                <w:sz w:val="24"/>
                <w:szCs w:val="24"/>
              </w:rPr>
              <w:t>重要提示：参会人员名单由协办机构提供，公司无法保证所有参会人员及其单位名称的完整性和准确性，敬请投资者注意。</w:t>
            </w:r>
          </w:p>
        </w:tc>
      </w:tr>
      <w:tr w14:paraId="526C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980" w:type="dxa"/>
            <w:tcBorders>
              <w:top w:val="single" w:color="auto" w:sz="4" w:space="0"/>
              <w:left w:val="single" w:color="auto" w:sz="4" w:space="0"/>
              <w:bottom w:val="single" w:color="auto" w:sz="4" w:space="0"/>
              <w:right w:val="single" w:color="auto" w:sz="4" w:space="0"/>
            </w:tcBorders>
            <w:vAlign w:val="center"/>
          </w:tcPr>
          <w:p w14:paraId="72FB6270">
            <w:pPr>
              <w:spacing w:line="480" w:lineRule="atLeast"/>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时间</w:t>
            </w:r>
          </w:p>
        </w:tc>
        <w:tc>
          <w:tcPr>
            <w:tcW w:w="6542" w:type="dxa"/>
            <w:tcBorders>
              <w:top w:val="single" w:color="auto" w:sz="4" w:space="0"/>
              <w:left w:val="single" w:color="auto" w:sz="4" w:space="0"/>
              <w:bottom w:val="single" w:color="auto" w:sz="4" w:space="0"/>
              <w:right w:val="single" w:color="auto" w:sz="4" w:space="0"/>
            </w:tcBorders>
          </w:tcPr>
          <w:p w14:paraId="59A75BFB">
            <w:pPr>
              <w:spacing w:line="480" w:lineRule="atLeast"/>
              <w:rPr>
                <w:rFonts w:ascii="Times New Roman" w:hAnsi="Times New Roman" w:cs="Times New Roman"/>
                <w:bCs/>
                <w:iCs/>
                <w:color w:val="000000"/>
                <w:sz w:val="24"/>
                <w:szCs w:val="24"/>
              </w:rPr>
            </w:pPr>
            <w:r>
              <w:rPr>
                <w:rFonts w:ascii="Times New Roman" w:hAnsi="Times New Roman" w:cs="Times New Roman"/>
                <w:bCs/>
                <w:iCs/>
                <w:color w:val="000000"/>
                <w:sz w:val="24"/>
                <w:szCs w:val="24"/>
              </w:rPr>
              <w:t>2026年9</w:t>
            </w:r>
            <w:r>
              <w:rPr>
                <w:rFonts w:hint="eastAsia" w:ascii="Times New Roman" w:hAnsi="Times New Roman" w:cs="Times New Roman"/>
                <w:bCs/>
                <w:iCs/>
                <w:color w:val="000000"/>
                <w:sz w:val="24"/>
                <w:szCs w:val="24"/>
              </w:rPr>
              <w:t>月</w:t>
            </w:r>
            <w:r>
              <w:rPr>
                <w:rFonts w:ascii="Times New Roman" w:hAnsi="Times New Roman" w:cs="Times New Roman"/>
                <w:bCs/>
                <w:iCs/>
                <w:color w:val="000000"/>
                <w:sz w:val="24"/>
                <w:szCs w:val="24"/>
              </w:rPr>
              <w:t>16</w:t>
            </w:r>
            <w:r>
              <w:rPr>
                <w:rFonts w:hint="eastAsia" w:ascii="Times New Roman" w:hAnsi="Times New Roman" w:cs="Times New Roman"/>
                <w:bCs/>
                <w:iCs/>
                <w:color w:val="000000"/>
                <w:sz w:val="24"/>
                <w:szCs w:val="24"/>
              </w:rPr>
              <w:t>日—</w:t>
            </w:r>
            <w:r>
              <w:rPr>
                <w:rFonts w:ascii="Times New Roman" w:hAnsi="Times New Roman" w:cs="Times New Roman"/>
                <w:bCs/>
                <w:iCs/>
                <w:color w:val="000000"/>
                <w:sz w:val="24"/>
                <w:szCs w:val="24"/>
              </w:rPr>
              <w:t>2026</w:t>
            </w:r>
            <w:r>
              <w:rPr>
                <w:rFonts w:hint="eastAsia" w:ascii="Times New Roman" w:hAnsi="Times New Roman" w:cs="Times New Roman"/>
                <w:bCs/>
                <w:iCs/>
                <w:color w:val="000000"/>
                <w:sz w:val="24"/>
                <w:szCs w:val="24"/>
              </w:rPr>
              <w:t>年</w:t>
            </w:r>
            <w:r>
              <w:rPr>
                <w:rFonts w:ascii="Times New Roman" w:hAnsi="Times New Roman" w:cs="Times New Roman"/>
                <w:bCs/>
                <w:iCs/>
                <w:color w:val="000000"/>
                <w:sz w:val="24"/>
                <w:szCs w:val="24"/>
              </w:rPr>
              <w:t>9</w:t>
            </w:r>
            <w:r>
              <w:rPr>
                <w:rFonts w:hint="eastAsia" w:ascii="Times New Roman" w:hAnsi="Times New Roman" w:cs="Times New Roman"/>
                <w:bCs/>
                <w:iCs/>
                <w:color w:val="000000"/>
                <w:sz w:val="24"/>
                <w:szCs w:val="24"/>
              </w:rPr>
              <w:t>月</w:t>
            </w:r>
            <w:r>
              <w:rPr>
                <w:rFonts w:ascii="Times New Roman" w:hAnsi="Times New Roman" w:cs="Times New Roman"/>
                <w:bCs/>
                <w:iCs/>
                <w:color w:val="000000"/>
                <w:sz w:val="24"/>
                <w:szCs w:val="24"/>
              </w:rPr>
              <w:t>30</w:t>
            </w:r>
            <w:r>
              <w:rPr>
                <w:rFonts w:hint="eastAsia" w:ascii="Times New Roman" w:hAnsi="Times New Roman" w:cs="Times New Roman"/>
                <w:bCs/>
                <w:iCs/>
                <w:color w:val="000000"/>
                <w:sz w:val="24"/>
                <w:szCs w:val="24"/>
              </w:rPr>
              <w:t>日</w:t>
            </w:r>
          </w:p>
        </w:tc>
      </w:tr>
      <w:tr w14:paraId="7440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Borders>
              <w:top w:val="single" w:color="auto" w:sz="4" w:space="0"/>
              <w:left w:val="single" w:color="auto" w:sz="4" w:space="0"/>
              <w:bottom w:val="single" w:color="auto" w:sz="4" w:space="0"/>
              <w:right w:val="single" w:color="auto" w:sz="4" w:space="0"/>
            </w:tcBorders>
            <w:vAlign w:val="center"/>
          </w:tcPr>
          <w:p w14:paraId="4C3FF37E">
            <w:pPr>
              <w:spacing w:line="276"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上市公司接待</w:t>
            </w:r>
          </w:p>
          <w:p w14:paraId="5028017D">
            <w:pPr>
              <w:spacing w:line="276"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人员姓名</w:t>
            </w:r>
          </w:p>
        </w:tc>
        <w:tc>
          <w:tcPr>
            <w:tcW w:w="6542" w:type="dxa"/>
            <w:tcBorders>
              <w:top w:val="single" w:color="auto" w:sz="4" w:space="0"/>
              <w:left w:val="single" w:color="auto" w:sz="4" w:space="0"/>
              <w:bottom w:val="single" w:color="auto" w:sz="4" w:space="0"/>
              <w:right w:val="single" w:color="auto" w:sz="4" w:space="0"/>
            </w:tcBorders>
            <w:vAlign w:val="center"/>
          </w:tcPr>
          <w:p w14:paraId="437E5ADC">
            <w:pPr>
              <w:spacing w:line="276" w:lineRule="auto"/>
              <w:jc w:val="left"/>
              <w:rPr>
                <w:rFonts w:ascii="Times New Roman" w:hAnsi="Times New Roman" w:cs="Times New Roman"/>
                <w:bCs/>
                <w:iCs/>
                <w:color w:val="000000"/>
                <w:sz w:val="24"/>
                <w:szCs w:val="24"/>
              </w:rPr>
            </w:pPr>
            <w:r>
              <w:rPr>
                <w:rFonts w:hint="eastAsia" w:ascii="Times New Roman" w:hAnsi="Times New Roman" w:cs="Times New Roman"/>
                <w:bCs/>
                <w:iCs/>
                <w:color w:val="000000"/>
                <w:sz w:val="24"/>
                <w:szCs w:val="24"/>
              </w:rPr>
              <w:t>证券事务代表 孟宇婷</w:t>
            </w:r>
          </w:p>
        </w:tc>
      </w:tr>
      <w:tr w14:paraId="0E4B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Borders>
              <w:top w:val="single" w:color="auto" w:sz="4" w:space="0"/>
              <w:left w:val="single" w:color="auto" w:sz="4" w:space="0"/>
              <w:bottom w:val="single" w:color="auto" w:sz="4" w:space="0"/>
              <w:right w:val="single" w:color="auto" w:sz="4" w:space="0"/>
            </w:tcBorders>
            <w:vAlign w:val="center"/>
          </w:tcPr>
          <w:p w14:paraId="1EDAD895">
            <w:pPr>
              <w:spacing w:line="276" w:lineRule="auto"/>
              <w:jc w:val="center"/>
              <w:rPr>
                <w:rFonts w:ascii="Times New Roman" w:hAnsi="Times New Roman" w:cs="Times New Roman"/>
                <w:bCs/>
                <w:iCs/>
                <w:color w:val="000000"/>
                <w:sz w:val="24"/>
                <w:szCs w:val="24"/>
              </w:rPr>
            </w:pPr>
            <w:r>
              <w:rPr>
                <w:rFonts w:hint="eastAsia" w:ascii="Times New Roman" w:hAnsi="Times New Roman" w:cs="Times New Roman"/>
                <w:bCs/>
                <w:iCs/>
                <w:color w:val="000000"/>
                <w:sz w:val="24"/>
                <w:szCs w:val="24"/>
              </w:rPr>
              <w:t>相关情况说明</w:t>
            </w:r>
          </w:p>
          <w:p w14:paraId="0C2CF06D">
            <w:pPr>
              <w:spacing w:line="276" w:lineRule="auto"/>
              <w:jc w:val="center"/>
              <w:rPr>
                <w:rFonts w:ascii="Times New Roman" w:hAnsi="Times New Roman" w:cs="Times New Roman"/>
                <w:bCs/>
                <w:iCs/>
                <w:color w:val="000000"/>
                <w:sz w:val="24"/>
                <w:szCs w:val="24"/>
              </w:rPr>
            </w:pPr>
            <w:r>
              <w:rPr>
                <w:rFonts w:hint="eastAsia" w:ascii="Times New Roman" w:hAnsi="Times New Roman" w:cs="Times New Roman"/>
                <w:bCs/>
                <w:iCs/>
                <w:color w:val="000000"/>
                <w:sz w:val="24"/>
                <w:szCs w:val="24"/>
              </w:rPr>
              <w:t>风险提示</w:t>
            </w:r>
          </w:p>
        </w:tc>
        <w:tc>
          <w:tcPr>
            <w:tcW w:w="6542" w:type="dxa"/>
            <w:tcBorders>
              <w:top w:val="single" w:color="auto" w:sz="4" w:space="0"/>
              <w:left w:val="single" w:color="auto" w:sz="4" w:space="0"/>
              <w:bottom w:val="single" w:color="auto" w:sz="4" w:space="0"/>
              <w:right w:val="single" w:color="auto" w:sz="4" w:space="0"/>
            </w:tcBorders>
            <w:vAlign w:val="center"/>
          </w:tcPr>
          <w:p w14:paraId="21B216DD">
            <w:pPr>
              <w:spacing w:line="360" w:lineRule="auto"/>
              <w:ind w:firstLine="480" w:firstLineChars="200"/>
              <w:jc w:val="left"/>
              <w:rPr>
                <w:rFonts w:cs="Times New Roman" w:asciiTheme="minorEastAsia" w:hAnsiTheme="minorEastAsia"/>
                <w:bCs/>
                <w:iCs/>
                <w:color w:val="000000"/>
                <w:sz w:val="24"/>
                <w:szCs w:val="24"/>
              </w:rPr>
            </w:pPr>
            <w:r>
              <w:rPr>
                <w:rFonts w:hint="eastAsia" w:cs="Times New Roman" w:asciiTheme="minorEastAsia" w:hAnsiTheme="minorEastAsia"/>
                <w:bCs/>
                <w:iCs/>
                <w:color w:val="000000"/>
                <w:sz w:val="24"/>
                <w:szCs w:val="24"/>
              </w:rPr>
              <w:t>投资者关系活动不涉及应当披露而未披露的重大信息。</w:t>
            </w:r>
            <w:r>
              <w:rPr>
                <w:rFonts w:hint="eastAsia" w:cs="Times New Roman" w:asciiTheme="minorEastAsia" w:hAnsiTheme="minorEastAsia"/>
                <w:sz w:val="24"/>
                <w:szCs w:val="24"/>
              </w:rPr>
              <w:t>投资者关系活动涉及公司未来发展展望、预计及目标等均不构成本公司的实质承诺，投资者及相关人士等均应对此保持足够的风险认识。</w:t>
            </w:r>
          </w:p>
          <w:p w14:paraId="33102AEA">
            <w:pPr>
              <w:spacing w:line="360" w:lineRule="auto"/>
              <w:ind w:firstLine="480" w:firstLineChars="200"/>
              <w:jc w:val="left"/>
              <w:rPr>
                <w:rFonts w:cs="Times New Roman" w:asciiTheme="minorEastAsia" w:hAnsiTheme="minorEastAsia"/>
                <w:sz w:val="24"/>
                <w:szCs w:val="24"/>
              </w:rPr>
            </w:pPr>
            <w:r>
              <w:rPr>
                <w:rFonts w:hint="eastAsia" w:cs="Times New Roman" w:asciiTheme="minorEastAsia" w:hAnsiTheme="minorEastAsia"/>
                <w:sz w:val="24"/>
                <w:szCs w:val="24"/>
              </w:rPr>
              <w:t>公司于</w:t>
            </w:r>
            <w:r>
              <w:rPr>
                <w:rFonts w:hint="eastAsia" w:ascii="Times New Roman" w:hAnsi="Times New Roman" w:eastAsia="宋体" w:cs="Times New Roman"/>
                <w:sz w:val="24"/>
                <w:szCs w:val="24"/>
              </w:rPr>
              <w:t>202</w:t>
            </w:r>
            <w:r>
              <w:rPr>
                <w:rFonts w:ascii="Times New Roman" w:hAnsi="Times New Roman" w:eastAsia="宋体" w:cs="Times New Roman"/>
                <w:sz w:val="24"/>
                <w:szCs w:val="24"/>
              </w:rPr>
              <w:t>5</w:t>
            </w:r>
            <w:r>
              <w:rPr>
                <w:rFonts w:hint="eastAsia" w:ascii="Times New Roman" w:hAnsi="Times New Roman" w:eastAsia="宋体" w:cs="Times New Roman"/>
                <w:sz w:val="24"/>
                <w:szCs w:val="24"/>
              </w:rPr>
              <w:t>年</w:t>
            </w:r>
            <w:r>
              <w:rPr>
                <w:rFonts w:ascii="Times New Roman" w:hAnsi="Times New Roman" w:eastAsia="宋体" w:cs="Times New Roman"/>
                <w:sz w:val="24"/>
                <w:szCs w:val="24"/>
              </w:rPr>
              <w:t>4</w:t>
            </w:r>
            <w:r>
              <w:rPr>
                <w:rFonts w:hint="eastAsia" w:ascii="Times New Roman" w:hAnsi="Times New Roman" w:eastAsia="宋体" w:cs="Times New Roman"/>
                <w:sz w:val="24"/>
                <w:szCs w:val="24"/>
              </w:rPr>
              <w:t>月</w:t>
            </w:r>
            <w:r>
              <w:rPr>
                <w:rFonts w:hint="eastAsia" w:cs="Times New Roman" w:asciiTheme="minorEastAsia" w:hAnsiTheme="minorEastAsia"/>
                <w:sz w:val="24"/>
                <w:szCs w:val="24"/>
              </w:rPr>
              <w:t>公告设立控股子公司研发、生产和销售滚柱丝杠、滚珠丝杠等精密传动零部件，拓展公司技术在不同行业的运用，从而提升公司的综合竞争力。截至目前，公司已开发产品涵盖大承载和微型滚柱丝杠（包含标准式、反向式、循环式、差动式），微型梯形丝杠和精密滚珠丝杠等。公司积极配合客户完成丝杠产品的定制化研发、迭代与送样，获得客户高度评价，已实现小批量生产，并达成相应销售收入。由于相关配套产业仍处于早期发展阶段，下游客户的产品技术方案、实际市场需求，以及具体量产时间、规模、价格等方面均存在不确定性，截至目前，公司丝杠产品收入对公司业绩未形成明显影响，因此，特别提醒广大投资者防范潜在的市场风险，谨慎投资决策。</w:t>
            </w:r>
          </w:p>
        </w:tc>
      </w:tr>
      <w:tr w14:paraId="55E3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980" w:type="dxa"/>
            <w:tcBorders>
              <w:top w:val="single" w:color="auto" w:sz="4" w:space="0"/>
              <w:left w:val="single" w:color="auto" w:sz="4" w:space="0"/>
              <w:bottom w:val="single" w:color="auto" w:sz="4" w:space="0"/>
              <w:right w:val="single" w:color="auto" w:sz="4" w:space="0"/>
            </w:tcBorders>
            <w:vAlign w:val="center"/>
          </w:tcPr>
          <w:p w14:paraId="4C71A741">
            <w:pPr>
              <w:spacing w:line="360" w:lineRule="auto"/>
              <w:rPr>
                <w:rFonts w:ascii="Times New Roman" w:hAnsi="Times New Roman" w:cs="Times New Roman"/>
                <w:bCs/>
                <w:iCs/>
                <w:color w:val="000000"/>
                <w:sz w:val="24"/>
                <w:szCs w:val="24"/>
              </w:rPr>
            </w:pPr>
            <w:r>
              <w:rPr>
                <w:rFonts w:ascii="Times New Roman" w:hAnsi="Times New Roman" w:cs="Times New Roman"/>
                <w:bCs/>
                <w:iCs/>
                <w:color w:val="000000"/>
                <w:sz w:val="24"/>
                <w:szCs w:val="24"/>
              </w:rPr>
              <w:t>投资者关系活动主要内容介绍</w:t>
            </w:r>
          </w:p>
          <w:p w14:paraId="328F5571">
            <w:pPr>
              <w:spacing w:line="360" w:lineRule="auto"/>
              <w:rPr>
                <w:rFonts w:ascii="Times New Roman" w:hAnsi="Times New Roman" w:cs="Times New Roman"/>
                <w:bCs/>
                <w:iCs/>
                <w:color w:val="000000"/>
                <w:sz w:val="24"/>
                <w:szCs w:val="24"/>
              </w:rPr>
            </w:pPr>
          </w:p>
        </w:tc>
        <w:tc>
          <w:tcPr>
            <w:tcW w:w="6542" w:type="dxa"/>
            <w:tcBorders>
              <w:top w:val="single" w:color="auto" w:sz="4" w:space="0"/>
              <w:left w:val="single" w:color="auto" w:sz="4" w:space="0"/>
              <w:bottom w:val="single" w:color="auto" w:sz="4" w:space="0"/>
              <w:right w:val="single" w:color="auto" w:sz="4" w:space="0"/>
            </w:tcBorders>
          </w:tcPr>
          <w:p w14:paraId="0D74EA12">
            <w:pPr>
              <w:numPr>
                <w:ilvl w:val="255"/>
                <w:numId w:val="0"/>
              </w:numPr>
              <w:spacing w:line="360" w:lineRule="auto"/>
              <w:ind w:firstLine="480" w:firstLineChars="200"/>
              <w:rPr>
                <w:rFonts w:ascii="Times New Roman" w:hAnsi="Times New Roman" w:eastAsia="宋体" w:cs="Times New Roman"/>
                <w:b/>
                <w:bCs/>
                <w:sz w:val="24"/>
                <w:szCs w:val="24"/>
              </w:rPr>
            </w:pPr>
            <w:r>
              <w:rPr>
                <w:rFonts w:hint="eastAsia" w:ascii="Times New Roman" w:hAnsi="Times New Roman" w:eastAsia="宋体" w:cs="Times New Roman"/>
                <w:sz w:val="24"/>
                <w:szCs w:val="24"/>
              </w:rPr>
              <w:t>先做公司介绍，后进行问答环节。</w:t>
            </w:r>
          </w:p>
          <w:p w14:paraId="6165CA01">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2</w:t>
            </w:r>
            <w:r>
              <w:rPr>
                <w:rFonts w:ascii="Times New Roman" w:hAnsi="Times New Roman" w:eastAsia="宋体" w:cs="Times New Roman"/>
                <w:bCs/>
                <w:sz w:val="24"/>
                <w:szCs w:val="24"/>
              </w:rPr>
              <w:t>026</w:t>
            </w:r>
            <w:r>
              <w:rPr>
                <w:rFonts w:hint="eastAsia" w:ascii="Times New Roman" w:hAnsi="Times New Roman" w:eastAsia="宋体" w:cs="Times New Roman"/>
                <w:bCs/>
                <w:sz w:val="24"/>
                <w:szCs w:val="24"/>
              </w:rPr>
              <w:t>年上半年，汽车行业内需承压明显，产业新旧动能持续转换，新能源汽车稳定增长，但传统燃油车市场进一步萎缩。在此背景下，公司以高质量发展为首要任务，聚焦高科技、高效能、高质量的先进生产力，推动业务高端化、智能化；同时立足实际，依托现有资源与创新基础，积极应对市场变化，巩固业绩稳定态势。2026年上半年，公司实现营业收入41,104.61万元，较上年同期增长5.39%。</w:t>
            </w:r>
          </w:p>
          <w:p w14:paraId="1D873BB0">
            <w:pPr>
              <w:numPr>
                <w:ilvl w:val="0"/>
                <w:numId w:val="1"/>
              </w:numPr>
              <w:spacing w:line="360" w:lineRule="auto"/>
              <w:ind w:firstLine="482" w:firstLineChars="200"/>
              <w:rPr>
                <w:rFonts w:ascii="Times New Roman" w:hAnsi="Times New Roman" w:eastAsia="宋体" w:cs="Times New Roman"/>
                <w:bCs/>
                <w:sz w:val="24"/>
                <w:szCs w:val="24"/>
              </w:rPr>
            </w:pPr>
            <w:r>
              <w:rPr>
                <w:rFonts w:hint="eastAsia" w:ascii="Times New Roman" w:hAnsi="Times New Roman" w:eastAsia="宋体" w:cs="Times New Roman"/>
                <w:b/>
                <w:bCs/>
                <w:sz w:val="24"/>
                <w:szCs w:val="24"/>
              </w:rPr>
              <w:t>公司三季度的业绩情况？</w:t>
            </w:r>
          </w:p>
          <w:p w14:paraId="4466E542">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答：公司主营业务为精密零部件的研发、生产和销售。气门组精密零部件、气门传动组精密零部件适配燃油车、混合动力车、柴油车、摩托车等。公司已构建全球化的制造、销售服务体系，商用车、乘用车海外市场同步发力，更为未来的业绩增长打下坚实的基础。公司管理层及全体员工将尽力做好各方面经营工作，实际经营过程中还是会存在多方面不确定因素。具体情况请持续关注公司公告。</w:t>
            </w:r>
          </w:p>
          <w:p w14:paraId="6ED6B4A5">
            <w:pPr>
              <w:numPr>
                <w:ilvl w:val="0"/>
                <w:numId w:val="1"/>
              </w:numPr>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公司新产品开发进展？</w:t>
            </w:r>
          </w:p>
          <w:p w14:paraId="368D7A55">
            <w:pPr>
              <w:spacing w:line="360" w:lineRule="auto"/>
              <w:ind w:firstLine="480" w:firstLineChars="200"/>
              <w:rPr>
                <w:rFonts w:hint="eastAsia" w:ascii="Times New Roman" w:hAnsi="Times New Roman" w:eastAsia="宋体" w:cs="Times New Roman"/>
                <w:bCs/>
                <w:sz w:val="24"/>
                <w:szCs w:val="24"/>
              </w:rPr>
            </w:pPr>
            <w:r>
              <w:rPr>
                <w:rFonts w:hint="eastAsia" w:ascii="Times New Roman" w:hAnsi="Times New Roman" w:eastAsia="宋体" w:cs="Times New Roman"/>
                <w:bCs/>
                <w:sz w:val="24"/>
                <w:szCs w:val="24"/>
              </w:rPr>
              <w:t>答：公司主营业务为精密零部件的研发、生产和销售。气门组精密零部件、气门传动组精密零部件适配燃油车、混合动力车、柴油车、摩托车等。公司已构建全球化的制造、销售服务体系，商用车、乘用车海外市场同步发力，更为未来的业绩增长打下坚实的基础。</w:t>
            </w:r>
          </w:p>
          <w:p w14:paraId="742936B0">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公司以材料表面处理、冷成形工艺、模具设计与设备自动化改造为技术支点，精密零件产品应用已从传统汽车零部件延伸至电驱动传动系统、滚珠丝杠及行星滚柱丝杠等精密零件，实现材料与应用的多维度拓展，助力新坐标精密零件产品进入新赛道，寻求新的利润增长点。</w:t>
            </w:r>
          </w:p>
          <w:p w14:paraId="5A2506AD">
            <w:pPr>
              <w:numPr>
                <w:ilvl w:val="0"/>
                <w:numId w:val="1"/>
              </w:numPr>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公司今年的年降压力？</w:t>
            </w:r>
          </w:p>
          <w:p w14:paraId="72E93463">
            <w:pPr>
              <w:spacing w:line="360" w:lineRule="auto"/>
              <w:ind w:firstLine="480" w:firstLineChars="200"/>
              <w:rPr>
                <w:rFonts w:hint="eastAsia" w:ascii="Times New Roman" w:hAnsi="Times New Roman" w:eastAsia="宋体" w:cs="Times New Roman"/>
                <w:bCs/>
                <w:sz w:val="24"/>
                <w:szCs w:val="24"/>
              </w:rPr>
            </w:pPr>
            <w:r>
              <w:rPr>
                <w:rFonts w:hint="eastAsia" w:ascii="Times New Roman" w:hAnsi="Times New Roman" w:eastAsia="宋体" w:cs="Times New Roman"/>
                <w:bCs/>
                <w:sz w:val="24"/>
                <w:szCs w:val="24"/>
              </w:rPr>
              <w:t>答：年降压力肯定有的，但汽车零部件行业年降问题已经是个常态化问题，每年都会存在。公司会通过与客户商务沟通，以及自己不断修炼内功，优化内部管控制度，完善责任追责机制，加强现场管理，利用信息化手段提高管理效率。</w:t>
            </w:r>
          </w:p>
          <w:p w14:paraId="73EE6447">
            <w:pPr>
              <w:numPr>
                <w:ilvl w:val="0"/>
                <w:numId w:val="1"/>
              </w:numPr>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公司核心竞争力是什么？</w:t>
            </w:r>
          </w:p>
          <w:p w14:paraId="687DE4EA">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答：公司为高新技术企业，自设立以来，走自主创新道路，已实现多项自主核心技术成果转化，在冷精锻关键技术研究方面形成了较强的研发创新能力。公司是覆盖材料、模具、设备、产品的全产业链技术研发。随着公司产品质量、技术水平的不断提升，公司与客户的合作方式是参与客户产品开发甚至独立开发等多种方式。</w:t>
            </w:r>
          </w:p>
          <w:p w14:paraId="778F715A">
            <w:pPr>
              <w:numPr>
                <w:ilvl w:val="0"/>
                <w:numId w:val="1"/>
              </w:numPr>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公司技术在丝杠产品上进展？对接的客户有哪些？成本和售价如何？</w:t>
            </w:r>
          </w:p>
          <w:p w14:paraId="5BEA60FE">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答：丝杠作为实现旋转与直线运动转换的核心传动部件，已在机床、医疗器械等领域成熟应用。公司一直根深于金属塑性加工中的冷精密成形板块，冷精密成形是金属零件制造的重要方法，成形精度、综合机械性能与材料利用率高，部分甚至完全省却了切削加工。公司是覆盖材料、产品、模具、设备的全产业技术研发。丝杠产品的工艺主要系材料二次加工、冷成形工艺、热处理工艺、自动化装配，均为自研，无需外协。鉴于与相关客户保密要求，暂不能披露客户名称、售价和成本。项目进展也请持续关注公司公告，感谢理解。</w:t>
            </w:r>
          </w:p>
          <w:p w14:paraId="7A801040">
            <w:pPr>
              <w:numPr>
                <w:ilvl w:val="0"/>
                <w:numId w:val="1"/>
              </w:numPr>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关税对公司的影响？</w:t>
            </w:r>
          </w:p>
          <w:p w14:paraId="773D4BA0">
            <w:pPr>
              <w:spacing w:line="360" w:lineRule="auto"/>
              <w:ind w:firstLine="480" w:firstLineChars="200"/>
              <w:rPr>
                <w:rFonts w:hint="eastAsia" w:ascii="Times New Roman" w:hAnsi="Times New Roman" w:eastAsia="宋体" w:cs="Times New Roman"/>
                <w:bCs/>
                <w:sz w:val="24"/>
                <w:szCs w:val="24"/>
              </w:rPr>
            </w:pPr>
            <w:r>
              <w:rPr>
                <w:rFonts w:hint="eastAsia" w:ascii="Times New Roman" w:hAnsi="Times New Roman" w:eastAsia="宋体" w:cs="Times New Roman"/>
                <w:bCs/>
                <w:sz w:val="24"/>
                <w:szCs w:val="24"/>
              </w:rPr>
              <w:t>答：公司致力于全球化发展及布局，在捷克、墨西哥设立全资子公司，能够更有效地应对国际市场的各种挑战。公司也将密切留意关税政策变化，与相关客户保持有效沟通，可通过调整相关生产经营策略应对有关风险。</w:t>
            </w:r>
            <w:bookmarkStart w:id="0" w:name="_GoBack"/>
            <w:bookmarkEnd w:id="0"/>
          </w:p>
        </w:tc>
      </w:tr>
      <w:tr w14:paraId="6C509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980" w:type="dxa"/>
            <w:tcBorders>
              <w:top w:val="single" w:color="auto" w:sz="4" w:space="0"/>
              <w:left w:val="single" w:color="auto" w:sz="4" w:space="0"/>
              <w:bottom w:val="single" w:color="auto" w:sz="4" w:space="0"/>
              <w:right w:val="single" w:color="auto" w:sz="4" w:space="0"/>
            </w:tcBorders>
            <w:vAlign w:val="center"/>
          </w:tcPr>
          <w:p w14:paraId="29DCE54F">
            <w:pPr>
              <w:spacing w:line="360" w:lineRule="auto"/>
              <w:rPr>
                <w:rFonts w:ascii="Times New Roman" w:hAnsi="Times New Roman" w:cs="Times New Roman"/>
                <w:bCs/>
                <w:iCs/>
                <w:color w:val="000000"/>
                <w:sz w:val="24"/>
                <w:szCs w:val="24"/>
              </w:rPr>
            </w:pPr>
            <w:r>
              <w:rPr>
                <w:rFonts w:ascii="Times New Roman" w:hAnsi="Times New Roman" w:cs="Times New Roman"/>
                <w:bCs/>
                <w:iCs/>
                <w:color w:val="000000"/>
                <w:sz w:val="24"/>
                <w:szCs w:val="24"/>
              </w:rPr>
              <w:t xml:space="preserve">附件清单（如有） </w:t>
            </w:r>
          </w:p>
        </w:tc>
        <w:tc>
          <w:tcPr>
            <w:tcW w:w="6542" w:type="dxa"/>
            <w:tcBorders>
              <w:top w:val="single" w:color="auto" w:sz="4" w:space="0"/>
              <w:left w:val="single" w:color="auto" w:sz="4" w:space="0"/>
              <w:bottom w:val="single" w:color="auto" w:sz="4" w:space="0"/>
              <w:right w:val="single" w:color="auto" w:sz="4" w:space="0"/>
            </w:tcBorders>
            <w:vAlign w:val="center"/>
          </w:tcPr>
          <w:p w14:paraId="72A60A5B">
            <w:pPr>
              <w:spacing w:line="360" w:lineRule="auto"/>
              <w:rPr>
                <w:rFonts w:ascii="Times New Roman" w:hAnsi="Times New Roman" w:cs="Times New Roman"/>
                <w:bCs/>
                <w:iCs/>
                <w:color w:val="000000"/>
                <w:sz w:val="24"/>
                <w:szCs w:val="24"/>
              </w:rPr>
            </w:pPr>
            <w:r>
              <w:rPr>
                <w:rFonts w:hint="eastAsia" w:ascii="Times New Roman" w:hAnsi="Times New Roman" w:cs="Times New Roman"/>
                <w:bCs/>
                <w:iCs/>
                <w:color w:val="000000"/>
                <w:sz w:val="24"/>
                <w:szCs w:val="24"/>
              </w:rPr>
              <w:t>无</w:t>
            </w:r>
          </w:p>
        </w:tc>
      </w:tr>
    </w:tbl>
    <w:p w14:paraId="0C803EEF">
      <w:pPr>
        <w:widowControl/>
        <w:jc w:val="left"/>
        <w:rPr>
          <w:rFonts w:ascii="Times New Roman" w:hAnsi="Times New Roman" w:cs="Times New Roman"/>
        </w:rPr>
      </w:pPr>
    </w:p>
    <w:p w14:paraId="6D0346B5">
      <w:pPr>
        <w:widowControl/>
        <w:jc w:val="left"/>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88AD9"/>
    <w:multiLevelType w:val="singleLevel"/>
    <w:tmpl w:val="82688AD9"/>
    <w:lvl w:ilvl="0" w:tentative="0">
      <w:start w:val="1"/>
      <w:numFmt w:val="decimal"/>
      <w:suff w:val="nothing"/>
      <w:lvlText w:val="%1．"/>
      <w:lvlJc w:val="left"/>
      <w:pPr>
        <w:ind w:left="309" w:firstLine="400"/>
      </w:pPr>
      <w:rPr>
        <w:rFonts w:hint="default" w:ascii="Times New Roman" w:hAnsi="Times New Roman" w:cs="Times New Roman"/>
        <w:b/>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M4ZDBkNWExNjY0ZmU4NGJiYjYzNGFjMTUwMDgyZGUifQ=="/>
  </w:docVars>
  <w:rsids>
    <w:rsidRoot w:val="00907AA5"/>
    <w:rsid w:val="000021B9"/>
    <w:rsid w:val="00002B12"/>
    <w:rsid w:val="00003A24"/>
    <w:rsid w:val="000040B0"/>
    <w:rsid w:val="00004343"/>
    <w:rsid w:val="00007F07"/>
    <w:rsid w:val="0001143F"/>
    <w:rsid w:val="00012AEF"/>
    <w:rsid w:val="0001426A"/>
    <w:rsid w:val="000153DF"/>
    <w:rsid w:val="00021483"/>
    <w:rsid w:val="000217E0"/>
    <w:rsid w:val="00021FC6"/>
    <w:rsid w:val="00023999"/>
    <w:rsid w:val="000258AD"/>
    <w:rsid w:val="00025E78"/>
    <w:rsid w:val="000263FE"/>
    <w:rsid w:val="00027CFC"/>
    <w:rsid w:val="000307A6"/>
    <w:rsid w:val="00030864"/>
    <w:rsid w:val="00031264"/>
    <w:rsid w:val="00031634"/>
    <w:rsid w:val="000319BB"/>
    <w:rsid w:val="000323C8"/>
    <w:rsid w:val="00033148"/>
    <w:rsid w:val="00033AD9"/>
    <w:rsid w:val="00034283"/>
    <w:rsid w:val="00034B63"/>
    <w:rsid w:val="00035545"/>
    <w:rsid w:val="00035D2C"/>
    <w:rsid w:val="00035EBA"/>
    <w:rsid w:val="00036A0E"/>
    <w:rsid w:val="00040D27"/>
    <w:rsid w:val="00041D46"/>
    <w:rsid w:val="00045D6B"/>
    <w:rsid w:val="00047F4C"/>
    <w:rsid w:val="00047FAE"/>
    <w:rsid w:val="00050251"/>
    <w:rsid w:val="0005056C"/>
    <w:rsid w:val="00050B77"/>
    <w:rsid w:val="00051D8D"/>
    <w:rsid w:val="00054467"/>
    <w:rsid w:val="0006150A"/>
    <w:rsid w:val="00061CBD"/>
    <w:rsid w:val="00062355"/>
    <w:rsid w:val="00062481"/>
    <w:rsid w:val="00063391"/>
    <w:rsid w:val="000635F3"/>
    <w:rsid w:val="000654C0"/>
    <w:rsid w:val="0006573D"/>
    <w:rsid w:val="00070F41"/>
    <w:rsid w:val="0007146F"/>
    <w:rsid w:val="0007152B"/>
    <w:rsid w:val="00071942"/>
    <w:rsid w:val="000721A9"/>
    <w:rsid w:val="00072516"/>
    <w:rsid w:val="00072CED"/>
    <w:rsid w:val="0007474E"/>
    <w:rsid w:val="0007481B"/>
    <w:rsid w:val="00074893"/>
    <w:rsid w:val="00076E0F"/>
    <w:rsid w:val="00077353"/>
    <w:rsid w:val="000777C9"/>
    <w:rsid w:val="000802A0"/>
    <w:rsid w:val="00080D79"/>
    <w:rsid w:val="00081366"/>
    <w:rsid w:val="000813CF"/>
    <w:rsid w:val="00082BC9"/>
    <w:rsid w:val="000834D4"/>
    <w:rsid w:val="00083A5C"/>
    <w:rsid w:val="000868D9"/>
    <w:rsid w:val="00087A57"/>
    <w:rsid w:val="00087AEC"/>
    <w:rsid w:val="0009194B"/>
    <w:rsid w:val="00093CE8"/>
    <w:rsid w:val="00094B4B"/>
    <w:rsid w:val="000976CB"/>
    <w:rsid w:val="000A04CC"/>
    <w:rsid w:val="000A4CED"/>
    <w:rsid w:val="000A5DEF"/>
    <w:rsid w:val="000B15AC"/>
    <w:rsid w:val="000B2364"/>
    <w:rsid w:val="000B2E29"/>
    <w:rsid w:val="000B335E"/>
    <w:rsid w:val="000B4130"/>
    <w:rsid w:val="000B4431"/>
    <w:rsid w:val="000B4AC0"/>
    <w:rsid w:val="000B5A00"/>
    <w:rsid w:val="000B6AEF"/>
    <w:rsid w:val="000B7139"/>
    <w:rsid w:val="000B7FAD"/>
    <w:rsid w:val="000C0A51"/>
    <w:rsid w:val="000C159F"/>
    <w:rsid w:val="000C2089"/>
    <w:rsid w:val="000C308F"/>
    <w:rsid w:val="000C43BA"/>
    <w:rsid w:val="000C4B99"/>
    <w:rsid w:val="000C55FC"/>
    <w:rsid w:val="000C5B4E"/>
    <w:rsid w:val="000C6348"/>
    <w:rsid w:val="000C6D7A"/>
    <w:rsid w:val="000D2527"/>
    <w:rsid w:val="000D33F6"/>
    <w:rsid w:val="000D3419"/>
    <w:rsid w:val="000D43B8"/>
    <w:rsid w:val="000D57EF"/>
    <w:rsid w:val="000D6DB1"/>
    <w:rsid w:val="000D7787"/>
    <w:rsid w:val="000E0736"/>
    <w:rsid w:val="000E269E"/>
    <w:rsid w:val="000E2986"/>
    <w:rsid w:val="000E4B16"/>
    <w:rsid w:val="000F2432"/>
    <w:rsid w:val="000F34A4"/>
    <w:rsid w:val="000F3B0C"/>
    <w:rsid w:val="000F4D5F"/>
    <w:rsid w:val="000F53D2"/>
    <w:rsid w:val="000F57C0"/>
    <w:rsid w:val="00100E41"/>
    <w:rsid w:val="001019E6"/>
    <w:rsid w:val="001021EF"/>
    <w:rsid w:val="00102773"/>
    <w:rsid w:val="00103AE9"/>
    <w:rsid w:val="00103DC8"/>
    <w:rsid w:val="001057DB"/>
    <w:rsid w:val="0010694D"/>
    <w:rsid w:val="00110587"/>
    <w:rsid w:val="00110928"/>
    <w:rsid w:val="00111610"/>
    <w:rsid w:val="00111952"/>
    <w:rsid w:val="00113F42"/>
    <w:rsid w:val="00115124"/>
    <w:rsid w:val="00115673"/>
    <w:rsid w:val="00117017"/>
    <w:rsid w:val="001207D9"/>
    <w:rsid w:val="00121777"/>
    <w:rsid w:val="001232B6"/>
    <w:rsid w:val="00123645"/>
    <w:rsid w:val="00123DC1"/>
    <w:rsid w:val="00124BFC"/>
    <w:rsid w:val="00124C9C"/>
    <w:rsid w:val="00126A21"/>
    <w:rsid w:val="00126B9C"/>
    <w:rsid w:val="00126DD5"/>
    <w:rsid w:val="00130888"/>
    <w:rsid w:val="001311A1"/>
    <w:rsid w:val="00132476"/>
    <w:rsid w:val="00133B96"/>
    <w:rsid w:val="001362D9"/>
    <w:rsid w:val="00137EDC"/>
    <w:rsid w:val="0014042D"/>
    <w:rsid w:val="00141004"/>
    <w:rsid w:val="00141FDD"/>
    <w:rsid w:val="00142E1C"/>
    <w:rsid w:val="0014338D"/>
    <w:rsid w:val="00143A25"/>
    <w:rsid w:val="00143ADF"/>
    <w:rsid w:val="001449D0"/>
    <w:rsid w:val="00146E38"/>
    <w:rsid w:val="001502D9"/>
    <w:rsid w:val="001507B9"/>
    <w:rsid w:val="00150BB1"/>
    <w:rsid w:val="00152AF8"/>
    <w:rsid w:val="00153D01"/>
    <w:rsid w:val="001543AB"/>
    <w:rsid w:val="0015481C"/>
    <w:rsid w:val="00156687"/>
    <w:rsid w:val="0016141B"/>
    <w:rsid w:val="00161CEC"/>
    <w:rsid w:val="00162510"/>
    <w:rsid w:val="00162A86"/>
    <w:rsid w:val="00165915"/>
    <w:rsid w:val="0016659B"/>
    <w:rsid w:val="001673A2"/>
    <w:rsid w:val="001677C3"/>
    <w:rsid w:val="001705A2"/>
    <w:rsid w:val="00171A69"/>
    <w:rsid w:val="00171DB9"/>
    <w:rsid w:val="0017303C"/>
    <w:rsid w:val="001736A0"/>
    <w:rsid w:val="00174704"/>
    <w:rsid w:val="00174F0F"/>
    <w:rsid w:val="00175F5B"/>
    <w:rsid w:val="00180975"/>
    <w:rsid w:val="001818CA"/>
    <w:rsid w:val="001819C9"/>
    <w:rsid w:val="00182169"/>
    <w:rsid w:val="001823EF"/>
    <w:rsid w:val="00183E43"/>
    <w:rsid w:val="00183E49"/>
    <w:rsid w:val="00184BCF"/>
    <w:rsid w:val="00184BFE"/>
    <w:rsid w:val="001865A9"/>
    <w:rsid w:val="00186D97"/>
    <w:rsid w:val="00187147"/>
    <w:rsid w:val="00187D11"/>
    <w:rsid w:val="00190913"/>
    <w:rsid w:val="001916F9"/>
    <w:rsid w:val="00192259"/>
    <w:rsid w:val="00192EE1"/>
    <w:rsid w:val="001940DF"/>
    <w:rsid w:val="001A023D"/>
    <w:rsid w:val="001A15A8"/>
    <w:rsid w:val="001A1F1A"/>
    <w:rsid w:val="001A4E14"/>
    <w:rsid w:val="001A5050"/>
    <w:rsid w:val="001A531C"/>
    <w:rsid w:val="001A5385"/>
    <w:rsid w:val="001A5AE4"/>
    <w:rsid w:val="001B142E"/>
    <w:rsid w:val="001B1472"/>
    <w:rsid w:val="001B1803"/>
    <w:rsid w:val="001B2253"/>
    <w:rsid w:val="001B2262"/>
    <w:rsid w:val="001B27F1"/>
    <w:rsid w:val="001B4B7D"/>
    <w:rsid w:val="001B53B8"/>
    <w:rsid w:val="001B5D87"/>
    <w:rsid w:val="001B7574"/>
    <w:rsid w:val="001C02C2"/>
    <w:rsid w:val="001C11CF"/>
    <w:rsid w:val="001C2345"/>
    <w:rsid w:val="001C37D5"/>
    <w:rsid w:val="001C3BE2"/>
    <w:rsid w:val="001C494E"/>
    <w:rsid w:val="001C4FEE"/>
    <w:rsid w:val="001C5597"/>
    <w:rsid w:val="001C59E3"/>
    <w:rsid w:val="001C6D89"/>
    <w:rsid w:val="001C7D3A"/>
    <w:rsid w:val="001D0863"/>
    <w:rsid w:val="001D0D51"/>
    <w:rsid w:val="001D1897"/>
    <w:rsid w:val="001D1BC9"/>
    <w:rsid w:val="001D3249"/>
    <w:rsid w:val="001D6615"/>
    <w:rsid w:val="001D7F03"/>
    <w:rsid w:val="001E0A38"/>
    <w:rsid w:val="001E173D"/>
    <w:rsid w:val="001E1850"/>
    <w:rsid w:val="001E1B9B"/>
    <w:rsid w:val="001E2AA7"/>
    <w:rsid w:val="001E301E"/>
    <w:rsid w:val="001E3D33"/>
    <w:rsid w:val="001E4408"/>
    <w:rsid w:val="001E449C"/>
    <w:rsid w:val="001E730E"/>
    <w:rsid w:val="001F0FB4"/>
    <w:rsid w:val="001F2717"/>
    <w:rsid w:val="001F2FDC"/>
    <w:rsid w:val="001F55D2"/>
    <w:rsid w:val="001F566A"/>
    <w:rsid w:val="001F5906"/>
    <w:rsid w:val="001F5A63"/>
    <w:rsid w:val="001F638E"/>
    <w:rsid w:val="001F6A53"/>
    <w:rsid w:val="00201E2B"/>
    <w:rsid w:val="00203337"/>
    <w:rsid w:val="00203542"/>
    <w:rsid w:val="00203666"/>
    <w:rsid w:val="002044E6"/>
    <w:rsid w:val="00204EE0"/>
    <w:rsid w:val="002053FC"/>
    <w:rsid w:val="00206251"/>
    <w:rsid w:val="00207294"/>
    <w:rsid w:val="00211B38"/>
    <w:rsid w:val="00212CA4"/>
    <w:rsid w:val="00213984"/>
    <w:rsid w:val="002145A3"/>
    <w:rsid w:val="002151B0"/>
    <w:rsid w:val="002230F9"/>
    <w:rsid w:val="00223A0C"/>
    <w:rsid w:val="00225604"/>
    <w:rsid w:val="002268F2"/>
    <w:rsid w:val="00226FF0"/>
    <w:rsid w:val="00230435"/>
    <w:rsid w:val="0023060F"/>
    <w:rsid w:val="002308A7"/>
    <w:rsid w:val="00231BD3"/>
    <w:rsid w:val="00232C3A"/>
    <w:rsid w:val="002336E4"/>
    <w:rsid w:val="00233A81"/>
    <w:rsid w:val="00233D21"/>
    <w:rsid w:val="0023557C"/>
    <w:rsid w:val="00235AB8"/>
    <w:rsid w:val="00236C04"/>
    <w:rsid w:val="00243635"/>
    <w:rsid w:val="00244427"/>
    <w:rsid w:val="002467FB"/>
    <w:rsid w:val="00246AF3"/>
    <w:rsid w:val="00246D0F"/>
    <w:rsid w:val="00246F8F"/>
    <w:rsid w:val="00250346"/>
    <w:rsid w:val="0025174B"/>
    <w:rsid w:val="00253145"/>
    <w:rsid w:val="00254447"/>
    <w:rsid w:val="002552A6"/>
    <w:rsid w:val="002557F5"/>
    <w:rsid w:val="002563B5"/>
    <w:rsid w:val="0026003E"/>
    <w:rsid w:val="002613ED"/>
    <w:rsid w:val="0026219F"/>
    <w:rsid w:val="0026224B"/>
    <w:rsid w:val="002622CD"/>
    <w:rsid w:val="00262785"/>
    <w:rsid w:val="00262A5C"/>
    <w:rsid w:val="002639BD"/>
    <w:rsid w:val="00263CB9"/>
    <w:rsid w:val="00265760"/>
    <w:rsid w:val="0026763C"/>
    <w:rsid w:val="00270394"/>
    <w:rsid w:val="002706A8"/>
    <w:rsid w:val="002708D1"/>
    <w:rsid w:val="002709F1"/>
    <w:rsid w:val="00271EA3"/>
    <w:rsid w:val="00273089"/>
    <w:rsid w:val="0027403A"/>
    <w:rsid w:val="00274852"/>
    <w:rsid w:val="002769D1"/>
    <w:rsid w:val="00280207"/>
    <w:rsid w:val="0028069B"/>
    <w:rsid w:val="00283C27"/>
    <w:rsid w:val="002843DB"/>
    <w:rsid w:val="00284526"/>
    <w:rsid w:val="002869CB"/>
    <w:rsid w:val="00286F52"/>
    <w:rsid w:val="00290564"/>
    <w:rsid w:val="0029160D"/>
    <w:rsid w:val="00292B90"/>
    <w:rsid w:val="00294A42"/>
    <w:rsid w:val="002966CB"/>
    <w:rsid w:val="002970AF"/>
    <w:rsid w:val="0029774E"/>
    <w:rsid w:val="002979B9"/>
    <w:rsid w:val="002A130C"/>
    <w:rsid w:val="002A1899"/>
    <w:rsid w:val="002A1E96"/>
    <w:rsid w:val="002A56D5"/>
    <w:rsid w:val="002A597F"/>
    <w:rsid w:val="002A5F2C"/>
    <w:rsid w:val="002A7152"/>
    <w:rsid w:val="002A7CBC"/>
    <w:rsid w:val="002B0278"/>
    <w:rsid w:val="002B0EFB"/>
    <w:rsid w:val="002B1BD8"/>
    <w:rsid w:val="002B2A56"/>
    <w:rsid w:val="002B2F85"/>
    <w:rsid w:val="002B534D"/>
    <w:rsid w:val="002B56E5"/>
    <w:rsid w:val="002B6D3C"/>
    <w:rsid w:val="002B75A9"/>
    <w:rsid w:val="002B7C92"/>
    <w:rsid w:val="002B7F9E"/>
    <w:rsid w:val="002C08C9"/>
    <w:rsid w:val="002C0AAA"/>
    <w:rsid w:val="002C42A9"/>
    <w:rsid w:val="002C6DBE"/>
    <w:rsid w:val="002D128A"/>
    <w:rsid w:val="002D15A5"/>
    <w:rsid w:val="002D252E"/>
    <w:rsid w:val="002D2747"/>
    <w:rsid w:val="002D2921"/>
    <w:rsid w:val="002D6C7D"/>
    <w:rsid w:val="002E1E0E"/>
    <w:rsid w:val="002E229F"/>
    <w:rsid w:val="002E5EA3"/>
    <w:rsid w:val="002E7524"/>
    <w:rsid w:val="002F1384"/>
    <w:rsid w:val="002F2C0D"/>
    <w:rsid w:val="002F34AC"/>
    <w:rsid w:val="002F370C"/>
    <w:rsid w:val="002F3AC3"/>
    <w:rsid w:val="002F44C6"/>
    <w:rsid w:val="002F64A1"/>
    <w:rsid w:val="002F660D"/>
    <w:rsid w:val="002F6A6C"/>
    <w:rsid w:val="00301D8C"/>
    <w:rsid w:val="00302AE1"/>
    <w:rsid w:val="003039FA"/>
    <w:rsid w:val="00303B78"/>
    <w:rsid w:val="00304393"/>
    <w:rsid w:val="003069AF"/>
    <w:rsid w:val="003071DB"/>
    <w:rsid w:val="003117E4"/>
    <w:rsid w:val="00311E4F"/>
    <w:rsid w:val="00311E73"/>
    <w:rsid w:val="00312D99"/>
    <w:rsid w:val="003163A7"/>
    <w:rsid w:val="00316F62"/>
    <w:rsid w:val="00320313"/>
    <w:rsid w:val="0032075C"/>
    <w:rsid w:val="00320C9D"/>
    <w:rsid w:val="00321C1E"/>
    <w:rsid w:val="00322053"/>
    <w:rsid w:val="00322A34"/>
    <w:rsid w:val="003246F5"/>
    <w:rsid w:val="00324789"/>
    <w:rsid w:val="0032576D"/>
    <w:rsid w:val="00331A5C"/>
    <w:rsid w:val="00331CD1"/>
    <w:rsid w:val="003321FC"/>
    <w:rsid w:val="003342FD"/>
    <w:rsid w:val="003344A6"/>
    <w:rsid w:val="003357AF"/>
    <w:rsid w:val="00335A0F"/>
    <w:rsid w:val="00336774"/>
    <w:rsid w:val="0033773F"/>
    <w:rsid w:val="00341052"/>
    <w:rsid w:val="0034132B"/>
    <w:rsid w:val="00342DC7"/>
    <w:rsid w:val="003430A4"/>
    <w:rsid w:val="00343926"/>
    <w:rsid w:val="00343D5F"/>
    <w:rsid w:val="003441C7"/>
    <w:rsid w:val="0034421C"/>
    <w:rsid w:val="00345750"/>
    <w:rsid w:val="0035013D"/>
    <w:rsid w:val="00350BA6"/>
    <w:rsid w:val="00351A69"/>
    <w:rsid w:val="0035280C"/>
    <w:rsid w:val="0035324F"/>
    <w:rsid w:val="00353AB4"/>
    <w:rsid w:val="00355B63"/>
    <w:rsid w:val="00356018"/>
    <w:rsid w:val="00356448"/>
    <w:rsid w:val="00356459"/>
    <w:rsid w:val="003603B3"/>
    <w:rsid w:val="00360D7F"/>
    <w:rsid w:val="0036105F"/>
    <w:rsid w:val="00362A81"/>
    <w:rsid w:val="00364353"/>
    <w:rsid w:val="003655E0"/>
    <w:rsid w:val="00365B87"/>
    <w:rsid w:val="003678F7"/>
    <w:rsid w:val="003703D3"/>
    <w:rsid w:val="0037281F"/>
    <w:rsid w:val="0037314D"/>
    <w:rsid w:val="00373628"/>
    <w:rsid w:val="0037461E"/>
    <w:rsid w:val="00374E8D"/>
    <w:rsid w:val="00375361"/>
    <w:rsid w:val="003757AA"/>
    <w:rsid w:val="00375816"/>
    <w:rsid w:val="0037673B"/>
    <w:rsid w:val="003774CD"/>
    <w:rsid w:val="00377BC9"/>
    <w:rsid w:val="00377D7B"/>
    <w:rsid w:val="00377F51"/>
    <w:rsid w:val="00381E81"/>
    <w:rsid w:val="00382C69"/>
    <w:rsid w:val="00383740"/>
    <w:rsid w:val="00384DE1"/>
    <w:rsid w:val="0038643C"/>
    <w:rsid w:val="00386F19"/>
    <w:rsid w:val="00387843"/>
    <w:rsid w:val="00391860"/>
    <w:rsid w:val="00392688"/>
    <w:rsid w:val="00395DC2"/>
    <w:rsid w:val="00396466"/>
    <w:rsid w:val="0039684D"/>
    <w:rsid w:val="0039705F"/>
    <w:rsid w:val="00397B90"/>
    <w:rsid w:val="00397F01"/>
    <w:rsid w:val="003A03BC"/>
    <w:rsid w:val="003A15D5"/>
    <w:rsid w:val="003A3EB0"/>
    <w:rsid w:val="003A435F"/>
    <w:rsid w:val="003A47E2"/>
    <w:rsid w:val="003A6427"/>
    <w:rsid w:val="003B036F"/>
    <w:rsid w:val="003B1531"/>
    <w:rsid w:val="003B6355"/>
    <w:rsid w:val="003B6831"/>
    <w:rsid w:val="003C09CB"/>
    <w:rsid w:val="003C14C3"/>
    <w:rsid w:val="003C349B"/>
    <w:rsid w:val="003C3E2D"/>
    <w:rsid w:val="003C445F"/>
    <w:rsid w:val="003C4913"/>
    <w:rsid w:val="003C573C"/>
    <w:rsid w:val="003D378A"/>
    <w:rsid w:val="003D55BA"/>
    <w:rsid w:val="003D602D"/>
    <w:rsid w:val="003D7149"/>
    <w:rsid w:val="003E21B6"/>
    <w:rsid w:val="003E3A99"/>
    <w:rsid w:val="003E3D4F"/>
    <w:rsid w:val="003E4457"/>
    <w:rsid w:val="003E51A3"/>
    <w:rsid w:val="003E6D00"/>
    <w:rsid w:val="003E6EB7"/>
    <w:rsid w:val="003F136B"/>
    <w:rsid w:val="003F2AB0"/>
    <w:rsid w:val="003F5145"/>
    <w:rsid w:val="0040061E"/>
    <w:rsid w:val="00400BEE"/>
    <w:rsid w:val="00400D80"/>
    <w:rsid w:val="004027AF"/>
    <w:rsid w:val="00403201"/>
    <w:rsid w:val="00403362"/>
    <w:rsid w:val="0040367B"/>
    <w:rsid w:val="00403A83"/>
    <w:rsid w:val="00406B77"/>
    <w:rsid w:val="0040717D"/>
    <w:rsid w:val="00407CB6"/>
    <w:rsid w:val="004110DC"/>
    <w:rsid w:val="00411F5D"/>
    <w:rsid w:val="004137CC"/>
    <w:rsid w:val="00413A06"/>
    <w:rsid w:val="00413B23"/>
    <w:rsid w:val="00414E5C"/>
    <w:rsid w:val="00415F2D"/>
    <w:rsid w:val="004165E7"/>
    <w:rsid w:val="00416F23"/>
    <w:rsid w:val="00420025"/>
    <w:rsid w:val="004217D8"/>
    <w:rsid w:val="00421DC8"/>
    <w:rsid w:val="004225C3"/>
    <w:rsid w:val="0042264B"/>
    <w:rsid w:val="00423E6B"/>
    <w:rsid w:val="00424A53"/>
    <w:rsid w:val="00425757"/>
    <w:rsid w:val="00425FCA"/>
    <w:rsid w:val="004263AF"/>
    <w:rsid w:val="0042724F"/>
    <w:rsid w:val="00427D58"/>
    <w:rsid w:val="00430931"/>
    <w:rsid w:val="004311D8"/>
    <w:rsid w:val="00431729"/>
    <w:rsid w:val="00431AB5"/>
    <w:rsid w:val="00432A8E"/>
    <w:rsid w:val="00433ADB"/>
    <w:rsid w:val="00434F20"/>
    <w:rsid w:val="00434FDB"/>
    <w:rsid w:val="00435290"/>
    <w:rsid w:val="004354EA"/>
    <w:rsid w:val="0044085C"/>
    <w:rsid w:val="00441579"/>
    <w:rsid w:val="00441F42"/>
    <w:rsid w:val="004421B9"/>
    <w:rsid w:val="00443B93"/>
    <w:rsid w:val="00444B2F"/>
    <w:rsid w:val="00450B60"/>
    <w:rsid w:val="00452CDD"/>
    <w:rsid w:val="00452D87"/>
    <w:rsid w:val="004533CA"/>
    <w:rsid w:val="00453767"/>
    <w:rsid w:val="00453980"/>
    <w:rsid w:val="004548DE"/>
    <w:rsid w:val="00454906"/>
    <w:rsid w:val="00456698"/>
    <w:rsid w:val="00456840"/>
    <w:rsid w:val="00456F4C"/>
    <w:rsid w:val="00460213"/>
    <w:rsid w:val="00460C68"/>
    <w:rsid w:val="004614A2"/>
    <w:rsid w:val="00462591"/>
    <w:rsid w:val="004643B6"/>
    <w:rsid w:val="00465A7B"/>
    <w:rsid w:val="004668AC"/>
    <w:rsid w:val="004669DD"/>
    <w:rsid w:val="00466C04"/>
    <w:rsid w:val="004674BA"/>
    <w:rsid w:val="004725E9"/>
    <w:rsid w:val="00473824"/>
    <w:rsid w:val="00474267"/>
    <w:rsid w:val="0047544C"/>
    <w:rsid w:val="004759DE"/>
    <w:rsid w:val="00477F74"/>
    <w:rsid w:val="00481CAD"/>
    <w:rsid w:val="00482244"/>
    <w:rsid w:val="00482366"/>
    <w:rsid w:val="004837E6"/>
    <w:rsid w:val="004850D6"/>
    <w:rsid w:val="00486960"/>
    <w:rsid w:val="004877CC"/>
    <w:rsid w:val="00487E42"/>
    <w:rsid w:val="00490354"/>
    <w:rsid w:val="00491CBC"/>
    <w:rsid w:val="00493DC5"/>
    <w:rsid w:val="00494439"/>
    <w:rsid w:val="004944C0"/>
    <w:rsid w:val="00495010"/>
    <w:rsid w:val="0049542D"/>
    <w:rsid w:val="00495D28"/>
    <w:rsid w:val="004978AC"/>
    <w:rsid w:val="004A247E"/>
    <w:rsid w:val="004A3340"/>
    <w:rsid w:val="004A48F7"/>
    <w:rsid w:val="004A547F"/>
    <w:rsid w:val="004A6DEE"/>
    <w:rsid w:val="004A6F9E"/>
    <w:rsid w:val="004B1FB5"/>
    <w:rsid w:val="004B295D"/>
    <w:rsid w:val="004B2CFE"/>
    <w:rsid w:val="004B34D4"/>
    <w:rsid w:val="004C03ED"/>
    <w:rsid w:val="004C0C6E"/>
    <w:rsid w:val="004C390D"/>
    <w:rsid w:val="004C39A6"/>
    <w:rsid w:val="004C3BAE"/>
    <w:rsid w:val="004C439C"/>
    <w:rsid w:val="004C6083"/>
    <w:rsid w:val="004C618F"/>
    <w:rsid w:val="004C69FC"/>
    <w:rsid w:val="004D1407"/>
    <w:rsid w:val="004D2846"/>
    <w:rsid w:val="004D2AB3"/>
    <w:rsid w:val="004D2AF1"/>
    <w:rsid w:val="004D3744"/>
    <w:rsid w:val="004D4D17"/>
    <w:rsid w:val="004D59A3"/>
    <w:rsid w:val="004D62CB"/>
    <w:rsid w:val="004D6386"/>
    <w:rsid w:val="004E18E4"/>
    <w:rsid w:val="004E27E8"/>
    <w:rsid w:val="004E356A"/>
    <w:rsid w:val="004E3BAD"/>
    <w:rsid w:val="004E3DA5"/>
    <w:rsid w:val="004E5525"/>
    <w:rsid w:val="004E55F0"/>
    <w:rsid w:val="004E65D0"/>
    <w:rsid w:val="004E7C5A"/>
    <w:rsid w:val="004F001B"/>
    <w:rsid w:val="004F094B"/>
    <w:rsid w:val="004F09E9"/>
    <w:rsid w:val="004F2613"/>
    <w:rsid w:val="004F53A2"/>
    <w:rsid w:val="004F66CB"/>
    <w:rsid w:val="0050095D"/>
    <w:rsid w:val="00503275"/>
    <w:rsid w:val="005035DB"/>
    <w:rsid w:val="00504F6C"/>
    <w:rsid w:val="00506587"/>
    <w:rsid w:val="00507025"/>
    <w:rsid w:val="00507D11"/>
    <w:rsid w:val="00507E9A"/>
    <w:rsid w:val="00510344"/>
    <w:rsid w:val="00510FDD"/>
    <w:rsid w:val="00511BEC"/>
    <w:rsid w:val="00511CE5"/>
    <w:rsid w:val="00512254"/>
    <w:rsid w:val="00512443"/>
    <w:rsid w:val="00513B98"/>
    <w:rsid w:val="0051401F"/>
    <w:rsid w:val="00515026"/>
    <w:rsid w:val="00515BCF"/>
    <w:rsid w:val="00516366"/>
    <w:rsid w:val="00516C15"/>
    <w:rsid w:val="00520590"/>
    <w:rsid w:val="00521F29"/>
    <w:rsid w:val="0052269D"/>
    <w:rsid w:val="00522BD5"/>
    <w:rsid w:val="00523CED"/>
    <w:rsid w:val="005249EB"/>
    <w:rsid w:val="00525EC0"/>
    <w:rsid w:val="0052743B"/>
    <w:rsid w:val="00527B8D"/>
    <w:rsid w:val="00530475"/>
    <w:rsid w:val="00533045"/>
    <w:rsid w:val="00534867"/>
    <w:rsid w:val="00535E1C"/>
    <w:rsid w:val="00537974"/>
    <w:rsid w:val="00541B43"/>
    <w:rsid w:val="00541F86"/>
    <w:rsid w:val="00547A95"/>
    <w:rsid w:val="0055244E"/>
    <w:rsid w:val="005553EB"/>
    <w:rsid w:val="005559D9"/>
    <w:rsid w:val="005562E9"/>
    <w:rsid w:val="0055694E"/>
    <w:rsid w:val="00557314"/>
    <w:rsid w:val="00557696"/>
    <w:rsid w:val="005601D3"/>
    <w:rsid w:val="00562D74"/>
    <w:rsid w:val="005641A5"/>
    <w:rsid w:val="00564BD7"/>
    <w:rsid w:val="00565CBB"/>
    <w:rsid w:val="00566702"/>
    <w:rsid w:val="0056752E"/>
    <w:rsid w:val="00570900"/>
    <w:rsid w:val="00572448"/>
    <w:rsid w:val="005735C3"/>
    <w:rsid w:val="005770CC"/>
    <w:rsid w:val="005776F3"/>
    <w:rsid w:val="00580819"/>
    <w:rsid w:val="00583A85"/>
    <w:rsid w:val="00585222"/>
    <w:rsid w:val="005853A4"/>
    <w:rsid w:val="00585AE4"/>
    <w:rsid w:val="005863F6"/>
    <w:rsid w:val="00586473"/>
    <w:rsid w:val="005900D6"/>
    <w:rsid w:val="00591EE5"/>
    <w:rsid w:val="0059306F"/>
    <w:rsid w:val="00593D27"/>
    <w:rsid w:val="005944F6"/>
    <w:rsid w:val="005A0A57"/>
    <w:rsid w:val="005A0F28"/>
    <w:rsid w:val="005A18AA"/>
    <w:rsid w:val="005A1ACE"/>
    <w:rsid w:val="005A1CDB"/>
    <w:rsid w:val="005A2973"/>
    <w:rsid w:val="005A517C"/>
    <w:rsid w:val="005A627A"/>
    <w:rsid w:val="005A6674"/>
    <w:rsid w:val="005A6EFC"/>
    <w:rsid w:val="005A71FC"/>
    <w:rsid w:val="005B00FA"/>
    <w:rsid w:val="005B1EE2"/>
    <w:rsid w:val="005B2541"/>
    <w:rsid w:val="005B3298"/>
    <w:rsid w:val="005B39BF"/>
    <w:rsid w:val="005B3DC5"/>
    <w:rsid w:val="005B7715"/>
    <w:rsid w:val="005B7D02"/>
    <w:rsid w:val="005C042A"/>
    <w:rsid w:val="005C08DC"/>
    <w:rsid w:val="005C1A8A"/>
    <w:rsid w:val="005C3260"/>
    <w:rsid w:val="005C3B58"/>
    <w:rsid w:val="005C555A"/>
    <w:rsid w:val="005C5905"/>
    <w:rsid w:val="005C7B7F"/>
    <w:rsid w:val="005D0C80"/>
    <w:rsid w:val="005D14B5"/>
    <w:rsid w:val="005D1510"/>
    <w:rsid w:val="005D2D5E"/>
    <w:rsid w:val="005D4B27"/>
    <w:rsid w:val="005D7B09"/>
    <w:rsid w:val="005D7B59"/>
    <w:rsid w:val="005E0722"/>
    <w:rsid w:val="005E0F0A"/>
    <w:rsid w:val="005E111F"/>
    <w:rsid w:val="005E3135"/>
    <w:rsid w:val="005E3E00"/>
    <w:rsid w:val="005E3F9F"/>
    <w:rsid w:val="005E459F"/>
    <w:rsid w:val="005E46F2"/>
    <w:rsid w:val="005E5257"/>
    <w:rsid w:val="005E5C32"/>
    <w:rsid w:val="005E6211"/>
    <w:rsid w:val="005E6394"/>
    <w:rsid w:val="005E7811"/>
    <w:rsid w:val="005F02CD"/>
    <w:rsid w:val="005F0EEE"/>
    <w:rsid w:val="005F0F56"/>
    <w:rsid w:val="005F1972"/>
    <w:rsid w:val="005F4D7D"/>
    <w:rsid w:val="005F56E7"/>
    <w:rsid w:val="00600BF2"/>
    <w:rsid w:val="00601301"/>
    <w:rsid w:val="006018FC"/>
    <w:rsid w:val="00601C22"/>
    <w:rsid w:val="00601F4A"/>
    <w:rsid w:val="00602419"/>
    <w:rsid w:val="00604F83"/>
    <w:rsid w:val="00605D5E"/>
    <w:rsid w:val="0060693D"/>
    <w:rsid w:val="00606FE3"/>
    <w:rsid w:val="006100BC"/>
    <w:rsid w:val="00613D59"/>
    <w:rsid w:val="00616DF5"/>
    <w:rsid w:val="006203FA"/>
    <w:rsid w:val="006218FE"/>
    <w:rsid w:val="00622F0F"/>
    <w:rsid w:val="006257F3"/>
    <w:rsid w:val="0062633F"/>
    <w:rsid w:val="0062648C"/>
    <w:rsid w:val="00626547"/>
    <w:rsid w:val="00627A0B"/>
    <w:rsid w:val="00630C77"/>
    <w:rsid w:val="006314BC"/>
    <w:rsid w:val="00632DFA"/>
    <w:rsid w:val="00634127"/>
    <w:rsid w:val="006349A7"/>
    <w:rsid w:val="006350EB"/>
    <w:rsid w:val="00636407"/>
    <w:rsid w:val="006367CF"/>
    <w:rsid w:val="006368D7"/>
    <w:rsid w:val="00636A37"/>
    <w:rsid w:val="006375A0"/>
    <w:rsid w:val="00637D01"/>
    <w:rsid w:val="00640BDD"/>
    <w:rsid w:val="00641185"/>
    <w:rsid w:val="0064264E"/>
    <w:rsid w:val="00642CBF"/>
    <w:rsid w:val="00644A15"/>
    <w:rsid w:val="00644AB5"/>
    <w:rsid w:val="00644FC4"/>
    <w:rsid w:val="00647DBD"/>
    <w:rsid w:val="00650EE2"/>
    <w:rsid w:val="00651B74"/>
    <w:rsid w:val="00651E26"/>
    <w:rsid w:val="00651F84"/>
    <w:rsid w:val="0065458E"/>
    <w:rsid w:val="00655340"/>
    <w:rsid w:val="00655D5C"/>
    <w:rsid w:val="00656DC5"/>
    <w:rsid w:val="00657060"/>
    <w:rsid w:val="00657FEF"/>
    <w:rsid w:val="00667EEB"/>
    <w:rsid w:val="00671907"/>
    <w:rsid w:val="00671A65"/>
    <w:rsid w:val="00672356"/>
    <w:rsid w:val="00672999"/>
    <w:rsid w:val="00674F12"/>
    <w:rsid w:val="0067614B"/>
    <w:rsid w:val="0067627B"/>
    <w:rsid w:val="00676309"/>
    <w:rsid w:val="00677809"/>
    <w:rsid w:val="006817DF"/>
    <w:rsid w:val="006828AB"/>
    <w:rsid w:val="006835B0"/>
    <w:rsid w:val="006840E4"/>
    <w:rsid w:val="00686045"/>
    <w:rsid w:val="006864A5"/>
    <w:rsid w:val="00687C1B"/>
    <w:rsid w:val="00687C5E"/>
    <w:rsid w:val="00687CB1"/>
    <w:rsid w:val="00691527"/>
    <w:rsid w:val="00692637"/>
    <w:rsid w:val="00693040"/>
    <w:rsid w:val="006962C7"/>
    <w:rsid w:val="00697245"/>
    <w:rsid w:val="00697FD8"/>
    <w:rsid w:val="006A0CEA"/>
    <w:rsid w:val="006A2E2A"/>
    <w:rsid w:val="006A3D9A"/>
    <w:rsid w:val="006A5A29"/>
    <w:rsid w:val="006A6688"/>
    <w:rsid w:val="006A6C7A"/>
    <w:rsid w:val="006B04EA"/>
    <w:rsid w:val="006B488F"/>
    <w:rsid w:val="006B505C"/>
    <w:rsid w:val="006B7198"/>
    <w:rsid w:val="006B77BE"/>
    <w:rsid w:val="006C11B7"/>
    <w:rsid w:val="006C1360"/>
    <w:rsid w:val="006C18F6"/>
    <w:rsid w:val="006C2FEB"/>
    <w:rsid w:val="006C3E6F"/>
    <w:rsid w:val="006C439B"/>
    <w:rsid w:val="006C4A82"/>
    <w:rsid w:val="006C5D1D"/>
    <w:rsid w:val="006C6047"/>
    <w:rsid w:val="006C6F3D"/>
    <w:rsid w:val="006D1A8F"/>
    <w:rsid w:val="006D28D6"/>
    <w:rsid w:val="006D3EF5"/>
    <w:rsid w:val="006D428E"/>
    <w:rsid w:val="006D5984"/>
    <w:rsid w:val="006D5EAA"/>
    <w:rsid w:val="006E0255"/>
    <w:rsid w:val="006E02C0"/>
    <w:rsid w:val="006E197D"/>
    <w:rsid w:val="006E29D0"/>
    <w:rsid w:val="006E4E95"/>
    <w:rsid w:val="006E740D"/>
    <w:rsid w:val="006F18A8"/>
    <w:rsid w:val="006F2BE0"/>
    <w:rsid w:val="006F315A"/>
    <w:rsid w:val="006F3E46"/>
    <w:rsid w:val="006F71CF"/>
    <w:rsid w:val="00701415"/>
    <w:rsid w:val="00701892"/>
    <w:rsid w:val="00702FF0"/>
    <w:rsid w:val="00703223"/>
    <w:rsid w:val="0070333C"/>
    <w:rsid w:val="00703C02"/>
    <w:rsid w:val="00703CD7"/>
    <w:rsid w:val="0070555F"/>
    <w:rsid w:val="007058B4"/>
    <w:rsid w:val="00705B51"/>
    <w:rsid w:val="00706380"/>
    <w:rsid w:val="007069B8"/>
    <w:rsid w:val="0070752C"/>
    <w:rsid w:val="00707AFF"/>
    <w:rsid w:val="007110FD"/>
    <w:rsid w:val="00711922"/>
    <w:rsid w:val="0071286E"/>
    <w:rsid w:val="00713ABD"/>
    <w:rsid w:val="00714C14"/>
    <w:rsid w:val="00716102"/>
    <w:rsid w:val="007162E0"/>
    <w:rsid w:val="007172ED"/>
    <w:rsid w:val="00717496"/>
    <w:rsid w:val="007201AD"/>
    <w:rsid w:val="00720C86"/>
    <w:rsid w:val="00722587"/>
    <w:rsid w:val="00722EE9"/>
    <w:rsid w:val="00726FDF"/>
    <w:rsid w:val="007319C1"/>
    <w:rsid w:val="00731AB2"/>
    <w:rsid w:val="00734940"/>
    <w:rsid w:val="00737044"/>
    <w:rsid w:val="00740CB9"/>
    <w:rsid w:val="007410F7"/>
    <w:rsid w:val="00741E78"/>
    <w:rsid w:val="00743C5B"/>
    <w:rsid w:val="00745BA4"/>
    <w:rsid w:val="007472A5"/>
    <w:rsid w:val="00747A31"/>
    <w:rsid w:val="00751DD6"/>
    <w:rsid w:val="0075201F"/>
    <w:rsid w:val="007522DD"/>
    <w:rsid w:val="00754F31"/>
    <w:rsid w:val="007555ED"/>
    <w:rsid w:val="007558B2"/>
    <w:rsid w:val="00756151"/>
    <w:rsid w:val="00756F7D"/>
    <w:rsid w:val="00760A8A"/>
    <w:rsid w:val="00762217"/>
    <w:rsid w:val="00764C55"/>
    <w:rsid w:val="00766942"/>
    <w:rsid w:val="007671B0"/>
    <w:rsid w:val="0077012D"/>
    <w:rsid w:val="007705BD"/>
    <w:rsid w:val="0077318D"/>
    <w:rsid w:val="00774192"/>
    <w:rsid w:val="00775F14"/>
    <w:rsid w:val="0077702C"/>
    <w:rsid w:val="0077756E"/>
    <w:rsid w:val="00781F4A"/>
    <w:rsid w:val="00782B67"/>
    <w:rsid w:val="00783AAF"/>
    <w:rsid w:val="007845C2"/>
    <w:rsid w:val="0078509C"/>
    <w:rsid w:val="0078554E"/>
    <w:rsid w:val="00787551"/>
    <w:rsid w:val="0079056C"/>
    <w:rsid w:val="00790EA8"/>
    <w:rsid w:val="007926B7"/>
    <w:rsid w:val="00793222"/>
    <w:rsid w:val="007947A0"/>
    <w:rsid w:val="00797D44"/>
    <w:rsid w:val="007A1AF6"/>
    <w:rsid w:val="007A375D"/>
    <w:rsid w:val="007A4332"/>
    <w:rsid w:val="007A4361"/>
    <w:rsid w:val="007A46B5"/>
    <w:rsid w:val="007A47A7"/>
    <w:rsid w:val="007A482C"/>
    <w:rsid w:val="007A75D4"/>
    <w:rsid w:val="007B2782"/>
    <w:rsid w:val="007B2A6B"/>
    <w:rsid w:val="007C279C"/>
    <w:rsid w:val="007C44E1"/>
    <w:rsid w:val="007C6283"/>
    <w:rsid w:val="007C72C8"/>
    <w:rsid w:val="007D043A"/>
    <w:rsid w:val="007D1BCC"/>
    <w:rsid w:val="007D3EBA"/>
    <w:rsid w:val="007D44C6"/>
    <w:rsid w:val="007D46B9"/>
    <w:rsid w:val="007D5951"/>
    <w:rsid w:val="007D5CA2"/>
    <w:rsid w:val="007D7C91"/>
    <w:rsid w:val="007D7D7C"/>
    <w:rsid w:val="007D7DE8"/>
    <w:rsid w:val="007E08C5"/>
    <w:rsid w:val="007E135E"/>
    <w:rsid w:val="007E3A9B"/>
    <w:rsid w:val="007E5282"/>
    <w:rsid w:val="007E52FD"/>
    <w:rsid w:val="007E6A06"/>
    <w:rsid w:val="007E6CAC"/>
    <w:rsid w:val="007E6FD7"/>
    <w:rsid w:val="007E7404"/>
    <w:rsid w:val="007E774E"/>
    <w:rsid w:val="007E79E5"/>
    <w:rsid w:val="007F10D8"/>
    <w:rsid w:val="007F1AB4"/>
    <w:rsid w:val="007F1EE0"/>
    <w:rsid w:val="007F2B89"/>
    <w:rsid w:val="007F2D6E"/>
    <w:rsid w:val="007F3DFC"/>
    <w:rsid w:val="007F5297"/>
    <w:rsid w:val="007F5E93"/>
    <w:rsid w:val="0080089C"/>
    <w:rsid w:val="00801897"/>
    <w:rsid w:val="00801A1F"/>
    <w:rsid w:val="00801B92"/>
    <w:rsid w:val="00802243"/>
    <w:rsid w:val="00802D5A"/>
    <w:rsid w:val="008033FA"/>
    <w:rsid w:val="0080342A"/>
    <w:rsid w:val="00803511"/>
    <w:rsid w:val="00803617"/>
    <w:rsid w:val="008044DF"/>
    <w:rsid w:val="00804C00"/>
    <w:rsid w:val="00805926"/>
    <w:rsid w:val="00806161"/>
    <w:rsid w:val="00806E8C"/>
    <w:rsid w:val="0080773D"/>
    <w:rsid w:val="00807FC2"/>
    <w:rsid w:val="0081156E"/>
    <w:rsid w:val="00811624"/>
    <w:rsid w:val="008116D0"/>
    <w:rsid w:val="00812B35"/>
    <w:rsid w:val="00813741"/>
    <w:rsid w:val="00814832"/>
    <w:rsid w:val="0081535E"/>
    <w:rsid w:val="00815931"/>
    <w:rsid w:val="0081770A"/>
    <w:rsid w:val="0081771C"/>
    <w:rsid w:val="0082089F"/>
    <w:rsid w:val="008211E5"/>
    <w:rsid w:val="00822453"/>
    <w:rsid w:val="00824A88"/>
    <w:rsid w:val="00825818"/>
    <w:rsid w:val="00825B5A"/>
    <w:rsid w:val="00827FE4"/>
    <w:rsid w:val="0083104C"/>
    <w:rsid w:val="00831511"/>
    <w:rsid w:val="0083182B"/>
    <w:rsid w:val="00831F42"/>
    <w:rsid w:val="00833CE0"/>
    <w:rsid w:val="0083452E"/>
    <w:rsid w:val="008354EE"/>
    <w:rsid w:val="008356CB"/>
    <w:rsid w:val="0083674D"/>
    <w:rsid w:val="00836C3D"/>
    <w:rsid w:val="0083744C"/>
    <w:rsid w:val="00840E33"/>
    <w:rsid w:val="00843BEF"/>
    <w:rsid w:val="008445AD"/>
    <w:rsid w:val="00845347"/>
    <w:rsid w:val="00845802"/>
    <w:rsid w:val="00847263"/>
    <w:rsid w:val="00850B26"/>
    <w:rsid w:val="00851BE6"/>
    <w:rsid w:val="008521F2"/>
    <w:rsid w:val="00853825"/>
    <w:rsid w:val="00853A7C"/>
    <w:rsid w:val="00860495"/>
    <w:rsid w:val="00862003"/>
    <w:rsid w:val="00862198"/>
    <w:rsid w:val="00863241"/>
    <w:rsid w:val="00863376"/>
    <w:rsid w:val="00864493"/>
    <w:rsid w:val="00864923"/>
    <w:rsid w:val="00864F01"/>
    <w:rsid w:val="00865C9F"/>
    <w:rsid w:val="0086743C"/>
    <w:rsid w:val="00871473"/>
    <w:rsid w:val="00874052"/>
    <w:rsid w:val="0087411A"/>
    <w:rsid w:val="00874EF7"/>
    <w:rsid w:val="00875663"/>
    <w:rsid w:val="00875A78"/>
    <w:rsid w:val="00877FCA"/>
    <w:rsid w:val="00883A5A"/>
    <w:rsid w:val="00883EB4"/>
    <w:rsid w:val="00885821"/>
    <w:rsid w:val="008869FD"/>
    <w:rsid w:val="00886D70"/>
    <w:rsid w:val="00887085"/>
    <w:rsid w:val="008870DE"/>
    <w:rsid w:val="00887355"/>
    <w:rsid w:val="0089010D"/>
    <w:rsid w:val="00893FE2"/>
    <w:rsid w:val="00896AA9"/>
    <w:rsid w:val="00896ADE"/>
    <w:rsid w:val="00896B9D"/>
    <w:rsid w:val="008A05E8"/>
    <w:rsid w:val="008A0A22"/>
    <w:rsid w:val="008A3257"/>
    <w:rsid w:val="008A4626"/>
    <w:rsid w:val="008A6411"/>
    <w:rsid w:val="008B15C1"/>
    <w:rsid w:val="008B3A0E"/>
    <w:rsid w:val="008B5D62"/>
    <w:rsid w:val="008B6D3B"/>
    <w:rsid w:val="008C1B7B"/>
    <w:rsid w:val="008C1D73"/>
    <w:rsid w:val="008C2135"/>
    <w:rsid w:val="008C3446"/>
    <w:rsid w:val="008C3DD3"/>
    <w:rsid w:val="008C5360"/>
    <w:rsid w:val="008C5828"/>
    <w:rsid w:val="008C6AD9"/>
    <w:rsid w:val="008D16C3"/>
    <w:rsid w:val="008D20B3"/>
    <w:rsid w:val="008D2D58"/>
    <w:rsid w:val="008D3212"/>
    <w:rsid w:val="008D5968"/>
    <w:rsid w:val="008D684A"/>
    <w:rsid w:val="008D6BA8"/>
    <w:rsid w:val="008D6DB6"/>
    <w:rsid w:val="008D7376"/>
    <w:rsid w:val="008D760E"/>
    <w:rsid w:val="008D7C75"/>
    <w:rsid w:val="008E03EB"/>
    <w:rsid w:val="008E07F9"/>
    <w:rsid w:val="008E0C87"/>
    <w:rsid w:val="008E168E"/>
    <w:rsid w:val="008E2C04"/>
    <w:rsid w:val="008E3127"/>
    <w:rsid w:val="008E3F3F"/>
    <w:rsid w:val="008E402E"/>
    <w:rsid w:val="008E4FE7"/>
    <w:rsid w:val="008E57C6"/>
    <w:rsid w:val="008E6DB6"/>
    <w:rsid w:val="008F029A"/>
    <w:rsid w:val="008F1D6E"/>
    <w:rsid w:val="008F2A1B"/>
    <w:rsid w:val="008F3F99"/>
    <w:rsid w:val="008F3FEE"/>
    <w:rsid w:val="008F61E4"/>
    <w:rsid w:val="008F7788"/>
    <w:rsid w:val="008F7E43"/>
    <w:rsid w:val="00901A05"/>
    <w:rsid w:val="00903E90"/>
    <w:rsid w:val="00905606"/>
    <w:rsid w:val="00905FF3"/>
    <w:rsid w:val="009061A4"/>
    <w:rsid w:val="00907AA5"/>
    <w:rsid w:val="0091042C"/>
    <w:rsid w:val="009105CE"/>
    <w:rsid w:val="0091067D"/>
    <w:rsid w:val="00910ADC"/>
    <w:rsid w:val="00910D72"/>
    <w:rsid w:val="00912E76"/>
    <w:rsid w:val="00914677"/>
    <w:rsid w:val="00914927"/>
    <w:rsid w:val="00914CDB"/>
    <w:rsid w:val="00915F32"/>
    <w:rsid w:val="00916729"/>
    <w:rsid w:val="009171BB"/>
    <w:rsid w:val="00922EDD"/>
    <w:rsid w:val="0092359A"/>
    <w:rsid w:val="00923D47"/>
    <w:rsid w:val="00923E99"/>
    <w:rsid w:val="00923F42"/>
    <w:rsid w:val="0092404A"/>
    <w:rsid w:val="0092574F"/>
    <w:rsid w:val="00925C45"/>
    <w:rsid w:val="00926659"/>
    <w:rsid w:val="009273CA"/>
    <w:rsid w:val="00930500"/>
    <w:rsid w:val="00930E83"/>
    <w:rsid w:val="00931125"/>
    <w:rsid w:val="009326FF"/>
    <w:rsid w:val="00934889"/>
    <w:rsid w:val="0093515C"/>
    <w:rsid w:val="00936BC6"/>
    <w:rsid w:val="00941DD9"/>
    <w:rsid w:val="00943F1D"/>
    <w:rsid w:val="009515B5"/>
    <w:rsid w:val="00953F2C"/>
    <w:rsid w:val="00954150"/>
    <w:rsid w:val="00954AF9"/>
    <w:rsid w:val="00954C13"/>
    <w:rsid w:val="00956A37"/>
    <w:rsid w:val="00956E5B"/>
    <w:rsid w:val="0095738B"/>
    <w:rsid w:val="009574D5"/>
    <w:rsid w:val="00961B9E"/>
    <w:rsid w:val="00962A3D"/>
    <w:rsid w:val="00962B4A"/>
    <w:rsid w:val="00964716"/>
    <w:rsid w:val="009647B7"/>
    <w:rsid w:val="00965166"/>
    <w:rsid w:val="00966BAC"/>
    <w:rsid w:val="00966EA1"/>
    <w:rsid w:val="0096701A"/>
    <w:rsid w:val="00967331"/>
    <w:rsid w:val="00967CE9"/>
    <w:rsid w:val="00970953"/>
    <w:rsid w:val="0097178C"/>
    <w:rsid w:val="00971CE2"/>
    <w:rsid w:val="00972B2C"/>
    <w:rsid w:val="009738C6"/>
    <w:rsid w:val="00974BD0"/>
    <w:rsid w:val="00981F8B"/>
    <w:rsid w:val="00982C4B"/>
    <w:rsid w:val="00983594"/>
    <w:rsid w:val="0098382B"/>
    <w:rsid w:val="00984C6E"/>
    <w:rsid w:val="00984E12"/>
    <w:rsid w:val="00987EF3"/>
    <w:rsid w:val="00992047"/>
    <w:rsid w:val="0099244D"/>
    <w:rsid w:val="0099350B"/>
    <w:rsid w:val="00994A4F"/>
    <w:rsid w:val="009955D7"/>
    <w:rsid w:val="009964A4"/>
    <w:rsid w:val="00996CAA"/>
    <w:rsid w:val="009A17AC"/>
    <w:rsid w:val="009A1C7C"/>
    <w:rsid w:val="009A24D2"/>
    <w:rsid w:val="009A2B20"/>
    <w:rsid w:val="009A2C87"/>
    <w:rsid w:val="009A5461"/>
    <w:rsid w:val="009A768C"/>
    <w:rsid w:val="009A7D02"/>
    <w:rsid w:val="009B0E7E"/>
    <w:rsid w:val="009B1E94"/>
    <w:rsid w:val="009B2735"/>
    <w:rsid w:val="009B284C"/>
    <w:rsid w:val="009B4629"/>
    <w:rsid w:val="009B54A1"/>
    <w:rsid w:val="009B5EAA"/>
    <w:rsid w:val="009C06EC"/>
    <w:rsid w:val="009C1290"/>
    <w:rsid w:val="009C2267"/>
    <w:rsid w:val="009C2578"/>
    <w:rsid w:val="009C2E75"/>
    <w:rsid w:val="009C4FD7"/>
    <w:rsid w:val="009C76AB"/>
    <w:rsid w:val="009D01F6"/>
    <w:rsid w:val="009D026A"/>
    <w:rsid w:val="009D1A47"/>
    <w:rsid w:val="009D4894"/>
    <w:rsid w:val="009D66DC"/>
    <w:rsid w:val="009D7038"/>
    <w:rsid w:val="009D7561"/>
    <w:rsid w:val="009E06BB"/>
    <w:rsid w:val="009E0D7F"/>
    <w:rsid w:val="009E1A63"/>
    <w:rsid w:val="009E2CED"/>
    <w:rsid w:val="009E6102"/>
    <w:rsid w:val="009F1292"/>
    <w:rsid w:val="009F156F"/>
    <w:rsid w:val="009F1E74"/>
    <w:rsid w:val="009F3655"/>
    <w:rsid w:val="009F3FE4"/>
    <w:rsid w:val="009F500D"/>
    <w:rsid w:val="009F521D"/>
    <w:rsid w:val="009F580C"/>
    <w:rsid w:val="009F5B67"/>
    <w:rsid w:val="009F7165"/>
    <w:rsid w:val="00A003A7"/>
    <w:rsid w:val="00A01808"/>
    <w:rsid w:val="00A03011"/>
    <w:rsid w:val="00A034FA"/>
    <w:rsid w:val="00A04FFD"/>
    <w:rsid w:val="00A05F82"/>
    <w:rsid w:val="00A109F1"/>
    <w:rsid w:val="00A1191B"/>
    <w:rsid w:val="00A11D1A"/>
    <w:rsid w:val="00A11FCD"/>
    <w:rsid w:val="00A13368"/>
    <w:rsid w:val="00A13767"/>
    <w:rsid w:val="00A137B7"/>
    <w:rsid w:val="00A15B9F"/>
    <w:rsid w:val="00A15FF9"/>
    <w:rsid w:val="00A1644F"/>
    <w:rsid w:val="00A169E8"/>
    <w:rsid w:val="00A16B63"/>
    <w:rsid w:val="00A17951"/>
    <w:rsid w:val="00A17C50"/>
    <w:rsid w:val="00A2072F"/>
    <w:rsid w:val="00A218C1"/>
    <w:rsid w:val="00A21BA4"/>
    <w:rsid w:val="00A21FB3"/>
    <w:rsid w:val="00A23E71"/>
    <w:rsid w:val="00A257E9"/>
    <w:rsid w:val="00A25B59"/>
    <w:rsid w:val="00A25DAA"/>
    <w:rsid w:val="00A26E41"/>
    <w:rsid w:val="00A27373"/>
    <w:rsid w:val="00A3018A"/>
    <w:rsid w:val="00A3114D"/>
    <w:rsid w:val="00A31D09"/>
    <w:rsid w:val="00A37060"/>
    <w:rsid w:val="00A41453"/>
    <w:rsid w:val="00A43506"/>
    <w:rsid w:val="00A445E2"/>
    <w:rsid w:val="00A45170"/>
    <w:rsid w:val="00A45CD0"/>
    <w:rsid w:val="00A46867"/>
    <w:rsid w:val="00A471D6"/>
    <w:rsid w:val="00A508A2"/>
    <w:rsid w:val="00A51694"/>
    <w:rsid w:val="00A54454"/>
    <w:rsid w:val="00A56DCD"/>
    <w:rsid w:val="00A5715A"/>
    <w:rsid w:val="00A571A4"/>
    <w:rsid w:val="00A5789D"/>
    <w:rsid w:val="00A57CFF"/>
    <w:rsid w:val="00A601BB"/>
    <w:rsid w:val="00A63F2D"/>
    <w:rsid w:val="00A659A8"/>
    <w:rsid w:val="00A66475"/>
    <w:rsid w:val="00A6711A"/>
    <w:rsid w:val="00A73192"/>
    <w:rsid w:val="00A7349D"/>
    <w:rsid w:val="00A74E40"/>
    <w:rsid w:val="00A76E17"/>
    <w:rsid w:val="00A77068"/>
    <w:rsid w:val="00A778D2"/>
    <w:rsid w:val="00A77C0A"/>
    <w:rsid w:val="00A84E4C"/>
    <w:rsid w:val="00A87A6B"/>
    <w:rsid w:val="00A918A2"/>
    <w:rsid w:val="00A92A81"/>
    <w:rsid w:val="00A95E5C"/>
    <w:rsid w:val="00AA0237"/>
    <w:rsid w:val="00AA0A71"/>
    <w:rsid w:val="00AA2B50"/>
    <w:rsid w:val="00AA2C5E"/>
    <w:rsid w:val="00AA4507"/>
    <w:rsid w:val="00AA4820"/>
    <w:rsid w:val="00AA498F"/>
    <w:rsid w:val="00AA4B85"/>
    <w:rsid w:val="00AA60AC"/>
    <w:rsid w:val="00AA73DE"/>
    <w:rsid w:val="00AA7F31"/>
    <w:rsid w:val="00AB120C"/>
    <w:rsid w:val="00AB4FA0"/>
    <w:rsid w:val="00AB5671"/>
    <w:rsid w:val="00AB5D8E"/>
    <w:rsid w:val="00AB6695"/>
    <w:rsid w:val="00AB689F"/>
    <w:rsid w:val="00AB7B4F"/>
    <w:rsid w:val="00AC334C"/>
    <w:rsid w:val="00AC3AC0"/>
    <w:rsid w:val="00AC72A8"/>
    <w:rsid w:val="00AD03C9"/>
    <w:rsid w:val="00AD24D4"/>
    <w:rsid w:val="00AD311E"/>
    <w:rsid w:val="00AD31A0"/>
    <w:rsid w:val="00AD377C"/>
    <w:rsid w:val="00AD40A1"/>
    <w:rsid w:val="00AD4E43"/>
    <w:rsid w:val="00AD5631"/>
    <w:rsid w:val="00AD692C"/>
    <w:rsid w:val="00AD7A00"/>
    <w:rsid w:val="00AE0AE1"/>
    <w:rsid w:val="00AE1018"/>
    <w:rsid w:val="00AE242C"/>
    <w:rsid w:val="00AE2BCC"/>
    <w:rsid w:val="00AE2EF7"/>
    <w:rsid w:val="00AE3701"/>
    <w:rsid w:val="00AE5DFC"/>
    <w:rsid w:val="00AE5E48"/>
    <w:rsid w:val="00AF0189"/>
    <w:rsid w:val="00AF03BD"/>
    <w:rsid w:val="00AF045C"/>
    <w:rsid w:val="00AF0FDE"/>
    <w:rsid w:val="00AF1019"/>
    <w:rsid w:val="00AF1576"/>
    <w:rsid w:val="00AF2E60"/>
    <w:rsid w:val="00AF615C"/>
    <w:rsid w:val="00AF6464"/>
    <w:rsid w:val="00AF7EF4"/>
    <w:rsid w:val="00B014FA"/>
    <w:rsid w:val="00B01627"/>
    <w:rsid w:val="00B01ADD"/>
    <w:rsid w:val="00B03471"/>
    <w:rsid w:val="00B0355E"/>
    <w:rsid w:val="00B047CB"/>
    <w:rsid w:val="00B04F62"/>
    <w:rsid w:val="00B05289"/>
    <w:rsid w:val="00B052CB"/>
    <w:rsid w:val="00B0569C"/>
    <w:rsid w:val="00B05C31"/>
    <w:rsid w:val="00B06509"/>
    <w:rsid w:val="00B06AF0"/>
    <w:rsid w:val="00B06D61"/>
    <w:rsid w:val="00B07DAA"/>
    <w:rsid w:val="00B07E9A"/>
    <w:rsid w:val="00B105A9"/>
    <w:rsid w:val="00B1229E"/>
    <w:rsid w:val="00B15CEB"/>
    <w:rsid w:val="00B16539"/>
    <w:rsid w:val="00B170E2"/>
    <w:rsid w:val="00B1764B"/>
    <w:rsid w:val="00B226AF"/>
    <w:rsid w:val="00B22FF3"/>
    <w:rsid w:val="00B237B2"/>
    <w:rsid w:val="00B25BE8"/>
    <w:rsid w:val="00B2614E"/>
    <w:rsid w:val="00B27883"/>
    <w:rsid w:val="00B306C1"/>
    <w:rsid w:val="00B314B5"/>
    <w:rsid w:val="00B31CBD"/>
    <w:rsid w:val="00B32582"/>
    <w:rsid w:val="00B32839"/>
    <w:rsid w:val="00B34DE4"/>
    <w:rsid w:val="00B352F8"/>
    <w:rsid w:val="00B35323"/>
    <w:rsid w:val="00B3603E"/>
    <w:rsid w:val="00B36AD2"/>
    <w:rsid w:val="00B36C60"/>
    <w:rsid w:val="00B40F69"/>
    <w:rsid w:val="00B42D3C"/>
    <w:rsid w:val="00B4496D"/>
    <w:rsid w:val="00B4754A"/>
    <w:rsid w:val="00B50A00"/>
    <w:rsid w:val="00B50A94"/>
    <w:rsid w:val="00B50C2C"/>
    <w:rsid w:val="00B51CD2"/>
    <w:rsid w:val="00B51E7B"/>
    <w:rsid w:val="00B53657"/>
    <w:rsid w:val="00B5537B"/>
    <w:rsid w:val="00B55568"/>
    <w:rsid w:val="00B55A5F"/>
    <w:rsid w:val="00B57DDA"/>
    <w:rsid w:val="00B618EC"/>
    <w:rsid w:val="00B625CC"/>
    <w:rsid w:val="00B62628"/>
    <w:rsid w:val="00B62F8D"/>
    <w:rsid w:val="00B647A4"/>
    <w:rsid w:val="00B6542F"/>
    <w:rsid w:val="00B65602"/>
    <w:rsid w:val="00B657FB"/>
    <w:rsid w:val="00B65EF1"/>
    <w:rsid w:val="00B6718D"/>
    <w:rsid w:val="00B7015D"/>
    <w:rsid w:val="00B70435"/>
    <w:rsid w:val="00B70CEF"/>
    <w:rsid w:val="00B70F27"/>
    <w:rsid w:val="00B739C7"/>
    <w:rsid w:val="00B73EE7"/>
    <w:rsid w:val="00B749DF"/>
    <w:rsid w:val="00B76A7C"/>
    <w:rsid w:val="00B77D7C"/>
    <w:rsid w:val="00B80F9A"/>
    <w:rsid w:val="00B819BD"/>
    <w:rsid w:val="00B831D4"/>
    <w:rsid w:val="00B850A1"/>
    <w:rsid w:val="00B86C58"/>
    <w:rsid w:val="00B8769C"/>
    <w:rsid w:val="00B90707"/>
    <w:rsid w:val="00B911D6"/>
    <w:rsid w:val="00B91873"/>
    <w:rsid w:val="00B93695"/>
    <w:rsid w:val="00B9428E"/>
    <w:rsid w:val="00B945FB"/>
    <w:rsid w:val="00B9668A"/>
    <w:rsid w:val="00B97BA8"/>
    <w:rsid w:val="00B97E1E"/>
    <w:rsid w:val="00BA1B82"/>
    <w:rsid w:val="00BA27DE"/>
    <w:rsid w:val="00BA3B7D"/>
    <w:rsid w:val="00BA52B8"/>
    <w:rsid w:val="00BA558A"/>
    <w:rsid w:val="00BA5A59"/>
    <w:rsid w:val="00BA6498"/>
    <w:rsid w:val="00BA694C"/>
    <w:rsid w:val="00BA794F"/>
    <w:rsid w:val="00BA7F0C"/>
    <w:rsid w:val="00BB06FF"/>
    <w:rsid w:val="00BB08A6"/>
    <w:rsid w:val="00BB0BB3"/>
    <w:rsid w:val="00BB1304"/>
    <w:rsid w:val="00BB1E77"/>
    <w:rsid w:val="00BB2933"/>
    <w:rsid w:val="00BB4088"/>
    <w:rsid w:val="00BB4E80"/>
    <w:rsid w:val="00BB6D3B"/>
    <w:rsid w:val="00BB7195"/>
    <w:rsid w:val="00BB7F81"/>
    <w:rsid w:val="00BC0588"/>
    <w:rsid w:val="00BC1754"/>
    <w:rsid w:val="00BC1DB5"/>
    <w:rsid w:val="00BC20C8"/>
    <w:rsid w:val="00BC23C1"/>
    <w:rsid w:val="00BC4197"/>
    <w:rsid w:val="00BC43F5"/>
    <w:rsid w:val="00BC4B11"/>
    <w:rsid w:val="00BC5833"/>
    <w:rsid w:val="00BC5C97"/>
    <w:rsid w:val="00BC76C5"/>
    <w:rsid w:val="00BC77B6"/>
    <w:rsid w:val="00BD01B4"/>
    <w:rsid w:val="00BD050B"/>
    <w:rsid w:val="00BD0758"/>
    <w:rsid w:val="00BD0E69"/>
    <w:rsid w:val="00BD25E4"/>
    <w:rsid w:val="00BD2E99"/>
    <w:rsid w:val="00BD588C"/>
    <w:rsid w:val="00BD65CD"/>
    <w:rsid w:val="00BD7403"/>
    <w:rsid w:val="00BD7915"/>
    <w:rsid w:val="00BD7CC6"/>
    <w:rsid w:val="00BE0DA7"/>
    <w:rsid w:val="00BE13E1"/>
    <w:rsid w:val="00BE25E0"/>
    <w:rsid w:val="00BE4152"/>
    <w:rsid w:val="00BE46C1"/>
    <w:rsid w:val="00BE5A5B"/>
    <w:rsid w:val="00BE5F17"/>
    <w:rsid w:val="00BE62EE"/>
    <w:rsid w:val="00BE6568"/>
    <w:rsid w:val="00BF17FC"/>
    <w:rsid w:val="00BF3B19"/>
    <w:rsid w:val="00BF52D7"/>
    <w:rsid w:val="00BF58D3"/>
    <w:rsid w:val="00BF59AF"/>
    <w:rsid w:val="00BF5DCA"/>
    <w:rsid w:val="00BF7123"/>
    <w:rsid w:val="00BF7FDB"/>
    <w:rsid w:val="00C00E47"/>
    <w:rsid w:val="00C01592"/>
    <w:rsid w:val="00C02D58"/>
    <w:rsid w:val="00C02E21"/>
    <w:rsid w:val="00C04189"/>
    <w:rsid w:val="00C0422F"/>
    <w:rsid w:val="00C05CA7"/>
    <w:rsid w:val="00C05E46"/>
    <w:rsid w:val="00C1039D"/>
    <w:rsid w:val="00C10DAA"/>
    <w:rsid w:val="00C1132F"/>
    <w:rsid w:val="00C115FB"/>
    <w:rsid w:val="00C12AFA"/>
    <w:rsid w:val="00C13ADC"/>
    <w:rsid w:val="00C15E30"/>
    <w:rsid w:val="00C17801"/>
    <w:rsid w:val="00C217A0"/>
    <w:rsid w:val="00C22912"/>
    <w:rsid w:val="00C2487A"/>
    <w:rsid w:val="00C24900"/>
    <w:rsid w:val="00C253CC"/>
    <w:rsid w:val="00C25E94"/>
    <w:rsid w:val="00C275FD"/>
    <w:rsid w:val="00C303F2"/>
    <w:rsid w:val="00C31ACD"/>
    <w:rsid w:val="00C31AF5"/>
    <w:rsid w:val="00C32455"/>
    <w:rsid w:val="00C33679"/>
    <w:rsid w:val="00C34AFD"/>
    <w:rsid w:val="00C34D28"/>
    <w:rsid w:val="00C34E70"/>
    <w:rsid w:val="00C3641A"/>
    <w:rsid w:val="00C36E70"/>
    <w:rsid w:val="00C403A2"/>
    <w:rsid w:val="00C4090A"/>
    <w:rsid w:val="00C40E62"/>
    <w:rsid w:val="00C41813"/>
    <w:rsid w:val="00C41EEF"/>
    <w:rsid w:val="00C42C04"/>
    <w:rsid w:val="00C43003"/>
    <w:rsid w:val="00C447FA"/>
    <w:rsid w:val="00C46F17"/>
    <w:rsid w:val="00C4718D"/>
    <w:rsid w:val="00C47894"/>
    <w:rsid w:val="00C514D2"/>
    <w:rsid w:val="00C52248"/>
    <w:rsid w:val="00C526CA"/>
    <w:rsid w:val="00C53C82"/>
    <w:rsid w:val="00C53E01"/>
    <w:rsid w:val="00C563CE"/>
    <w:rsid w:val="00C579ED"/>
    <w:rsid w:val="00C57E38"/>
    <w:rsid w:val="00C6096E"/>
    <w:rsid w:val="00C60B00"/>
    <w:rsid w:val="00C60D1E"/>
    <w:rsid w:val="00C60F88"/>
    <w:rsid w:val="00C61529"/>
    <w:rsid w:val="00C632C0"/>
    <w:rsid w:val="00C6383D"/>
    <w:rsid w:val="00C643F6"/>
    <w:rsid w:val="00C6488A"/>
    <w:rsid w:val="00C65EEB"/>
    <w:rsid w:val="00C66185"/>
    <w:rsid w:val="00C66476"/>
    <w:rsid w:val="00C6679D"/>
    <w:rsid w:val="00C66D3E"/>
    <w:rsid w:val="00C6724B"/>
    <w:rsid w:val="00C70158"/>
    <w:rsid w:val="00C750D4"/>
    <w:rsid w:val="00C76B67"/>
    <w:rsid w:val="00C76C00"/>
    <w:rsid w:val="00C76CB6"/>
    <w:rsid w:val="00C80C43"/>
    <w:rsid w:val="00C81A1F"/>
    <w:rsid w:val="00C837C4"/>
    <w:rsid w:val="00C84985"/>
    <w:rsid w:val="00C86070"/>
    <w:rsid w:val="00C8633E"/>
    <w:rsid w:val="00C8692F"/>
    <w:rsid w:val="00C878FB"/>
    <w:rsid w:val="00C87C7F"/>
    <w:rsid w:val="00C91B6A"/>
    <w:rsid w:val="00C91F6E"/>
    <w:rsid w:val="00C92FF9"/>
    <w:rsid w:val="00C93869"/>
    <w:rsid w:val="00C94F85"/>
    <w:rsid w:val="00C95604"/>
    <w:rsid w:val="00C96BD5"/>
    <w:rsid w:val="00C972CF"/>
    <w:rsid w:val="00CA09E7"/>
    <w:rsid w:val="00CA1044"/>
    <w:rsid w:val="00CA18D6"/>
    <w:rsid w:val="00CA2994"/>
    <w:rsid w:val="00CA34AE"/>
    <w:rsid w:val="00CA36CD"/>
    <w:rsid w:val="00CA3BBC"/>
    <w:rsid w:val="00CA544E"/>
    <w:rsid w:val="00CA56B4"/>
    <w:rsid w:val="00CB0F74"/>
    <w:rsid w:val="00CB17E4"/>
    <w:rsid w:val="00CB315A"/>
    <w:rsid w:val="00CB3C13"/>
    <w:rsid w:val="00CB3DCE"/>
    <w:rsid w:val="00CB4575"/>
    <w:rsid w:val="00CB5B0F"/>
    <w:rsid w:val="00CB628D"/>
    <w:rsid w:val="00CB669A"/>
    <w:rsid w:val="00CB762F"/>
    <w:rsid w:val="00CC0273"/>
    <w:rsid w:val="00CC1E25"/>
    <w:rsid w:val="00CC22BA"/>
    <w:rsid w:val="00CC55F9"/>
    <w:rsid w:val="00CC5F19"/>
    <w:rsid w:val="00CC7BB5"/>
    <w:rsid w:val="00CD0C9F"/>
    <w:rsid w:val="00CD1622"/>
    <w:rsid w:val="00CD185E"/>
    <w:rsid w:val="00CD18B5"/>
    <w:rsid w:val="00CD410C"/>
    <w:rsid w:val="00CD4F4D"/>
    <w:rsid w:val="00CD6418"/>
    <w:rsid w:val="00CD7C09"/>
    <w:rsid w:val="00CD7E4A"/>
    <w:rsid w:val="00CE06BA"/>
    <w:rsid w:val="00CE46CB"/>
    <w:rsid w:val="00CE61DE"/>
    <w:rsid w:val="00CF161C"/>
    <w:rsid w:val="00CF1B40"/>
    <w:rsid w:val="00CF230F"/>
    <w:rsid w:val="00CF2D12"/>
    <w:rsid w:val="00CF3220"/>
    <w:rsid w:val="00CF3C66"/>
    <w:rsid w:val="00CF64D8"/>
    <w:rsid w:val="00CF68C5"/>
    <w:rsid w:val="00CF7655"/>
    <w:rsid w:val="00D00F86"/>
    <w:rsid w:val="00D017C5"/>
    <w:rsid w:val="00D01851"/>
    <w:rsid w:val="00D01929"/>
    <w:rsid w:val="00D02511"/>
    <w:rsid w:val="00D02863"/>
    <w:rsid w:val="00D02A20"/>
    <w:rsid w:val="00D02B6C"/>
    <w:rsid w:val="00D02CCB"/>
    <w:rsid w:val="00D036EF"/>
    <w:rsid w:val="00D037D3"/>
    <w:rsid w:val="00D109BC"/>
    <w:rsid w:val="00D11273"/>
    <w:rsid w:val="00D12A59"/>
    <w:rsid w:val="00D139D8"/>
    <w:rsid w:val="00D13C3E"/>
    <w:rsid w:val="00D14C0E"/>
    <w:rsid w:val="00D14DB8"/>
    <w:rsid w:val="00D15A2A"/>
    <w:rsid w:val="00D20E01"/>
    <w:rsid w:val="00D212BD"/>
    <w:rsid w:val="00D23961"/>
    <w:rsid w:val="00D242D0"/>
    <w:rsid w:val="00D24322"/>
    <w:rsid w:val="00D2561B"/>
    <w:rsid w:val="00D2667B"/>
    <w:rsid w:val="00D314AD"/>
    <w:rsid w:val="00D340DF"/>
    <w:rsid w:val="00D3416F"/>
    <w:rsid w:val="00D34941"/>
    <w:rsid w:val="00D35C5E"/>
    <w:rsid w:val="00D368A9"/>
    <w:rsid w:val="00D36E7C"/>
    <w:rsid w:val="00D371BA"/>
    <w:rsid w:val="00D43552"/>
    <w:rsid w:val="00D43E8B"/>
    <w:rsid w:val="00D45686"/>
    <w:rsid w:val="00D4675F"/>
    <w:rsid w:val="00D50CD7"/>
    <w:rsid w:val="00D56D2B"/>
    <w:rsid w:val="00D60C49"/>
    <w:rsid w:val="00D6165B"/>
    <w:rsid w:val="00D6196E"/>
    <w:rsid w:val="00D61C4B"/>
    <w:rsid w:val="00D63B4F"/>
    <w:rsid w:val="00D64E29"/>
    <w:rsid w:val="00D664F3"/>
    <w:rsid w:val="00D702C3"/>
    <w:rsid w:val="00D71369"/>
    <w:rsid w:val="00D71373"/>
    <w:rsid w:val="00D72FBC"/>
    <w:rsid w:val="00D74459"/>
    <w:rsid w:val="00D74973"/>
    <w:rsid w:val="00D75493"/>
    <w:rsid w:val="00D75618"/>
    <w:rsid w:val="00D7597B"/>
    <w:rsid w:val="00D76BB7"/>
    <w:rsid w:val="00D76E0A"/>
    <w:rsid w:val="00D779EC"/>
    <w:rsid w:val="00D81903"/>
    <w:rsid w:val="00D81B3B"/>
    <w:rsid w:val="00D82580"/>
    <w:rsid w:val="00D834B8"/>
    <w:rsid w:val="00D83C53"/>
    <w:rsid w:val="00D83C65"/>
    <w:rsid w:val="00D83DC1"/>
    <w:rsid w:val="00D83F1F"/>
    <w:rsid w:val="00D848BA"/>
    <w:rsid w:val="00D85A15"/>
    <w:rsid w:val="00D86E72"/>
    <w:rsid w:val="00D873B3"/>
    <w:rsid w:val="00D8754D"/>
    <w:rsid w:val="00D902F5"/>
    <w:rsid w:val="00D91FC5"/>
    <w:rsid w:val="00D93483"/>
    <w:rsid w:val="00D935A8"/>
    <w:rsid w:val="00D95215"/>
    <w:rsid w:val="00D97537"/>
    <w:rsid w:val="00DA0E42"/>
    <w:rsid w:val="00DA1931"/>
    <w:rsid w:val="00DA26DA"/>
    <w:rsid w:val="00DA4F8C"/>
    <w:rsid w:val="00DA7716"/>
    <w:rsid w:val="00DA7AF6"/>
    <w:rsid w:val="00DB147D"/>
    <w:rsid w:val="00DB2896"/>
    <w:rsid w:val="00DB385E"/>
    <w:rsid w:val="00DB70B8"/>
    <w:rsid w:val="00DB7BB2"/>
    <w:rsid w:val="00DB7EBD"/>
    <w:rsid w:val="00DC39B0"/>
    <w:rsid w:val="00DC3EBA"/>
    <w:rsid w:val="00DC52B8"/>
    <w:rsid w:val="00DD09BB"/>
    <w:rsid w:val="00DD0D1C"/>
    <w:rsid w:val="00DD1078"/>
    <w:rsid w:val="00DD4F68"/>
    <w:rsid w:val="00DD53DA"/>
    <w:rsid w:val="00DD5615"/>
    <w:rsid w:val="00DD56CA"/>
    <w:rsid w:val="00DD65F1"/>
    <w:rsid w:val="00DD6BA5"/>
    <w:rsid w:val="00DE09B3"/>
    <w:rsid w:val="00DE374D"/>
    <w:rsid w:val="00DE3B2F"/>
    <w:rsid w:val="00DE3D1F"/>
    <w:rsid w:val="00DE461E"/>
    <w:rsid w:val="00DE4676"/>
    <w:rsid w:val="00DE5DDF"/>
    <w:rsid w:val="00DE63EE"/>
    <w:rsid w:val="00DE6F89"/>
    <w:rsid w:val="00DF0271"/>
    <w:rsid w:val="00DF05B5"/>
    <w:rsid w:val="00DF078F"/>
    <w:rsid w:val="00DF1A35"/>
    <w:rsid w:val="00DF1C03"/>
    <w:rsid w:val="00DF1C86"/>
    <w:rsid w:val="00DF2183"/>
    <w:rsid w:val="00DF27B2"/>
    <w:rsid w:val="00DF3DE7"/>
    <w:rsid w:val="00DF5014"/>
    <w:rsid w:val="00DF55A7"/>
    <w:rsid w:val="00DF632D"/>
    <w:rsid w:val="00E00F18"/>
    <w:rsid w:val="00E01985"/>
    <w:rsid w:val="00E02931"/>
    <w:rsid w:val="00E03E67"/>
    <w:rsid w:val="00E05146"/>
    <w:rsid w:val="00E06524"/>
    <w:rsid w:val="00E1156D"/>
    <w:rsid w:val="00E120B5"/>
    <w:rsid w:val="00E1344D"/>
    <w:rsid w:val="00E1408C"/>
    <w:rsid w:val="00E167F6"/>
    <w:rsid w:val="00E16B78"/>
    <w:rsid w:val="00E16D25"/>
    <w:rsid w:val="00E173DC"/>
    <w:rsid w:val="00E20535"/>
    <w:rsid w:val="00E21F6B"/>
    <w:rsid w:val="00E22EA9"/>
    <w:rsid w:val="00E2453C"/>
    <w:rsid w:val="00E25790"/>
    <w:rsid w:val="00E26CC9"/>
    <w:rsid w:val="00E341DF"/>
    <w:rsid w:val="00E343E3"/>
    <w:rsid w:val="00E34CA9"/>
    <w:rsid w:val="00E34EB1"/>
    <w:rsid w:val="00E34F95"/>
    <w:rsid w:val="00E35D51"/>
    <w:rsid w:val="00E37CA8"/>
    <w:rsid w:val="00E37F22"/>
    <w:rsid w:val="00E4184C"/>
    <w:rsid w:val="00E41A04"/>
    <w:rsid w:val="00E42B79"/>
    <w:rsid w:val="00E42C3E"/>
    <w:rsid w:val="00E43A01"/>
    <w:rsid w:val="00E44015"/>
    <w:rsid w:val="00E457DF"/>
    <w:rsid w:val="00E46269"/>
    <w:rsid w:val="00E475EE"/>
    <w:rsid w:val="00E4766E"/>
    <w:rsid w:val="00E50391"/>
    <w:rsid w:val="00E50CB5"/>
    <w:rsid w:val="00E51A48"/>
    <w:rsid w:val="00E52D05"/>
    <w:rsid w:val="00E5387B"/>
    <w:rsid w:val="00E53BCA"/>
    <w:rsid w:val="00E55598"/>
    <w:rsid w:val="00E55BBA"/>
    <w:rsid w:val="00E56024"/>
    <w:rsid w:val="00E5766B"/>
    <w:rsid w:val="00E57B94"/>
    <w:rsid w:val="00E61638"/>
    <w:rsid w:val="00E61663"/>
    <w:rsid w:val="00E61D01"/>
    <w:rsid w:val="00E63597"/>
    <w:rsid w:val="00E63D60"/>
    <w:rsid w:val="00E657E0"/>
    <w:rsid w:val="00E66C1E"/>
    <w:rsid w:val="00E70EE8"/>
    <w:rsid w:val="00E724CC"/>
    <w:rsid w:val="00E72643"/>
    <w:rsid w:val="00E72D91"/>
    <w:rsid w:val="00E73E82"/>
    <w:rsid w:val="00E74157"/>
    <w:rsid w:val="00E74969"/>
    <w:rsid w:val="00E74D59"/>
    <w:rsid w:val="00E75E62"/>
    <w:rsid w:val="00E7665C"/>
    <w:rsid w:val="00E76D2D"/>
    <w:rsid w:val="00E803AA"/>
    <w:rsid w:val="00E80499"/>
    <w:rsid w:val="00E80FD8"/>
    <w:rsid w:val="00E82D17"/>
    <w:rsid w:val="00E83DB3"/>
    <w:rsid w:val="00E8433E"/>
    <w:rsid w:val="00E85254"/>
    <w:rsid w:val="00E85E63"/>
    <w:rsid w:val="00E8695D"/>
    <w:rsid w:val="00E90192"/>
    <w:rsid w:val="00E91272"/>
    <w:rsid w:val="00E92C24"/>
    <w:rsid w:val="00E933F9"/>
    <w:rsid w:val="00E94500"/>
    <w:rsid w:val="00E96D31"/>
    <w:rsid w:val="00E9777C"/>
    <w:rsid w:val="00E97FE6"/>
    <w:rsid w:val="00EA026B"/>
    <w:rsid w:val="00EA2D7D"/>
    <w:rsid w:val="00EA3322"/>
    <w:rsid w:val="00EA52EF"/>
    <w:rsid w:val="00EA55EC"/>
    <w:rsid w:val="00EA5C56"/>
    <w:rsid w:val="00EA5FBB"/>
    <w:rsid w:val="00EB0547"/>
    <w:rsid w:val="00EB1594"/>
    <w:rsid w:val="00EB2390"/>
    <w:rsid w:val="00EB4FBA"/>
    <w:rsid w:val="00EB7599"/>
    <w:rsid w:val="00EC0775"/>
    <w:rsid w:val="00EC086B"/>
    <w:rsid w:val="00EC3D02"/>
    <w:rsid w:val="00EC7B60"/>
    <w:rsid w:val="00EC7B89"/>
    <w:rsid w:val="00ED048B"/>
    <w:rsid w:val="00ED0B4A"/>
    <w:rsid w:val="00ED11FF"/>
    <w:rsid w:val="00ED3813"/>
    <w:rsid w:val="00ED4BF7"/>
    <w:rsid w:val="00ED50D8"/>
    <w:rsid w:val="00ED6652"/>
    <w:rsid w:val="00ED7302"/>
    <w:rsid w:val="00EE09A9"/>
    <w:rsid w:val="00EE25C3"/>
    <w:rsid w:val="00EE3E1C"/>
    <w:rsid w:val="00EE4424"/>
    <w:rsid w:val="00EE5AD7"/>
    <w:rsid w:val="00EE5E05"/>
    <w:rsid w:val="00EE693A"/>
    <w:rsid w:val="00EE6C1D"/>
    <w:rsid w:val="00EE77F2"/>
    <w:rsid w:val="00EF5583"/>
    <w:rsid w:val="00EF6478"/>
    <w:rsid w:val="00EF74BA"/>
    <w:rsid w:val="00F01E74"/>
    <w:rsid w:val="00F022A3"/>
    <w:rsid w:val="00F024D8"/>
    <w:rsid w:val="00F035B9"/>
    <w:rsid w:val="00F03C02"/>
    <w:rsid w:val="00F04148"/>
    <w:rsid w:val="00F0419E"/>
    <w:rsid w:val="00F0432A"/>
    <w:rsid w:val="00F0602D"/>
    <w:rsid w:val="00F076D9"/>
    <w:rsid w:val="00F10EB2"/>
    <w:rsid w:val="00F10EC3"/>
    <w:rsid w:val="00F15468"/>
    <w:rsid w:val="00F15522"/>
    <w:rsid w:val="00F16152"/>
    <w:rsid w:val="00F16C0B"/>
    <w:rsid w:val="00F20075"/>
    <w:rsid w:val="00F21661"/>
    <w:rsid w:val="00F21B65"/>
    <w:rsid w:val="00F21CA7"/>
    <w:rsid w:val="00F222D1"/>
    <w:rsid w:val="00F22E71"/>
    <w:rsid w:val="00F22ED1"/>
    <w:rsid w:val="00F2561F"/>
    <w:rsid w:val="00F26421"/>
    <w:rsid w:val="00F264CE"/>
    <w:rsid w:val="00F278FF"/>
    <w:rsid w:val="00F300F5"/>
    <w:rsid w:val="00F30AD0"/>
    <w:rsid w:val="00F31619"/>
    <w:rsid w:val="00F316A6"/>
    <w:rsid w:val="00F31764"/>
    <w:rsid w:val="00F31D0F"/>
    <w:rsid w:val="00F31F24"/>
    <w:rsid w:val="00F326F2"/>
    <w:rsid w:val="00F32D03"/>
    <w:rsid w:val="00F34D15"/>
    <w:rsid w:val="00F375A6"/>
    <w:rsid w:val="00F40CFC"/>
    <w:rsid w:val="00F4138D"/>
    <w:rsid w:val="00F41FF6"/>
    <w:rsid w:val="00F42937"/>
    <w:rsid w:val="00F42E92"/>
    <w:rsid w:val="00F43637"/>
    <w:rsid w:val="00F44880"/>
    <w:rsid w:val="00F44C1B"/>
    <w:rsid w:val="00F4620B"/>
    <w:rsid w:val="00F46DDD"/>
    <w:rsid w:val="00F471CF"/>
    <w:rsid w:val="00F475C3"/>
    <w:rsid w:val="00F50C28"/>
    <w:rsid w:val="00F511D7"/>
    <w:rsid w:val="00F5306C"/>
    <w:rsid w:val="00F531D8"/>
    <w:rsid w:val="00F54B2E"/>
    <w:rsid w:val="00F54B43"/>
    <w:rsid w:val="00F56A23"/>
    <w:rsid w:val="00F60C46"/>
    <w:rsid w:val="00F61ED2"/>
    <w:rsid w:val="00F626E4"/>
    <w:rsid w:val="00F6606F"/>
    <w:rsid w:val="00F66435"/>
    <w:rsid w:val="00F6674D"/>
    <w:rsid w:val="00F66E9F"/>
    <w:rsid w:val="00F71E91"/>
    <w:rsid w:val="00F720A0"/>
    <w:rsid w:val="00F72427"/>
    <w:rsid w:val="00F72EAB"/>
    <w:rsid w:val="00F74A30"/>
    <w:rsid w:val="00F7550A"/>
    <w:rsid w:val="00F75F29"/>
    <w:rsid w:val="00F76198"/>
    <w:rsid w:val="00F769AE"/>
    <w:rsid w:val="00F76CAB"/>
    <w:rsid w:val="00F815D6"/>
    <w:rsid w:val="00F81B1C"/>
    <w:rsid w:val="00F823BA"/>
    <w:rsid w:val="00F82826"/>
    <w:rsid w:val="00F865B8"/>
    <w:rsid w:val="00F8706C"/>
    <w:rsid w:val="00F87B9C"/>
    <w:rsid w:val="00F90D19"/>
    <w:rsid w:val="00F93B79"/>
    <w:rsid w:val="00F95043"/>
    <w:rsid w:val="00F96D9A"/>
    <w:rsid w:val="00FA1A81"/>
    <w:rsid w:val="00FA1FCA"/>
    <w:rsid w:val="00FA2990"/>
    <w:rsid w:val="00FA61D1"/>
    <w:rsid w:val="00FA6A98"/>
    <w:rsid w:val="00FA75D1"/>
    <w:rsid w:val="00FB0A0B"/>
    <w:rsid w:val="00FB0F3F"/>
    <w:rsid w:val="00FB38BF"/>
    <w:rsid w:val="00FB45C9"/>
    <w:rsid w:val="00FB64C4"/>
    <w:rsid w:val="00FC0055"/>
    <w:rsid w:val="00FC1D2F"/>
    <w:rsid w:val="00FC236E"/>
    <w:rsid w:val="00FC3674"/>
    <w:rsid w:val="00FC69E5"/>
    <w:rsid w:val="00FD2B37"/>
    <w:rsid w:val="00FD2F18"/>
    <w:rsid w:val="00FD3576"/>
    <w:rsid w:val="00FE0C18"/>
    <w:rsid w:val="00FE19E1"/>
    <w:rsid w:val="00FE2EBF"/>
    <w:rsid w:val="00FE328A"/>
    <w:rsid w:val="00FE48C5"/>
    <w:rsid w:val="00FE4D35"/>
    <w:rsid w:val="00FE5214"/>
    <w:rsid w:val="00FE6A71"/>
    <w:rsid w:val="00FE6F08"/>
    <w:rsid w:val="00FE72D9"/>
    <w:rsid w:val="00FE753E"/>
    <w:rsid w:val="00FF1441"/>
    <w:rsid w:val="00FF15DE"/>
    <w:rsid w:val="00FF1E35"/>
    <w:rsid w:val="00FF279D"/>
    <w:rsid w:val="00FF28BC"/>
    <w:rsid w:val="00FF2B29"/>
    <w:rsid w:val="00FF2E1D"/>
    <w:rsid w:val="01177667"/>
    <w:rsid w:val="0180581A"/>
    <w:rsid w:val="01C26E13"/>
    <w:rsid w:val="02873DBA"/>
    <w:rsid w:val="028A0937"/>
    <w:rsid w:val="02C3163C"/>
    <w:rsid w:val="02D333B1"/>
    <w:rsid w:val="02FC0AB0"/>
    <w:rsid w:val="03A955E1"/>
    <w:rsid w:val="03AC7D7B"/>
    <w:rsid w:val="03B46F13"/>
    <w:rsid w:val="03D90444"/>
    <w:rsid w:val="03EB4CF5"/>
    <w:rsid w:val="0426079E"/>
    <w:rsid w:val="045B7DD6"/>
    <w:rsid w:val="04845BC9"/>
    <w:rsid w:val="04B51A76"/>
    <w:rsid w:val="04B76A6E"/>
    <w:rsid w:val="04E80502"/>
    <w:rsid w:val="056D7436"/>
    <w:rsid w:val="057D2C25"/>
    <w:rsid w:val="06695AAF"/>
    <w:rsid w:val="06A6543E"/>
    <w:rsid w:val="06AA3375"/>
    <w:rsid w:val="06F258F7"/>
    <w:rsid w:val="075658DE"/>
    <w:rsid w:val="07CA744D"/>
    <w:rsid w:val="08602EE2"/>
    <w:rsid w:val="08937AF5"/>
    <w:rsid w:val="08B75609"/>
    <w:rsid w:val="093908BA"/>
    <w:rsid w:val="093B65F8"/>
    <w:rsid w:val="096652F1"/>
    <w:rsid w:val="09DA4D7E"/>
    <w:rsid w:val="09E110D4"/>
    <w:rsid w:val="0A2B4B86"/>
    <w:rsid w:val="0A2F3646"/>
    <w:rsid w:val="0AA46CE2"/>
    <w:rsid w:val="0AD27DEA"/>
    <w:rsid w:val="0AE023EE"/>
    <w:rsid w:val="0B01302A"/>
    <w:rsid w:val="0B732F2C"/>
    <w:rsid w:val="0B755D76"/>
    <w:rsid w:val="0BCC37C1"/>
    <w:rsid w:val="0C0843DF"/>
    <w:rsid w:val="0C0F0EA7"/>
    <w:rsid w:val="0C1631C8"/>
    <w:rsid w:val="0C871385"/>
    <w:rsid w:val="0C88602A"/>
    <w:rsid w:val="0CE47B62"/>
    <w:rsid w:val="0CEB0864"/>
    <w:rsid w:val="0D0A78C0"/>
    <w:rsid w:val="0D1442AE"/>
    <w:rsid w:val="0D615DC9"/>
    <w:rsid w:val="0D884277"/>
    <w:rsid w:val="0D931E96"/>
    <w:rsid w:val="0DA6583B"/>
    <w:rsid w:val="0DEA1E65"/>
    <w:rsid w:val="0DF30588"/>
    <w:rsid w:val="0E15308A"/>
    <w:rsid w:val="0E3B2057"/>
    <w:rsid w:val="0EFB1BB6"/>
    <w:rsid w:val="0F2405DE"/>
    <w:rsid w:val="0F3C7D41"/>
    <w:rsid w:val="0F3E7680"/>
    <w:rsid w:val="0F50362A"/>
    <w:rsid w:val="0F5D447B"/>
    <w:rsid w:val="0F7D25CB"/>
    <w:rsid w:val="0FA236D3"/>
    <w:rsid w:val="0FF9736B"/>
    <w:rsid w:val="101927BC"/>
    <w:rsid w:val="1022162A"/>
    <w:rsid w:val="1032785A"/>
    <w:rsid w:val="1061606D"/>
    <w:rsid w:val="108204E7"/>
    <w:rsid w:val="1095040B"/>
    <w:rsid w:val="10B0706C"/>
    <w:rsid w:val="114535BD"/>
    <w:rsid w:val="115777AD"/>
    <w:rsid w:val="116D0724"/>
    <w:rsid w:val="120945EA"/>
    <w:rsid w:val="12490E8B"/>
    <w:rsid w:val="12496193"/>
    <w:rsid w:val="126157DB"/>
    <w:rsid w:val="12DD1C00"/>
    <w:rsid w:val="134347D9"/>
    <w:rsid w:val="134E2F97"/>
    <w:rsid w:val="134F0723"/>
    <w:rsid w:val="13607D42"/>
    <w:rsid w:val="138C7281"/>
    <w:rsid w:val="13B32A60"/>
    <w:rsid w:val="13D02F96"/>
    <w:rsid w:val="140908D1"/>
    <w:rsid w:val="141C0605"/>
    <w:rsid w:val="1420664C"/>
    <w:rsid w:val="143811B7"/>
    <w:rsid w:val="14B776C0"/>
    <w:rsid w:val="14BB5EB3"/>
    <w:rsid w:val="14D97769"/>
    <w:rsid w:val="15147EEB"/>
    <w:rsid w:val="15273705"/>
    <w:rsid w:val="155B515D"/>
    <w:rsid w:val="15657D89"/>
    <w:rsid w:val="16173B35"/>
    <w:rsid w:val="162625B2"/>
    <w:rsid w:val="163B2645"/>
    <w:rsid w:val="167C4E98"/>
    <w:rsid w:val="167D12F4"/>
    <w:rsid w:val="16A02BC4"/>
    <w:rsid w:val="16B40FC8"/>
    <w:rsid w:val="173E0C84"/>
    <w:rsid w:val="17500E91"/>
    <w:rsid w:val="17641635"/>
    <w:rsid w:val="177732E8"/>
    <w:rsid w:val="179A554D"/>
    <w:rsid w:val="17B8060F"/>
    <w:rsid w:val="17D66D1D"/>
    <w:rsid w:val="17E92EF4"/>
    <w:rsid w:val="17EA43FF"/>
    <w:rsid w:val="18343225"/>
    <w:rsid w:val="183879D7"/>
    <w:rsid w:val="184B770B"/>
    <w:rsid w:val="185F715B"/>
    <w:rsid w:val="189F7A56"/>
    <w:rsid w:val="18CC200D"/>
    <w:rsid w:val="1918135A"/>
    <w:rsid w:val="192D6E10"/>
    <w:rsid w:val="193E663C"/>
    <w:rsid w:val="194F4E95"/>
    <w:rsid w:val="19653979"/>
    <w:rsid w:val="199A7645"/>
    <w:rsid w:val="1AF45ED7"/>
    <w:rsid w:val="1B3F0BC6"/>
    <w:rsid w:val="1BAE4DC7"/>
    <w:rsid w:val="1BB67865"/>
    <w:rsid w:val="1BD11D54"/>
    <w:rsid w:val="1BDF2274"/>
    <w:rsid w:val="1BE162D5"/>
    <w:rsid w:val="1C202C5C"/>
    <w:rsid w:val="1C376B36"/>
    <w:rsid w:val="1C3D6D64"/>
    <w:rsid w:val="1C556DAA"/>
    <w:rsid w:val="1CA82B90"/>
    <w:rsid w:val="1CCF13F7"/>
    <w:rsid w:val="1CD172D1"/>
    <w:rsid w:val="1CFB1BE6"/>
    <w:rsid w:val="1D1F2F14"/>
    <w:rsid w:val="1D214D6F"/>
    <w:rsid w:val="1D5C173A"/>
    <w:rsid w:val="1DE71C83"/>
    <w:rsid w:val="1E8C3FD0"/>
    <w:rsid w:val="1EA74740"/>
    <w:rsid w:val="1EAD6532"/>
    <w:rsid w:val="1EFA4250"/>
    <w:rsid w:val="1F173CAF"/>
    <w:rsid w:val="1F520AB7"/>
    <w:rsid w:val="1FDA237B"/>
    <w:rsid w:val="202D398E"/>
    <w:rsid w:val="203D5643"/>
    <w:rsid w:val="20644CF5"/>
    <w:rsid w:val="209F64C7"/>
    <w:rsid w:val="20A40C5A"/>
    <w:rsid w:val="20C6332E"/>
    <w:rsid w:val="21274A8D"/>
    <w:rsid w:val="21B613B0"/>
    <w:rsid w:val="220B1CB9"/>
    <w:rsid w:val="223B12B8"/>
    <w:rsid w:val="22435D3F"/>
    <w:rsid w:val="231F4477"/>
    <w:rsid w:val="234B7E6D"/>
    <w:rsid w:val="235F2713"/>
    <w:rsid w:val="236E00BD"/>
    <w:rsid w:val="23BA4BA5"/>
    <w:rsid w:val="241D6CE0"/>
    <w:rsid w:val="244047C7"/>
    <w:rsid w:val="244A03C9"/>
    <w:rsid w:val="252A1298"/>
    <w:rsid w:val="25371E60"/>
    <w:rsid w:val="259941BD"/>
    <w:rsid w:val="25CE6C15"/>
    <w:rsid w:val="25E33A1E"/>
    <w:rsid w:val="262B35A5"/>
    <w:rsid w:val="263A2B6C"/>
    <w:rsid w:val="26404627"/>
    <w:rsid w:val="26BE554B"/>
    <w:rsid w:val="26D416F7"/>
    <w:rsid w:val="274C2B57"/>
    <w:rsid w:val="27A76F4F"/>
    <w:rsid w:val="2821046B"/>
    <w:rsid w:val="28715F89"/>
    <w:rsid w:val="28AD5AD8"/>
    <w:rsid w:val="28DE3C83"/>
    <w:rsid w:val="28E62989"/>
    <w:rsid w:val="293F3D68"/>
    <w:rsid w:val="2970538A"/>
    <w:rsid w:val="297A6413"/>
    <w:rsid w:val="2A824763"/>
    <w:rsid w:val="2AF77E8C"/>
    <w:rsid w:val="2B583CC7"/>
    <w:rsid w:val="2B65068C"/>
    <w:rsid w:val="2B730E92"/>
    <w:rsid w:val="2BA50A88"/>
    <w:rsid w:val="2BDD05C5"/>
    <w:rsid w:val="2C8242F9"/>
    <w:rsid w:val="2CE50854"/>
    <w:rsid w:val="2CE6391F"/>
    <w:rsid w:val="2D5653ED"/>
    <w:rsid w:val="2D755E5D"/>
    <w:rsid w:val="2DB142AE"/>
    <w:rsid w:val="2DB249DF"/>
    <w:rsid w:val="2E283EF2"/>
    <w:rsid w:val="2F6F5626"/>
    <w:rsid w:val="2F8760B7"/>
    <w:rsid w:val="2FB36AFF"/>
    <w:rsid w:val="2FB76FDC"/>
    <w:rsid w:val="30536D05"/>
    <w:rsid w:val="307725E6"/>
    <w:rsid w:val="309F44FF"/>
    <w:rsid w:val="30CC2B11"/>
    <w:rsid w:val="31463839"/>
    <w:rsid w:val="315365F4"/>
    <w:rsid w:val="316C1F78"/>
    <w:rsid w:val="31740FC1"/>
    <w:rsid w:val="31B43496"/>
    <w:rsid w:val="31D43E75"/>
    <w:rsid w:val="31DC4764"/>
    <w:rsid w:val="31E91A67"/>
    <w:rsid w:val="32791034"/>
    <w:rsid w:val="32FA790B"/>
    <w:rsid w:val="331B4F25"/>
    <w:rsid w:val="333C6176"/>
    <w:rsid w:val="336E013E"/>
    <w:rsid w:val="3377156E"/>
    <w:rsid w:val="3396277A"/>
    <w:rsid w:val="33D47187"/>
    <w:rsid w:val="34191B7E"/>
    <w:rsid w:val="343D5896"/>
    <w:rsid w:val="348151C9"/>
    <w:rsid w:val="348370C2"/>
    <w:rsid w:val="351763F7"/>
    <w:rsid w:val="35E07C59"/>
    <w:rsid w:val="35E10BC3"/>
    <w:rsid w:val="36134F10"/>
    <w:rsid w:val="36206CB0"/>
    <w:rsid w:val="367B0D63"/>
    <w:rsid w:val="36944D0A"/>
    <w:rsid w:val="36AD31C9"/>
    <w:rsid w:val="36AE5911"/>
    <w:rsid w:val="37A3632C"/>
    <w:rsid w:val="37AE2BC6"/>
    <w:rsid w:val="37C95075"/>
    <w:rsid w:val="382E3A24"/>
    <w:rsid w:val="383C64AD"/>
    <w:rsid w:val="38434BA9"/>
    <w:rsid w:val="38563A8E"/>
    <w:rsid w:val="388F6AC6"/>
    <w:rsid w:val="38991974"/>
    <w:rsid w:val="38B60778"/>
    <w:rsid w:val="38C20ECB"/>
    <w:rsid w:val="38E54BBA"/>
    <w:rsid w:val="38EC7CF6"/>
    <w:rsid w:val="39006C13"/>
    <w:rsid w:val="393022D9"/>
    <w:rsid w:val="3A394C32"/>
    <w:rsid w:val="3A4F3D22"/>
    <w:rsid w:val="3AA30888"/>
    <w:rsid w:val="3AEA41B5"/>
    <w:rsid w:val="3B082DE1"/>
    <w:rsid w:val="3B251BE5"/>
    <w:rsid w:val="3B3720B6"/>
    <w:rsid w:val="3B820DE6"/>
    <w:rsid w:val="3BC649D4"/>
    <w:rsid w:val="3C814BF9"/>
    <w:rsid w:val="3CB322FE"/>
    <w:rsid w:val="3CC64D02"/>
    <w:rsid w:val="3CEE68EC"/>
    <w:rsid w:val="3D4E0F7F"/>
    <w:rsid w:val="3D7708BE"/>
    <w:rsid w:val="3D7F3693"/>
    <w:rsid w:val="3DF7130C"/>
    <w:rsid w:val="3DFE54E7"/>
    <w:rsid w:val="3E0F4C2B"/>
    <w:rsid w:val="3E8576EC"/>
    <w:rsid w:val="3EFC15A1"/>
    <w:rsid w:val="3F1C0C82"/>
    <w:rsid w:val="3F1D70F0"/>
    <w:rsid w:val="3F685733"/>
    <w:rsid w:val="3FA90310"/>
    <w:rsid w:val="3FBD23EC"/>
    <w:rsid w:val="3FFA719D"/>
    <w:rsid w:val="401961DF"/>
    <w:rsid w:val="401D43BA"/>
    <w:rsid w:val="40544544"/>
    <w:rsid w:val="40941E14"/>
    <w:rsid w:val="40B36955"/>
    <w:rsid w:val="40C76438"/>
    <w:rsid w:val="40DF7924"/>
    <w:rsid w:val="40F97454"/>
    <w:rsid w:val="41816442"/>
    <w:rsid w:val="41E33C60"/>
    <w:rsid w:val="41F30A12"/>
    <w:rsid w:val="4200153C"/>
    <w:rsid w:val="422B5D33"/>
    <w:rsid w:val="423D7815"/>
    <w:rsid w:val="42415557"/>
    <w:rsid w:val="426B686E"/>
    <w:rsid w:val="42A301A4"/>
    <w:rsid w:val="42B31885"/>
    <w:rsid w:val="431A31E4"/>
    <w:rsid w:val="43593194"/>
    <w:rsid w:val="43CB5548"/>
    <w:rsid w:val="443B7D84"/>
    <w:rsid w:val="447F481A"/>
    <w:rsid w:val="44867251"/>
    <w:rsid w:val="44A21BB1"/>
    <w:rsid w:val="44EC1181"/>
    <w:rsid w:val="44FA50E2"/>
    <w:rsid w:val="44FC5420"/>
    <w:rsid w:val="4512142C"/>
    <w:rsid w:val="451527AB"/>
    <w:rsid w:val="452D591E"/>
    <w:rsid w:val="45D72B32"/>
    <w:rsid w:val="45DB537A"/>
    <w:rsid w:val="45E61902"/>
    <w:rsid w:val="45E760E3"/>
    <w:rsid w:val="45F05E68"/>
    <w:rsid w:val="461310A7"/>
    <w:rsid w:val="46733805"/>
    <w:rsid w:val="46AB11F1"/>
    <w:rsid w:val="46DF533E"/>
    <w:rsid w:val="47344B9C"/>
    <w:rsid w:val="476615BC"/>
    <w:rsid w:val="477B408F"/>
    <w:rsid w:val="477B7331"/>
    <w:rsid w:val="47A54BED"/>
    <w:rsid w:val="47AB5220"/>
    <w:rsid w:val="47DC2A23"/>
    <w:rsid w:val="47DF7F53"/>
    <w:rsid w:val="481334F1"/>
    <w:rsid w:val="4818438B"/>
    <w:rsid w:val="481F4EC9"/>
    <w:rsid w:val="482A1B3A"/>
    <w:rsid w:val="4847510B"/>
    <w:rsid w:val="48AD55C4"/>
    <w:rsid w:val="48E5096A"/>
    <w:rsid w:val="48FE5A38"/>
    <w:rsid w:val="492B6A13"/>
    <w:rsid w:val="496C5184"/>
    <w:rsid w:val="497A25D3"/>
    <w:rsid w:val="49956C90"/>
    <w:rsid w:val="49AB59AC"/>
    <w:rsid w:val="49B44860"/>
    <w:rsid w:val="49C64CA3"/>
    <w:rsid w:val="49EA7DF3"/>
    <w:rsid w:val="49F35390"/>
    <w:rsid w:val="49F927E9"/>
    <w:rsid w:val="4A563B69"/>
    <w:rsid w:val="4A650D6D"/>
    <w:rsid w:val="4AE01685"/>
    <w:rsid w:val="4AEB6655"/>
    <w:rsid w:val="4B2D1344"/>
    <w:rsid w:val="4B4001FD"/>
    <w:rsid w:val="4B8024F8"/>
    <w:rsid w:val="4C251D0F"/>
    <w:rsid w:val="4C8A7AFA"/>
    <w:rsid w:val="4CB30039"/>
    <w:rsid w:val="4CD64AED"/>
    <w:rsid w:val="4D0258E3"/>
    <w:rsid w:val="4D1B1801"/>
    <w:rsid w:val="4D304BBF"/>
    <w:rsid w:val="4D3F6FBF"/>
    <w:rsid w:val="4D512758"/>
    <w:rsid w:val="4D6252C0"/>
    <w:rsid w:val="4D895915"/>
    <w:rsid w:val="4DBD4597"/>
    <w:rsid w:val="4E14323F"/>
    <w:rsid w:val="4E414EF7"/>
    <w:rsid w:val="4E556712"/>
    <w:rsid w:val="4E6E0739"/>
    <w:rsid w:val="4EAA2ECA"/>
    <w:rsid w:val="4ECC61A8"/>
    <w:rsid w:val="4ECD25C4"/>
    <w:rsid w:val="4EE81E49"/>
    <w:rsid w:val="4EED5B10"/>
    <w:rsid w:val="4F391364"/>
    <w:rsid w:val="4FCA0B74"/>
    <w:rsid w:val="4FDA6F8F"/>
    <w:rsid w:val="50181D62"/>
    <w:rsid w:val="51257B69"/>
    <w:rsid w:val="51D37607"/>
    <w:rsid w:val="51EA1443"/>
    <w:rsid w:val="520914C1"/>
    <w:rsid w:val="52B458D1"/>
    <w:rsid w:val="52C13B25"/>
    <w:rsid w:val="52FF1867"/>
    <w:rsid w:val="53213F70"/>
    <w:rsid w:val="532D1F07"/>
    <w:rsid w:val="533377F5"/>
    <w:rsid w:val="53452D12"/>
    <w:rsid w:val="5349536B"/>
    <w:rsid w:val="536524C3"/>
    <w:rsid w:val="539871CA"/>
    <w:rsid w:val="539F3E8B"/>
    <w:rsid w:val="53BD07B5"/>
    <w:rsid w:val="543D62C1"/>
    <w:rsid w:val="55673A9D"/>
    <w:rsid w:val="55F63C41"/>
    <w:rsid w:val="560C07DA"/>
    <w:rsid w:val="563D374E"/>
    <w:rsid w:val="56702844"/>
    <w:rsid w:val="56C360E3"/>
    <w:rsid w:val="56FC7846"/>
    <w:rsid w:val="571903F8"/>
    <w:rsid w:val="57227344"/>
    <w:rsid w:val="57522A51"/>
    <w:rsid w:val="57693AD1"/>
    <w:rsid w:val="578C2978"/>
    <w:rsid w:val="57B940E9"/>
    <w:rsid w:val="57FD162C"/>
    <w:rsid w:val="5801470B"/>
    <w:rsid w:val="580469B3"/>
    <w:rsid w:val="58871392"/>
    <w:rsid w:val="58AC59C7"/>
    <w:rsid w:val="58BB327F"/>
    <w:rsid w:val="58D97115"/>
    <w:rsid w:val="592866D1"/>
    <w:rsid w:val="59326E77"/>
    <w:rsid w:val="59617E35"/>
    <w:rsid w:val="59722042"/>
    <w:rsid w:val="59CB680A"/>
    <w:rsid w:val="5A0E3B19"/>
    <w:rsid w:val="5A2A4AA4"/>
    <w:rsid w:val="5A743C2C"/>
    <w:rsid w:val="5AA23E83"/>
    <w:rsid w:val="5ADE798F"/>
    <w:rsid w:val="5B3F0DAA"/>
    <w:rsid w:val="5B41576A"/>
    <w:rsid w:val="5BBE7A08"/>
    <w:rsid w:val="5BC6799A"/>
    <w:rsid w:val="5BCA6F33"/>
    <w:rsid w:val="5BD42B40"/>
    <w:rsid w:val="5C59425D"/>
    <w:rsid w:val="5CBC692D"/>
    <w:rsid w:val="5D790367"/>
    <w:rsid w:val="5DD07337"/>
    <w:rsid w:val="5E12439B"/>
    <w:rsid w:val="5E3D2939"/>
    <w:rsid w:val="5E582644"/>
    <w:rsid w:val="5EB37946"/>
    <w:rsid w:val="5ED13367"/>
    <w:rsid w:val="5EFD5F0A"/>
    <w:rsid w:val="5F083FC2"/>
    <w:rsid w:val="5FC8686B"/>
    <w:rsid w:val="5FDE5D3B"/>
    <w:rsid w:val="606B14A6"/>
    <w:rsid w:val="607576D7"/>
    <w:rsid w:val="608C39E9"/>
    <w:rsid w:val="60DA29A7"/>
    <w:rsid w:val="6141460E"/>
    <w:rsid w:val="61500EBB"/>
    <w:rsid w:val="618C6840"/>
    <w:rsid w:val="61B21850"/>
    <w:rsid w:val="61B2747F"/>
    <w:rsid w:val="62707952"/>
    <w:rsid w:val="62744735"/>
    <w:rsid w:val="62A3501A"/>
    <w:rsid w:val="62C456BC"/>
    <w:rsid w:val="632F6EB7"/>
    <w:rsid w:val="63442359"/>
    <w:rsid w:val="638B61DA"/>
    <w:rsid w:val="639955BF"/>
    <w:rsid w:val="639E415F"/>
    <w:rsid w:val="63B0776B"/>
    <w:rsid w:val="64A357A5"/>
    <w:rsid w:val="64A60898"/>
    <w:rsid w:val="64DE058B"/>
    <w:rsid w:val="66236B9E"/>
    <w:rsid w:val="66395F8C"/>
    <w:rsid w:val="66702197"/>
    <w:rsid w:val="667D1D80"/>
    <w:rsid w:val="66AA160B"/>
    <w:rsid w:val="66BB5BBE"/>
    <w:rsid w:val="66F81D1F"/>
    <w:rsid w:val="66FF307F"/>
    <w:rsid w:val="67311233"/>
    <w:rsid w:val="67B93BB3"/>
    <w:rsid w:val="67E3265E"/>
    <w:rsid w:val="68212FE3"/>
    <w:rsid w:val="68536C47"/>
    <w:rsid w:val="68601E0D"/>
    <w:rsid w:val="686D400F"/>
    <w:rsid w:val="68712800"/>
    <w:rsid w:val="68A6171D"/>
    <w:rsid w:val="68AD0B82"/>
    <w:rsid w:val="696E7B27"/>
    <w:rsid w:val="69CF4947"/>
    <w:rsid w:val="6A0B4F7B"/>
    <w:rsid w:val="6A25021D"/>
    <w:rsid w:val="6A4175F2"/>
    <w:rsid w:val="6A4E3ABD"/>
    <w:rsid w:val="6A505A87"/>
    <w:rsid w:val="6A5639FE"/>
    <w:rsid w:val="6A8220AA"/>
    <w:rsid w:val="6ABF49BB"/>
    <w:rsid w:val="6B235109"/>
    <w:rsid w:val="6B8F7DDC"/>
    <w:rsid w:val="6BAB5CDB"/>
    <w:rsid w:val="6BBB1626"/>
    <w:rsid w:val="6C136D6D"/>
    <w:rsid w:val="6C3F485B"/>
    <w:rsid w:val="6C405323"/>
    <w:rsid w:val="6C7F4402"/>
    <w:rsid w:val="6CDB266A"/>
    <w:rsid w:val="6CE16E6B"/>
    <w:rsid w:val="6D8141AA"/>
    <w:rsid w:val="6D8343C6"/>
    <w:rsid w:val="6DC01DD4"/>
    <w:rsid w:val="6E004960"/>
    <w:rsid w:val="6E5D2F46"/>
    <w:rsid w:val="6E767C57"/>
    <w:rsid w:val="6EEA2A48"/>
    <w:rsid w:val="6EF04F81"/>
    <w:rsid w:val="6EF8331E"/>
    <w:rsid w:val="6EFE0BDC"/>
    <w:rsid w:val="6F3B57B2"/>
    <w:rsid w:val="6F60051B"/>
    <w:rsid w:val="6F9957DB"/>
    <w:rsid w:val="6FFE46CD"/>
    <w:rsid w:val="70050CCD"/>
    <w:rsid w:val="705D2CAC"/>
    <w:rsid w:val="709E2354"/>
    <w:rsid w:val="70CC398E"/>
    <w:rsid w:val="70CE3BAA"/>
    <w:rsid w:val="70F21646"/>
    <w:rsid w:val="711209D1"/>
    <w:rsid w:val="71216FD3"/>
    <w:rsid w:val="7182680B"/>
    <w:rsid w:val="71A04081"/>
    <w:rsid w:val="71BF077A"/>
    <w:rsid w:val="71E511AB"/>
    <w:rsid w:val="71F44E84"/>
    <w:rsid w:val="72026467"/>
    <w:rsid w:val="72646574"/>
    <w:rsid w:val="72AC65F9"/>
    <w:rsid w:val="7307404C"/>
    <w:rsid w:val="73453384"/>
    <w:rsid w:val="739729F8"/>
    <w:rsid w:val="73A60ADC"/>
    <w:rsid w:val="74C432FA"/>
    <w:rsid w:val="750626C0"/>
    <w:rsid w:val="754B1A72"/>
    <w:rsid w:val="754D62C0"/>
    <w:rsid w:val="75657AEB"/>
    <w:rsid w:val="757416A8"/>
    <w:rsid w:val="75ED5C4A"/>
    <w:rsid w:val="76524AB6"/>
    <w:rsid w:val="76D96E05"/>
    <w:rsid w:val="76DF35FA"/>
    <w:rsid w:val="776A0AD4"/>
    <w:rsid w:val="78024BAC"/>
    <w:rsid w:val="78146F79"/>
    <w:rsid w:val="78970267"/>
    <w:rsid w:val="78AF63B9"/>
    <w:rsid w:val="78B34594"/>
    <w:rsid w:val="78B72553"/>
    <w:rsid w:val="796926C2"/>
    <w:rsid w:val="798D00B1"/>
    <w:rsid w:val="79EB528D"/>
    <w:rsid w:val="7A2901F0"/>
    <w:rsid w:val="7A3D42E4"/>
    <w:rsid w:val="7A3E58FC"/>
    <w:rsid w:val="7A5204FB"/>
    <w:rsid w:val="7A655F23"/>
    <w:rsid w:val="7A884DCA"/>
    <w:rsid w:val="7ACA4480"/>
    <w:rsid w:val="7AED60F5"/>
    <w:rsid w:val="7AF15188"/>
    <w:rsid w:val="7B0746D4"/>
    <w:rsid w:val="7B610D89"/>
    <w:rsid w:val="7B784E3E"/>
    <w:rsid w:val="7B797D42"/>
    <w:rsid w:val="7BC65BA9"/>
    <w:rsid w:val="7BCD512A"/>
    <w:rsid w:val="7BE349AD"/>
    <w:rsid w:val="7CF6695F"/>
    <w:rsid w:val="7CFE4B12"/>
    <w:rsid w:val="7D033B14"/>
    <w:rsid w:val="7D424CD4"/>
    <w:rsid w:val="7D5C7281"/>
    <w:rsid w:val="7D7162C0"/>
    <w:rsid w:val="7DB12889"/>
    <w:rsid w:val="7DC03578"/>
    <w:rsid w:val="7DE9676D"/>
    <w:rsid w:val="7DF24F98"/>
    <w:rsid w:val="7E265025"/>
    <w:rsid w:val="7E6D4A02"/>
    <w:rsid w:val="7E9041B0"/>
    <w:rsid w:val="7EFE38AC"/>
    <w:rsid w:val="7F013763"/>
    <w:rsid w:val="7F197231"/>
    <w:rsid w:val="7F365FF7"/>
    <w:rsid w:val="7F9E49D8"/>
    <w:rsid w:val="7FAF2DF8"/>
    <w:rsid w:val="7FF359CB"/>
    <w:rsid w:val="7FF67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Document Map"/>
    <w:basedOn w:val="1"/>
    <w:link w:val="18"/>
    <w:autoRedefine/>
    <w:semiHidden/>
    <w:unhideWhenUsed/>
    <w:qFormat/>
    <w:uiPriority w:val="99"/>
    <w:rPr>
      <w:rFonts w:ascii="宋体" w:eastAsia="宋体"/>
      <w:sz w:val="18"/>
      <w:szCs w:val="18"/>
    </w:rPr>
  </w:style>
  <w:style w:type="paragraph" w:styleId="3">
    <w:name w:val="annotation text"/>
    <w:basedOn w:val="1"/>
    <w:link w:val="24"/>
    <w:autoRedefine/>
    <w:semiHidden/>
    <w:unhideWhenUsed/>
    <w:qFormat/>
    <w:uiPriority w:val="99"/>
    <w:pPr>
      <w:jc w:val="left"/>
    </w:pPr>
  </w:style>
  <w:style w:type="paragraph" w:styleId="4">
    <w:name w:val="Balloon Text"/>
    <w:basedOn w:val="1"/>
    <w:link w:val="19"/>
    <w:autoRedefine/>
    <w:semiHidden/>
    <w:unhideWhenUsed/>
    <w:qFormat/>
    <w:uiPriority w:val="99"/>
    <w:rPr>
      <w:sz w:val="18"/>
      <w:szCs w:val="18"/>
    </w:rPr>
  </w:style>
  <w:style w:type="paragraph" w:styleId="5">
    <w:name w:val="footer"/>
    <w:basedOn w:val="1"/>
    <w:link w:val="17"/>
    <w:autoRedefine/>
    <w:unhideWhenUsed/>
    <w:qFormat/>
    <w:uiPriority w:val="99"/>
    <w:pPr>
      <w:tabs>
        <w:tab w:val="center" w:pos="4153"/>
        <w:tab w:val="right" w:pos="8306"/>
      </w:tabs>
      <w:snapToGrid w:val="0"/>
      <w:jc w:val="left"/>
    </w:pPr>
    <w:rPr>
      <w:sz w:val="18"/>
      <w:szCs w:val="18"/>
    </w:rPr>
  </w:style>
  <w:style w:type="paragraph" w:styleId="6">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21"/>
    <w:autoRedefine/>
    <w:semiHidden/>
    <w:unhideWhenUsed/>
    <w:qFormat/>
    <w:uiPriority w:val="99"/>
    <w:pPr>
      <w:snapToGrid w:val="0"/>
      <w:jc w:val="left"/>
    </w:pPr>
    <w:rPr>
      <w:rFonts w:eastAsia="华文楷体"/>
      <w:sz w:val="18"/>
      <w:szCs w:val="18"/>
    </w:rPr>
  </w:style>
  <w:style w:type="paragraph" w:styleId="8">
    <w:name w:val="Normal (Web)"/>
    <w:basedOn w:val="1"/>
    <w:autoRedefine/>
    <w:semiHidden/>
    <w:unhideWhenUsed/>
    <w:qFormat/>
    <w:uiPriority w:val="99"/>
    <w:rPr>
      <w:sz w:val="24"/>
    </w:rPr>
  </w:style>
  <w:style w:type="paragraph" w:styleId="9">
    <w:name w:val="annotation subject"/>
    <w:basedOn w:val="3"/>
    <w:next w:val="3"/>
    <w:link w:val="25"/>
    <w:autoRedefine/>
    <w:semiHidden/>
    <w:unhideWhenUsed/>
    <w:qFormat/>
    <w:uiPriority w:val="99"/>
    <w:rPr>
      <w:b/>
      <w:bCs/>
    </w:rPr>
  </w:style>
  <w:style w:type="table" w:styleId="11">
    <w:name w:val="Table Grid"/>
    <w:basedOn w:val="10"/>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annotation reference"/>
    <w:basedOn w:val="12"/>
    <w:autoRedefine/>
    <w:semiHidden/>
    <w:unhideWhenUsed/>
    <w:qFormat/>
    <w:uiPriority w:val="99"/>
    <w:rPr>
      <w:sz w:val="21"/>
      <w:szCs w:val="21"/>
    </w:rPr>
  </w:style>
  <w:style w:type="character" w:styleId="15">
    <w:name w:val="footnote reference"/>
    <w:autoRedefine/>
    <w:semiHidden/>
    <w:unhideWhenUsed/>
    <w:qFormat/>
    <w:uiPriority w:val="99"/>
    <w:rPr>
      <w:vertAlign w:val="superscript"/>
    </w:rPr>
  </w:style>
  <w:style w:type="character" w:customStyle="1" w:styleId="16">
    <w:name w:val="页眉 字符"/>
    <w:basedOn w:val="12"/>
    <w:link w:val="6"/>
    <w:autoRedefine/>
    <w:qFormat/>
    <w:uiPriority w:val="99"/>
    <w:rPr>
      <w:sz w:val="18"/>
      <w:szCs w:val="18"/>
    </w:rPr>
  </w:style>
  <w:style w:type="character" w:customStyle="1" w:styleId="17">
    <w:name w:val="页脚 字符"/>
    <w:basedOn w:val="12"/>
    <w:link w:val="5"/>
    <w:autoRedefine/>
    <w:qFormat/>
    <w:uiPriority w:val="99"/>
    <w:rPr>
      <w:sz w:val="18"/>
      <w:szCs w:val="18"/>
    </w:rPr>
  </w:style>
  <w:style w:type="character" w:customStyle="1" w:styleId="18">
    <w:name w:val="文档结构图 字符"/>
    <w:basedOn w:val="12"/>
    <w:link w:val="2"/>
    <w:autoRedefine/>
    <w:semiHidden/>
    <w:qFormat/>
    <w:uiPriority w:val="99"/>
    <w:rPr>
      <w:rFonts w:ascii="宋体" w:eastAsia="宋体"/>
      <w:sz w:val="18"/>
      <w:szCs w:val="18"/>
    </w:rPr>
  </w:style>
  <w:style w:type="character" w:customStyle="1" w:styleId="19">
    <w:name w:val="批注框文本 字符"/>
    <w:basedOn w:val="12"/>
    <w:link w:val="4"/>
    <w:autoRedefine/>
    <w:semiHidden/>
    <w:qFormat/>
    <w:uiPriority w:val="99"/>
    <w:rPr>
      <w:sz w:val="18"/>
      <w:szCs w:val="18"/>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1">
    <w:name w:val="脚注文本 字符"/>
    <w:link w:val="7"/>
    <w:autoRedefine/>
    <w:semiHidden/>
    <w:qFormat/>
    <w:uiPriority w:val="99"/>
    <w:rPr>
      <w:rFonts w:eastAsia="华文楷体"/>
      <w:sz w:val="18"/>
      <w:szCs w:val="18"/>
    </w:rPr>
  </w:style>
  <w:style w:type="character" w:customStyle="1" w:styleId="22">
    <w:name w:val="脚注文本 Char1"/>
    <w:basedOn w:val="12"/>
    <w:autoRedefine/>
    <w:semiHidden/>
    <w:qFormat/>
    <w:uiPriority w:val="99"/>
    <w:rPr>
      <w:sz w:val="18"/>
      <w:szCs w:val="18"/>
    </w:rPr>
  </w:style>
  <w:style w:type="paragraph" w:styleId="23">
    <w:name w:val="List Paragraph"/>
    <w:basedOn w:val="1"/>
    <w:autoRedefine/>
    <w:qFormat/>
    <w:uiPriority w:val="34"/>
    <w:pPr>
      <w:spacing w:line="360" w:lineRule="auto"/>
      <w:ind w:left="709"/>
    </w:pPr>
    <w:rPr>
      <w:rFonts w:ascii="Times New Roman" w:hAnsi="Times New Roman" w:eastAsia="宋体" w:cs="Times New Roman"/>
      <w:b/>
      <w:bCs/>
      <w:sz w:val="24"/>
      <w:szCs w:val="24"/>
    </w:rPr>
  </w:style>
  <w:style w:type="character" w:customStyle="1" w:styleId="24">
    <w:name w:val="批注文字 字符"/>
    <w:basedOn w:val="12"/>
    <w:link w:val="3"/>
    <w:autoRedefine/>
    <w:semiHidden/>
    <w:qFormat/>
    <w:uiPriority w:val="99"/>
  </w:style>
  <w:style w:type="character" w:customStyle="1" w:styleId="25">
    <w:name w:val="批注主题 字符"/>
    <w:basedOn w:val="24"/>
    <w:link w:val="9"/>
    <w:autoRedefine/>
    <w:semiHidden/>
    <w:qFormat/>
    <w:uiPriority w:val="99"/>
    <w:rPr>
      <w:b/>
      <w:bCs/>
    </w:rPr>
  </w:style>
  <w:style w:type="paragraph" w:customStyle="1" w:styleId="26">
    <w:name w:val="正文标题1"/>
    <w:basedOn w:val="1"/>
    <w:link w:val="27"/>
    <w:autoRedefine/>
    <w:qFormat/>
    <w:uiPriority w:val="0"/>
    <w:pPr>
      <w:spacing w:line="360" w:lineRule="auto"/>
      <w:ind w:firstLine="420" w:firstLineChars="200"/>
    </w:pPr>
    <w:rPr>
      <w:rFonts w:hint="eastAsia" w:ascii="Times New Roman" w:hAnsi="Times New Roman" w:cs="Times New Roman"/>
      <w:b/>
      <w:bCs/>
      <w:szCs w:val="21"/>
    </w:rPr>
  </w:style>
  <w:style w:type="character" w:customStyle="1" w:styleId="27">
    <w:name w:val="正文标题1 Char"/>
    <w:link w:val="26"/>
    <w:autoRedefine/>
    <w:qFormat/>
    <w:uiPriority w:val="0"/>
    <w:rPr>
      <w:rFonts w:hint="eastAsia" w:ascii="Times New Roman" w:hAnsi="Times New Roman" w:cs="Times New Roman" w:eastAsiaTheme="minorEastAsia"/>
      <w:b/>
      <w:bCs/>
      <w:szCs w:val="21"/>
    </w:rPr>
  </w:style>
  <w:style w:type="paragraph" w:customStyle="1" w:styleId="28">
    <w:name w:val="自用正文二"/>
    <w:basedOn w:val="1"/>
    <w:autoRedefine/>
    <w:qFormat/>
    <w:uiPriority w:val="0"/>
    <w:pPr>
      <w:spacing w:line="360" w:lineRule="auto"/>
      <w:ind w:firstLine="482" w:firstLineChars="200"/>
    </w:pPr>
    <w:rPr>
      <w:rFonts w:hint="eastAsia" w:ascii="宋体" w:hAnsi="宋体" w:eastAsia="宋体" w:cs="Times New Roman"/>
      <w:b/>
      <w:bCs/>
      <w:szCs w:val="21"/>
    </w:rPr>
  </w:style>
  <w:style w:type="paragraph" w:customStyle="1" w:styleId="29">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30">
    <w:name w:val="highlight"/>
    <w:basedOn w:val="12"/>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68d3a316-c202-45b9-beba-447717859377</errorID>
      <errorWord>发</errorWord>
      <group>L1_Word</group>
      <groupName>字词问题</groupName>
      <ability>L2_Typo</ability>
      <abilityName>字词错误</abilityName>
      <candidateList>
        <item>发的</item>
      </candidateList>
      <explain/>
      <paraID>33102AEA</paraID>
      <start>82</start>
      <end>83</end>
      <status>unmodified</status>
      <modifiedWord/>
      <trackRevisions>false</trackRevisions>
    </reviewItem>
    <reviewItem>
      <errorID>ad8fdb40-c6cd-45af-8a1f-61aabe7bdbee</errorID>
      <errorWord>新旧动能持续转换</errorWord>
      <group>L1_Political</group>
      <groupName>政治性问题</groupName>
      <ability>L2_Keyword</ability>
      <abilityName>固定表述</abilityName>
      <candidateList>
        <item>新旧动能接续转换</item>
      </candidateList>
      <explain>词汇“新旧动能接续转换”在特定场景下为固定表述形式，请确认此处的“新旧动能持续转换”是否存在不当。</explain>
      <paraID>6165CA01</paraID>
      <start>22</start>
      <end>30</end>
      <status>unmodified</status>
      <modifiedWord/>
      <trackRevisions>false</trackRevisions>
    </reviewItem>
    <reviewItem>
      <errorID>8e7c784c-c88f-4394-b5ae-82132e84ecd4</errorID>
      <errorWord>省却</errorWord>
      <group>L1_Word</group>
      <groupName>字词问题</groupName>
      <ability>L2_Typo</ability>
      <abilityName>字词错误</abilityName>
      <candidateList>
        <item>省去</item>
      </candidateList>
      <explain/>
      <paraID>5BEA60FE</paraID>
      <start>108</start>
      <end>110</end>
      <status>unmodified</status>
      <modifiedWord/>
      <trackRevisions>false</trackRevisions>
    </reviewItem>
    <reviewItem>
      <errorID>c2a41568-985e-49dc-81e6-1e2ce04190ef</errorID>
      <errorWord>鉴于与</errorWord>
      <group>L1_Word</group>
      <groupName>字词问题</groupName>
      <ability>L2_Typo</ability>
      <abilityName>字词错误</abilityName>
      <candidateList>
        <item>鉴于</item>
      </candidateList>
      <explain/>
      <paraID>5BEA60FE</paraID>
      <start>186</start>
      <end>189</end>
      <status>unmodified</status>
      <modifiedWord/>
      <trackRevisions>false</trackRevisions>
    </reviewItem>
    <reviewItem>
      <errorID>1ba2d7cd-3763-4bb7-b66a-4040ebd177b0</errorID>
      <errorWord>。。</errorWord>
      <group>L1_Punc</group>
      <groupName>标点问题</groupName>
      <ability>L2_Punc_CN</ability>
      <abilityName>标点符号问题</abilityName>
      <candidateList>
        <item>。</item>
      </candidateList>
      <explain/>
      <paraID>318920E4</paraID>
      <start>95</start>
      <end>97</end>
      <status>unmodified</status>
      <modifiedWord/>
      <trackRevisions>false</trackRevisions>
    </reviewItem>
  </reviewItems>
  <config/>
</contractReview>
</file>

<file path=customXml/itemProps1.xml><?xml version="1.0" encoding="utf-8"?>
<ds:datastoreItem xmlns:ds="http://schemas.openxmlformats.org/officeDocument/2006/customXml" ds:itemID="{723ABEA9-BBF2-4314-8541-02AC2ED88856}">
  <ds:schemaRefs/>
</ds:datastoreItem>
</file>

<file path=customXml/itemProps2.xml><?xml version="1.0" encoding="utf-8"?>
<ds:datastoreItem xmlns:ds="http://schemas.openxmlformats.org/officeDocument/2006/customXml" ds:itemID="{b234dd3b-b83d-4700-8165-4631481bff1c}">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4</Pages>
  <Words>1925</Words>
  <Characters>1966</Characters>
  <Lines>15</Lines>
  <Paragraphs>4</Paragraphs>
  <TotalTime>431</TotalTime>
  <ScaleCrop>false</ScaleCrop>
  <LinksUpToDate>false</LinksUpToDate>
  <CharactersWithSpaces>2095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2026-09-01T05:58:00Z</dcterms:created>
  <dc:creator>fangz</dc:creator>
  <cp:lastModifiedBy>DiamondHeart</cp:lastModifiedBy>
  <cp:lastPrinted>2024-04-29T01:04:00Z</cp:lastPrinted>
  <dcterms:modified xsi:type="dcterms:W3CDTF">2026-10-08T05:57:00Z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FB07AA6D7AD4421C90D75A4F216EA679_13</vt:lpwstr>
  </property>
  <property fmtid="{D5CDD505-2E9C-101B-9397-08002B2CF9AE}" pid="4" name="KSOTemplateDocerSaveRecord">
    <vt:lpwstr>eyJoZGlkIjoiYjM4ZDBkNWExNjY0ZmU4NGJiYjYzNGFjMTUwMDgyZGUiLCJ1c2VySWQiOiI1MDQ4Nzk1NjAifQ==</vt:lpwstr>
  </property>
</Properties>
</file>