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B0BB37" w14:textId="77777777" w:rsidR="009015EF" w:rsidRDefault="00A1692E">
      <w:pPr>
        <w:pStyle w:val="1"/>
        <w:rPr>
          <w:color w:val="000000" w:themeColor="text1"/>
        </w:rPr>
      </w:pPr>
      <w:r>
        <w:rPr>
          <w:color w:val="000000" w:themeColor="text1"/>
        </w:rPr>
        <w:t>证券代码：</w:t>
      </w:r>
      <w:r>
        <w:rPr>
          <w:color w:val="000000" w:themeColor="text1"/>
        </w:rPr>
        <w:t xml:space="preserve">600143                                   </w:t>
      </w:r>
      <w:r>
        <w:rPr>
          <w:color w:val="000000" w:themeColor="text1"/>
        </w:rPr>
        <w:t>证券简称：金发科技</w:t>
      </w:r>
    </w:p>
    <w:p w14:paraId="1C0B17C1" w14:textId="77777777" w:rsidR="009015EF" w:rsidRDefault="009015EF">
      <w:pPr>
        <w:spacing w:line="360" w:lineRule="auto"/>
        <w:jc w:val="center"/>
        <w:rPr>
          <w:rFonts w:ascii="Times New Roman" w:eastAsia="宋体" w:hAnsi="Times New Roman" w:cs="Times New Roman"/>
          <w:b/>
          <w:bCs/>
          <w:color w:val="000000" w:themeColor="text1"/>
          <w:sz w:val="44"/>
          <w:szCs w:val="44"/>
        </w:rPr>
      </w:pPr>
    </w:p>
    <w:p w14:paraId="709B1ABB" w14:textId="77777777" w:rsidR="009015EF" w:rsidRDefault="00A1692E">
      <w:pPr>
        <w:spacing w:line="360" w:lineRule="auto"/>
        <w:jc w:val="center"/>
        <w:rPr>
          <w:rFonts w:ascii="Times New Roman" w:eastAsia="宋体" w:hAnsi="Times New Roman" w:cs="Times New Roman"/>
          <w:b/>
          <w:bCs/>
          <w:color w:val="000000" w:themeColor="text1"/>
          <w:sz w:val="44"/>
          <w:szCs w:val="44"/>
        </w:rPr>
      </w:pPr>
      <w:r>
        <w:rPr>
          <w:rFonts w:ascii="Times New Roman" w:eastAsia="宋体" w:hAnsi="Times New Roman" w:cs="Times New Roman"/>
          <w:b/>
          <w:bCs/>
          <w:color w:val="000000" w:themeColor="text1"/>
          <w:sz w:val="44"/>
          <w:szCs w:val="44"/>
        </w:rPr>
        <w:t>金发科技股份有限公司</w:t>
      </w:r>
    </w:p>
    <w:p w14:paraId="095D6D0D" w14:textId="77777777" w:rsidR="009015EF" w:rsidRDefault="00A1692E">
      <w:pPr>
        <w:spacing w:line="360" w:lineRule="auto"/>
        <w:jc w:val="center"/>
        <w:rPr>
          <w:rFonts w:ascii="Times New Roman" w:eastAsia="宋体" w:hAnsi="Times New Roman" w:cs="Times New Roman"/>
          <w:color w:val="000000" w:themeColor="text1"/>
          <w:sz w:val="44"/>
          <w:szCs w:val="44"/>
        </w:rPr>
      </w:pPr>
      <w:r>
        <w:rPr>
          <w:rFonts w:ascii="Times New Roman" w:eastAsia="宋体" w:hAnsi="Times New Roman" w:cs="Times New Roman"/>
          <w:b/>
          <w:bCs/>
          <w:color w:val="000000" w:themeColor="text1"/>
          <w:sz w:val="44"/>
          <w:szCs w:val="44"/>
        </w:rPr>
        <w:t>投资者关系活动记录表</w:t>
      </w:r>
    </w:p>
    <w:p w14:paraId="602D3B9A" w14:textId="4B635904" w:rsidR="009015EF" w:rsidRDefault="00A1692E">
      <w:pPr>
        <w:spacing w:before="120" w:after="32"/>
        <w:ind w:right="139"/>
        <w:jc w:val="right"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编号：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  <w:lang w:val="en-US"/>
        </w:rPr>
        <w:t>2026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-01</w:t>
      </w:r>
      <w:r w:rsidR="0097392A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1</w:t>
      </w:r>
    </w:p>
    <w:tbl>
      <w:tblPr>
        <w:tblW w:w="852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0" w:type="dxa"/>
        </w:tblCellMar>
        <w:tblLook w:val="04A0" w:firstRow="1" w:lastRow="0" w:firstColumn="1" w:lastColumn="0" w:noHBand="0" w:noVBand="1"/>
      </w:tblPr>
      <w:tblGrid>
        <w:gridCol w:w="1413"/>
        <w:gridCol w:w="7112"/>
      </w:tblGrid>
      <w:tr w:rsidR="009015EF" w14:paraId="53FD1752" w14:textId="77777777">
        <w:trPr>
          <w:trHeight w:val="1354"/>
          <w:jc w:val="center"/>
        </w:trPr>
        <w:tc>
          <w:tcPr>
            <w:tcW w:w="1413" w:type="dxa"/>
            <w:vAlign w:val="center"/>
          </w:tcPr>
          <w:p w14:paraId="42545F68" w14:textId="77777777" w:rsidR="009015EF" w:rsidRDefault="00A1692E">
            <w:pPr>
              <w:pStyle w:val="TableParagraph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投资者关系活动类别</w:t>
            </w:r>
          </w:p>
        </w:tc>
        <w:tc>
          <w:tcPr>
            <w:tcW w:w="7112" w:type="dxa"/>
            <w:vAlign w:val="center"/>
          </w:tcPr>
          <w:p w14:paraId="39DCF82A" w14:textId="77777777" w:rsidR="009015EF" w:rsidRDefault="005E46B4">
            <w:pPr>
              <w:pStyle w:val="TableParagraph"/>
              <w:spacing w:line="240" w:lineRule="auto"/>
              <w:ind w:firstLineChars="0" w:firstLine="0"/>
              <w:rPr>
                <w:rFonts w:cs="Times New Roman"/>
                <w:b w:val="0"/>
                <w:sz w:val="24"/>
                <w:szCs w:val="24"/>
              </w:rPr>
            </w:pPr>
            <w:sdt>
              <w:sdtPr>
                <w:rPr>
                  <w:rFonts w:cs="Times New Roman"/>
                  <w:b w:val="0"/>
                  <w:sz w:val="24"/>
                  <w:szCs w:val="24"/>
                </w:rPr>
                <w:id w:val="249780449"/>
                <w14:checkbox>
                  <w14:checked w14:val="1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A1692E">
                  <w:rPr>
                    <w:rFonts w:cs="Times New Roman"/>
                    <w:b w:val="0"/>
                    <w:sz w:val="24"/>
                    <w:szCs w:val="24"/>
                  </w:rPr>
                  <w:sym w:font="Wingdings 2" w:char="F052"/>
                </w:r>
              </w:sdtContent>
            </w:sdt>
            <w:r w:rsidR="00A1692E">
              <w:rPr>
                <w:rFonts w:cs="Times New Roman"/>
                <w:b w:val="0"/>
                <w:sz w:val="24"/>
                <w:szCs w:val="24"/>
              </w:rPr>
              <w:t>特</w:t>
            </w:r>
            <w:r w:rsidR="00A1692E">
              <w:rPr>
                <w:rFonts w:cs="Times New Roman"/>
                <w:b w:val="0"/>
                <w:spacing w:val="-3"/>
                <w:sz w:val="24"/>
                <w:szCs w:val="24"/>
              </w:rPr>
              <w:t>定</w:t>
            </w:r>
            <w:r w:rsidR="00A1692E">
              <w:rPr>
                <w:rFonts w:cs="Times New Roman"/>
                <w:b w:val="0"/>
                <w:sz w:val="24"/>
                <w:szCs w:val="24"/>
              </w:rPr>
              <w:t>对</w:t>
            </w:r>
            <w:r w:rsidR="00A1692E">
              <w:rPr>
                <w:rFonts w:cs="Times New Roman"/>
                <w:b w:val="0"/>
                <w:spacing w:val="-3"/>
                <w:sz w:val="24"/>
                <w:szCs w:val="24"/>
              </w:rPr>
              <w:t>象</w:t>
            </w:r>
            <w:r w:rsidR="00A1692E">
              <w:rPr>
                <w:rFonts w:cs="Times New Roman"/>
                <w:b w:val="0"/>
                <w:sz w:val="24"/>
                <w:szCs w:val="24"/>
              </w:rPr>
              <w:t xml:space="preserve">调研 </w:t>
            </w:r>
            <w:r w:rsidR="00A1692E">
              <w:rPr>
                <w:rFonts w:cs="Times New Roman"/>
                <w:b w:val="0"/>
                <w:sz w:val="24"/>
                <w:szCs w:val="24"/>
              </w:rPr>
              <w:tab/>
            </w:r>
            <w:sdt>
              <w:sdtPr>
                <w:rPr>
                  <w:rFonts w:cs="Times New Roman"/>
                  <w:b w:val="0"/>
                  <w:sz w:val="24"/>
                  <w:szCs w:val="24"/>
                </w:rPr>
                <w:id w:val="-41687572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A1692E">
                  <w:rPr>
                    <w:rFonts w:ascii="Segoe UI Symbol" w:hAnsi="Segoe UI Symbol" w:cs="Segoe UI Symbol"/>
                    <w:b w:val="0"/>
                    <w:sz w:val="24"/>
                    <w:szCs w:val="24"/>
                  </w:rPr>
                  <w:t>☐</w:t>
                </w:r>
              </w:sdtContent>
            </w:sdt>
            <w:r w:rsidR="00A1692E">
              <w:rPr>
                <w:rFonts w:cs="Times New Roman"/>
                <w:b w:val="0"/>
                <w:sz w:val="24"/>
                <w:szCs w:val="24"/>
              </w:rPr>
              <w:t>分</w:t>
            </w:r>
            <w:r w:rsidR="00A1692E">
              <w:rPr>
                <w:rFonts w:cs="Times New Roman"/>
                <w:b w:val="0"/>
                <w:spacing w:val="-3"/>
                <w:sz w:val="24"/>
                <w:szCs w:val="24"/>
              </w:rPr>
              <w:t>析</w:t>
            </w:r>
            <w:r w:rsidR="00A1692E">
              <w:rPr>
                <w:rFonts w:cs="Times New Roman"/>
                <w:b w:val="0"/>
                <w:sz w:val="24"/>
                <w:szCs w:val="24"/>
              </w:rPr>
              <w:t>师</w:t>
            </w:r>
            <w:r w:rsidR="00A1692E">
              <w:rPr>
                <w:rFonts w:cs="Times New Roman"/>
                <w:b w:val="0"/>
                <w:spacing w:val="-3"/>
                <w:sz w:val="24"/>
                <w:szCs w:val="24"/>
              </w:rPr>
              <w:t>会</w:t>
            </w:r>
            <w:r w:rsidR="00A1692E">
              <w:rPr>
                <w:rFonts w:cs="Times New Roman"/>
                <w:b w:val="0"/>
                <w:sz w:val="24"/>
                <w:szCs w:val="24"/>
              </w:rPr>
              <w:t>议</w:t>
            </w:r>
          </w:p>
          <w:p w14:paraId="6D2945DC" w14:textId="73BBFF9D" w:rsidR="009015EF" w:rsidRDefault="005E46B4">
            <w:pPr>
              <w:pStyle w:val="TableParagraph"/>
              <w:spacing w:line="240" w:lineRule="auto"/>
              <w:ind w:firstLineChars="0" w:firstLine="0"/>
              <w:rPr>
                <w:rFonts w:cs="Times New Roman"/>
                <w:b w:val="0"/>
                <w:sz w:val="24"/>
                <w:szCs w:val="24"/>
              </w:rPr>
            </w:pPr>
            <w:sdt>
              <w:sdtPr>
                <w:rPr>
                  <w:rFonts w:cs="Times New Roman"/>
                  <w:b w:val="0"/>
                  <w:sz w:val="24"/>
                  <w:szCs w:val="24"/>
                </w:rPr>
                <w:id w:val="120690601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A1692E">
                  <w:rPr>
                    <w:rFonts w:ascii="Segoe UI Symbol" w:hAnsi="Segoe UI Symbol" w:cs="Segoe UI Symbol"/>
                    <w:b w:val="0"/>
                    <w:sz w:val="24"/>
                    <w:szCs w:val="24"/>
                  </w:rPr>
                  <w:t>☐</w:t>
                </w:r>
              </w:sdtContent>
            </w:sdt>
            <w:r w:rsidR="00A1692E">
              <w:rPr>
                <w:rFonts w:cs="Times New Roman"/>
                <w:b w:val="0"/>
                <w:sz w:val="24"/>
                <w:szCs w:val="24"/>
              </w:rPr>
              <w:t>媒</w:t>
            </w:r>
            <w:r w:rsidR="00A1692E">
              <w:rPr>
                <w:rFonts w:cs="Times New Roman"/>
                <w:b w:val="0"/>
                <w:spacing w:val="-3"/>
                <w:sz w:val="24"/>
                <w:szCs w:val="24"/>
              </w:rPr>
              <w:t>体</w:t>
            </w:r>
            <w:r w:rsidR="00A1692E">
              <w:rPr>
                <w:rFonts w:cs="Times New Roman"/>
                <w:b w:val="0"/>
                <w:sz w:val="24"/>
                <w:szCs w:val="24"/>
              </w:rPr>
              <w:t xml:space="preserve">采访     </w:t>
            </w:r>
            <w:r w:rsidR="00A1692E">
              <w:rPr>
                <w:rFonts w:cs="Times New Roman"/>
                <w:b w:val="0"/>
                <w:sz w:val="24"/>
                <w:szCs w:val="24"/>
              </w:rPr>
              <w:tab/>
            </w:r>
            <w:sdt>
              <w:sdtPr>
                <w:rPr>
                  <w:rFonts w:cs="Times New Roman"/>
                  <w:b w:val="0"/>
                  <w:sz w:val="24"/>
                  <w:szCs w:val="24"/>
                </w:rPr>
                <w:id w:val="-6665890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7392A">
                  <w:rPr>
                    <w:rFonts w:ascii="MS Gothic" w:eastAsia="MS Gothic" w:hAnsi="MS Gothic" w:cs="Times New Roman" w:hint="eastAsia"/>
                    <w:b w:val="0"/>
                    <w:sz w:val="24"/>
                    <w:szCs w:val="24"/>
                  </w:rPr>
                  <w:t>☐</w:t>
                </w:r>
              </w:sdtContent>
            </w:sdt>
            <w:r w:rsidR="00A1692E">
              <w:rPr>
                <w:rFonts w:cs="Times New Roman"/>
                <w:b w:val="0"/>
                <w:sz w:val="24"/>
                <w:szCs w:val="24"/>
              </w:rPr>
              <w:t>业</w:t>
            </w:r>
            <w:r w:rsidR="00A1692E">
              <w:rPr>
                <w:rFonts w:cs="Times New Roman"/>
                <w:b w:val="0"/>
                <w:spacing w:val="-3"/>
                <w:sz w:val="24"/>
                <w:szCs w:val="24"/>
              </w:rPr>
              <w:t>绩</w:t>
            </w:r>
            <w:r w:rsidR="00A1692E">
              <w:rPr>
                <w:rFonts w:cs="Times New Roman"/>
                <w:b w:val="0"/>
                <w:sz w:val="24"/>
                <w:szCs w:val="24"/>
              </w:rPr>
              <w:t>说</w:t>
            </w:r>
            <w:r w:rsidR="00A1692E">
              <w:rPr>
                <w:rFonts w:cs="Times New Roman"/>
                <w:b w:val="0"/>
                <w:spacing w:val="-3"/>
                <w:sz w:val="24"/>
                <w:szCs w:val="24"/>
              </w:rPr>
              <w:t>明</w:t>
            </w:r>
            <w:r w:rsidR="00A1692E">
              <w:rPr>
                <w:rFonts w:cs="Times New Roman"/>
                <w:b w:val="0"/>
                <w:sz w:val="24"/>
                <w:szCs w:val="24"/>
              </w:rPr>
              <w:t>会</w:t>
            </w:r>
          </w:p>
          <w:p w14:paraId="636A0A9F" w14:textId="77777777" w:rsidR="009015EF" w:rsidRDefault="005E46B4">
            <w:pPr>
              <w:pStyle w:val="TableParagraph"/>
              <w:spacing w:line="240" w:lineRule="auto"/>
              <w:ind w:firstLineChars="0" w:firstLine="0"/>
              <w:rPr>
                <w:rFonts w:cs="Times New Roman"/>
                <w:b w:val="0"/>
                <w:sz w:val="24"/>
                <w:szCs w:val="24"/>
              </w:rPr>
            </w:pPr>
            <w:sdt>
              <w:sdtPr>
                <w:rPr>
                  <w:rFonts w:cs="Times New Roman"/>
                  <w:b w:val="0"/>
                  <w:sz w:val="24"/>
                  <w:szCs w:val="24"/>
                </w:rPr>
                <w:id w:val="-184816743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A1692E">
                  <w:rPr>
                    <w:rFonts w:ascii="Segoe UI Symbol" w:hAnsi="Segoe UI Symbol" w:cs="Segoe UI Symbol"/>
                    <w:b w:val="0"/>
                    <w:sz w:val="24"/>
                    <w:szCs w:val="24"/>
                  </w:rPr>
                  <w:t>☐</w:t>
                </w:r>
              </w:sdtContent>
            </w:sdt>
            <w:r w:rsidR="00A1692E">
              <w:rPr>
                <w:rFonts w:cs="Times New Roman"/>
                <w:b w:val="0"/>
                <w:sz w:val="24"/>
                <w:szCs w:val="24"/>
              </w:rPr>
              <w:t>新</w:t>
            </w:r>
            <w:r w:rsidR="00A1692E">
              <w:rPr>
                <w:rFonts w:cs="Times New Roman"/>
                <w:b w:val="0"/>
                <w:spacing w:val="-3"/>
                <w:sz w:val="24"/>
                <w:szCs w:val="24"/>
              </w:rPr>
              <w:t>闻</w:t>
            </w:r>
            <w:r w:rsidR="00A1692E">
              <w:rPr>
                <w:rFonts w:cs="Times New Roman"/>
                <w:b w:val="0"/>
                <w:sz w:val="24"/>
                <w:szCs w:val="24"/>
              </w:rPr>
              <w:t>发</w:t>
            </w:r>
            <w:r w:rsidR="00A1692E">
              <w:rPr>
                <w:rFonts w:cs="Times New Roman"/>
                <w:b w:val="0"/>
                <w:spacing w:val="-3"/>
                <w:sz w:val="24"/>
                <w:szCs w:val="24"/>
              </w:rPr>
              <w:t>布</w:t>
            </w:r>
            <w:r w:rsidR="00A1692E">
              <w:rPr>
                <w:rFonts w:cs="Times New Roman"/>
                <w:b w:val="0"/>
                <w:sz w:val="24"/>
                <w:szCs w:val="24"/>
              </w:rPr>
              <w:t xml:space="preserve">会   </w:t>
            </w:r>
            <w:r w:rsidR="00A1692E">
              <w:rPr>
                <w:rFonts w:cs="Times New Roman"/>
                <w:b w:val="0"/>
                <w:sz w:val="24"/>
                <w:szCs w:val="24"/>
              </w:rPr>
              <w:tab/>
            </w:r>
            <w:sdt>
              <w:sdtPr>
                <w:rPr>
                  <w:rFonts w:cs="Times New Roman"/>
                  <w:b w:val="0"/>
                  <w:sz w:val="24"/>
                  <w:szCs w:val="24"/>
                </w:rPr>
                <w:id w:val="41204969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A1692E">
                  <w:rPr>
                    <w:rFonts w:ascii="Segoe UI Symbol" w:hAnsi="Segoe UI Symbol" w:cs="Segoe UI Symbol"/>
                    <w:b w:val="0"/>
                    <w:sz w:val="24"/>
                    <w:szCs w:val="24"/>
                  </w:rPr>
                  <w:t>☐</w:t>
                </w:r>
              </w:sdtContent>
            </w:sdt>
            <w:r w:rsidR="00A1692E">
              <w:rPr>
                <w:rFonts w:cs="Times New Roman"/>
                <w:b w:val="0"/>
                <w:sz w:val="24"/>
                <w:szCs w:val="24"/>
              </w:rPr>
              <w:t>路</w:t>
            </w:r>
            <w:r w:rsidR="00A1692E">
              <w:rPr>
                <w:rFonts w:cs="Times New Roman"/>
                <w:b w:val="0"/>
                <w:spacing w:val="-3"/>
                <w:sz w:val="24"/>
                <w:szCs w:val="24"/>
              </w:rPr>
              <w:t>演</w:t>
            </w:r>
            <w:r w:rsidR="00A1692E">
              <w:rPr>
                <w:rFonts w:cs="Times New Roman"/>
                <w:b w:val="0"/>
                <w:sz w:val="24"/>
                <w:szCs w:val="24"/>
              </w:rPr>
              <w:t>活动</w:t>
            </w:r>
          </w:p>
          <w:p w14:paraId="76265FC8" w14:textId="77777777" w:rsidR="009015EF" w:rsidRDefault="005E46B4">
            <w:pPr>
              <w:pStyle w:val="TableParagraph"/>
              <w:spacing w:line="240" w:lineRule="auto"/>
              <w:ind w:firstLineChars="0" w:firstLine="0"/>
              <w:rPr>
                <w:rFonts w:cs="Times New Roman"/>
                <w:b w:val="0"/>
                <w:sz w:val="24"/>
                <w:szCs w:val="24"/>
              </w:rPr>
            </w:pPr>
            <w:sdt>
              <w:sdtPr>
                <w:rPr>
                  <w:rFonts w:cs="Times New Roman"/>
                  <w:b w:val="0"/>
                  <w:sz w:val="24"/>
                  <w:szCs w:val="24"/>
                </w:rPr>
                <w:id w:val="-1333366911"/>
                <w14:checkbox>
                  <w14:checked w14:val="1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A1692E">
                  <w:rPr>
                    <w:rFonts w:cs="Times New Roman"/>
                    <w:b w:val="0"/>
                    <w:sz w:val="24"/>
                    <w:szCs w:val="24"/>
                  </w:rPr>
                  <w:sym w:font="Wingdings 2" w:char="F052"/>
                </w:r>
              </w:sdtContent>
            </w:sdt>
            <w:r w:rsidR="00A1692E">
              <w:rPr>
                <w:rFonts w:cs="Times New Roman"/>
                <w:b w:val="0"/>
                <w:sz w:val="24"/>
                <w:szCs w:val="24"/>
              </w:rPr>
              <w:t>现场参观</w:t>
            </w:r>
          </w:p>
          <w:p w14:paraId="39357CAF" w14:textId="77777777" w:rsidR="009015EF" w:rsidRDefault="005E46B4">
            <w:pPr>
              <w:pStyle w:val="TableParagraph"/>
              <w:spacing w:line="240" w:lineRule="auto"/>
              <w:ind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cs="Times New Roman"/>
                  <w:b w:val="0"/>
                  <w:sz w:val="24"/>
                  <w:szCs w:val="24"/>
                </w:rPr>
                <w:id w:val="40088521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A1692E">
                  <w:rPr>
                    <w:rFonts w:ascii="Segoe UI Symbol" w:hAnsi="Segoe UI Symbol" w:cs="Segoe UI Symbol"/>
                    <w:b w:val="0"/>
                    <w:sz w:val="24"/>
                    <w:szCs w:val="24"/>
                  </w:rPr>
                  <w:t>☐</w:t>
                </w:r>
              </w:sdtContent>
            </w:sdt>
            <w:r w:rsidR="00A1692E">
              <w:rPr>
                <w:rFonts w:cs="Times New Roman"/>
                <w:b w:val="0"/>
                <w:sz w:val="24"/>
                <w:szCs w:val="24"/>
              </w:rPr>
              <w:t>其他（</w:t>
            </w:r>
            <w:proofErr w:type="gramStart"/>
            <w:r w:rsidR="00A1692E">
              <w:rPr>
                <w:rFonts w:cs="Times New Roman"/>
                <w:b w:val="0"/>
                <w:sz w:val="24"/>
                <w:szCs w:val="24"/>
              </w:rPr>
              <w:t>请文字</w:t>
            </w:r>
            <w:proofErr w:type="gramEnd"/>
            <w:r w:rsidR="00A1692E">
              <w:rPr>
                <w:rFonts w:cs="Times New Roman"/>
                <w:b w:val="0"/>
                <w:sz w:val="24"/>
                <w:szCs w:val="24"/>
              </w:rPr>
              <w:t>说明其他活动内容）</w:t>
            </w:r>
          </w:p>
        </w:tc>
      </w:tr>
      <w:tr w:rsidR="009015EF" w14:paraId="5003BE62" w14:textId="77777777">
        <w:trPr>
          <w:trHeight w:val="754"/>
          <w:jc w:val="center"/>
        </w:trPr>
        <w:tc>
          <w:tcPr>
            <w:tcW w:w="1413" w:type="dxa"/>
            <w:vAlign w:val="center"/>
          </w:tcPr>
          <w:p w14:paraId="2F748526" w14:textId="77777777" w:rsidR="009015EF" w:rsidRDefault="00A1692E">
            <w:pPr>
              <w:pStyle w:val="TableParagraph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参与单位及人员名称</w:t>
            </w:r>
          </w:p>
        </w:tc>
        <w:tc>
          <w:tcPr>
            <w:tcW w:w="7112" w:type="dxa"/>
            <w:vAlign w:val="center"/>
          </w:tcPr>
          <w:p w14:paraId="32D5D2C6" w14:textId="4C0488C6" w:rsidR="009015EF" w:rsidRDefault="00A1692E">
            <w:pPr>
              <w:pStyle w:val="TableParagraph"/>
              <w:snapToGrid w:val="0"/>
              <w:spacing w:line="240" w:lineRule="auto"/>
              <w:ind w:firstLineChars="0" w:firstLine="0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线下</w:t>
            </w:r>
            <w:r w:rsidR="00FF332B">
              <w:rPr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家机构，</w:t>
            </w:r>
            <w:r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共</w:t>
            </w:r>
            <w:r w:rsidR="00FF332B">
              <w:rPr>
                <w:rFonts w:ascii="Times New Roman" w:hAnsi="Times New Roman" w:cs="Times New Roman"/>
                <w:b w:val="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人次，详情请见附件</w:t>
            </w:r>
          </w:p>
        </w:tc>
      </w:tr>
      <w:tr w:rsidR="009015EF" w14:paraId="5EC88368" w14:textId="77777777">
        <w:trPr>
          <w:trHeight w:val="722"/>
          <w:jc w:val="center"/>
        </w:trPr>
        <w:tc>
          <w:tcPr>
            <w:tcW w:w="1413" w:type="dxa"/>
            <w:vAlign w:val="center"/>
          </w:tcPr>
          <w:p w14:paraId="3AABA83E" w14:textId="77777777" w:rsidR="009015EF" w:rsidRDefault="00A1692E">
            <w:pPr>
              <w:pStyle w:val="TableParagraph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时间</w:t>
            </w:r>
          </w:p>
        </w:tc>
        <w:tc>
          <w:tcPr>
            <w:tcW w:w="7112" w:type="dxa"/>
            <w:vAlign w:val="center"/>
          </w:tcPr>
          <w:p w14:paraId="3F79FFFB" w14:textId="787EC775" w:rsidR="009015EF" w:rsidRDefault="0097392A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2026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年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月</w:t>
            </w:r>
            <w:r w:rsidR="00F070A2">
              <w:rPr>
                <w:rFonts w:ascii="Times New Roman" w:eastAsiaTheme="minorEastAsia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日</w:t>
            </w:r>
            <w:r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 15:30-1</w:t>
            </w:r>
            <w:r w:rsidR="00F070A2">
              <w:rPr>
                <w:rFonts w:ascii="Times New Roman" w:eastAsiaTheme="minorEastAsia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:30</w:t>
            </w:r>
          </w:p>
          <w:p w14:paraId="5CD39435" w14:textId="627D7880" w:rsidR="009015EF" w:rsidRDefault="00A1692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2026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年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月</w:t>
            </w:r>
            <w:r w:rsidR="00F070A2">
              <w:rPr>
                <w:rFonts w:ascii="Times New Roman" w:eastAsiaTheme="minorEastAsia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日</w:t>
            </w:r>
            <w:r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 </w:t>
            </w:r>
            <w:r w:rsidR="00145234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r w:rsidR="00F070A2">
              <w:rPr>
                <w:rFonts w:ascii="Times New Roman" w:eastAsiaTheme="minorEastAsia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:30-</w:t>
            </w:r>
            <w:r w:rsidR="00F070A2">
              <w:rPr>
                <w:rFonts w:ascii="Times New Roman" w:eastAsiaTheme="minorEastAsia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:30</w:t>
            </w:r>
          </w:p>
          <w:p w14:paraId="666228EA" w14:textId="0461F1A8" w:rsidR="009015EF" w:rsidRDefault="00A1692E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2026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年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月</w:t>
            </w:r>
            <w:r w:rsidR="00F070A2">
              <w:rPr>
                <w:rFonts w:ascii="Times New Roman" w:eastAsiaTheme="minorEastAsia" w:hAnsi="Times New Roman" w:cs="Times New Roman"/>
                <w:sz w:val="24"/>
                <w:szCs w:val="24"/>
              </w:rPr>
              <w:t>29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日</w:t>
            </w:r>
            <w:r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r w:rsidR="007859BD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</w:t>
            </w:r>
            <w:r w:rsidR="00F070A2">
              <w:rPr>
                <w:rFonts w:ascii="Times New Roman" w:eastAsiaTheme="minorEastAsia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:</w:t>
            </w:r>
            <w:r w:rsidR="00F070A2">
              <w:rPr>
                <w:rFonts w:ascii="Times New Roman" w:eastAsiaTheme="minorEastAsia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0-1</w:t>
            </w:r>
            <w:r w:rsidR="001F5EA2">
              <w:rPr>
                <w:rFonts w:ascii="Times New Roman" w:eastAsiaTheme="minorEastAsia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:</w:t>
            </w:r>
            <w:r w:rsidR="001F5EA2">
              <w:rPr>
                <w:rFonts w:ascii="Times New Roman" w:eastAsiaTheme="minorEastAsia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0</w:t>
            </w:r>
          </w:p>
        </w:tc>
      </w:tr>
      <w:tr w:rsidR="009015EF" w14:paraId="778D3EA6" w14:textId="77777777">
        <w:trPr>
          <w:trHeight w:val="618"/>
          <w:jc w:val="center"/>
        </w:trPr>
        <w:tc>
          <w:tcPr>
            <w:tcW w:w="1413" w:type="dxa"/>
            <w:vAlign w:val="center"/>
          </w:tcPr>
          <w:p w14:paraId="4D6603EC" w14:textId="77777777" w:rsidR="009015EF" w:rsidRDefault="00A1692E">
            <w:pPr>
              <w:pStyle w:val="TableParagraph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地点</w:t>
            </w:r>
          </w:p>
        </w:tc>
        <w:tc>
          <w:tcPr>
            <w:tcW w:w="7112" w:type="dxa"/>
            <w:vAlign w:val="center"/>
          </w:tcPr>
          <w:p w14:paraId="5DB15816" w14:textId="25DEF794" w:rsidR="009015EF" w:rsidRDefault="00A1692E">
            <w:pPr>
              <w:pStyle w:val="TableParagraph"/>
              <w:spacing w:line="240" w:lineRule="auto"/>
              <w:ind w:firstLineChars="0" w:firstLine="0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 w:hint="eastAsia"/>
                <w:b w:val="0"/>
                <w:sz w:val="24"/>
                <w:szCs w:val="24"/>
                <w:lang w:val="en-US"/>
              </w:rPr>
              <w:t>金发科技广州总部会议室</w:t>
            </w:r>
          </w:p>
        </w:tc>
      </w:tr>
      <w:tr w:rsidR="009015EF" w14:paraId="285D7903" w14:textId="77777777">
        <w:trPr>
          <w:trHeight w:val="1410"/>
          <w:jc w:val="center"/>
        </w:trPr>
        <w:tc>
          <w:tcPr>
            <w:tcW w:w="1413" w:type="dxa"/>
            <w:vAlign w:val="center"/>
          </w:tcPr>
          <w:p w14:paraId="00A94D69" w14:textId="77777777" w:rsidR="009015EF" w:rsidRDefault="00A1692E">
            <w:pPr>
              <w:pStyle w:val="TableParagraph"/>
              <w:snapToGrid w:val="0"/>
              <w:ind w:firstLineChars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上市公司接待人员姓名</w:t>
            </w:r>
          </w:p>
        </w:tc>
        <w:tc>
          <w:tcPr>
            <w:tcW w:w="7112" w:type="dxa"/>
            <w:vAlign w:val="center"/>
          </w:tcPr>
          <w:p w14:paraId="23D340E1" w14:textId="77777777" w:rsidR="009015EF" w:rsidRDefault="00A1692E">
            <w:pPr>
              <w:pStyle w:val="TableParagraph"/>
              <w:snapToGrid w:val="0"/>
              <w:ind w:firstLineChars="0" w:firstLine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董事会秘书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戴耀珊</w:t>
            </w:r>
          </w:p>
          <w:p w14:paraId="3C3D478E" w14:textId="77777777" w:rsidR="009015EF" w:rsidRDefault="00A1692E">
            <w:pPr>
              <w:pStyle w:val="TableParagraph"/>
              <w:snapToGrid w:val="0"/>
              <w:ind w:firstLineChars="0" w:firstLine="0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投资者关系总监：</w:t>
            </w:r>
            <w:r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吴嘉崴</w:t>
            </w:r>
          </w:p>
          <w:p w14:paraId="6960244C" w14:textId="77777777" w:rsidR="009015EF" w:rsidRDefault="00A1692E">
            <w:pPr>
              <w:pStyle w:val="TableParagraph"/>
              <w:snapToGrid w:val="0"/>
              <w:ind w:firstLineChars="0" w:firstLine="0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投资者关系</w:t>
            </w:r>
            <w:r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副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总监：</w:t>
            </w:r>
            <w:r>
              <w:rPr>
                <w:rFonts w:ascii="Times New Roman" w:hAnsi="Times New Roman" w:cs="Times New Roman" w:hint="eastAsia"/>
                <w:b w:val="0"/>
                <w:sz w:val="24"/>
                <w:szCs w:val="24"/>
              </w:rPr>
              <w:t>宁锦迪</w:t>
            </w:r>
          </w:p>
        </w:tc>
      </w:tr>
      <w:tr w:rsidR="009015EF" w14:paraId="11F28C0B" w14:textId="77777777">
        <w:trPr>
          <w:trHeight w:val="561"/>
          <w:jc w:val="center"/>
        </w:trPr>
        <w:tc>
          <w:tcPr>
            <w:tcW w:w="1413" w:type="dxa"/>
            <w:vAlign w:val="center"/>
          </w:tcPr>
          <w:p w14:paraId="24F8362B" w14:textId="77777777" w:rsidR="009015EF" w:rsidRDefault="00A1692E">
            <w:pPr>
              <w:pStyle w:val="TableParagraph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投资者关系活动主要内容介绍</w:t>
            </w:r>
          </w:p>
        </w:tc>
        <w:tc>
          <w:tcPr>
            <w:tcW w:w="7112" w:type="dxa"/>
            <w:vAlign w:val="center"/>
          </w:tcPr>
          <w:p w14:paraId="6DC2F9C0" w14:textId="77777777" w:rsidR="009015EF" w:rsidRDefault="00A1692E">
            <w:pPr>
              <w:pStyle w:val="TableParagraph"/>
              <w:spacing w:beforeLines="100" w:before="240"/>
              <w:ind w:firstLine="482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投资者提问及公司回复的主要内容</w:t>
            </w:r>
            <w:r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如下：</w:t>
            </w:r>
          </w:p>
          <w:p w14:paraId="66C4EC73" w14:textId="0D374BB7" w:rsidR="009015EF" w:rsidRDefault="00A1692E">
            <w:pPr>
              <w:pStyle w:val="TableParagraph"/>
              <w:numPr>
                <w:ilvl w:val="0"/>
                <w:numId w:val="2"/>
              </w:numPr>
              <w:ind w:firstLineChars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  <w:lang w:val="en-US" w:bidi="ar-SA"/>
              </w:rPr>
              <w:t>今年</w:t>
            </w:r>
            <w:r>
              <w:rPr>
                <w:rFonts w:hint="eastAsia"/>
                <w:sz w:val="24"/>
                <w:szCs w:val="24"/>
                <w:lang w:val="en-US" w:bidi="ar-SA"/>
              </w:rPr>
              <w:t>上半年</w:t>
            </w:r>
            <w:r w:rsidR="00E15096">
              <w:rPr>
                <w:rFonts w:hint="eastAsia"/>
                <w:sz w:val="24"/>
                <w:szCs w:val="24"/>
                <w:lang w:val="en-US" w:bidi="ar-SA"/>
              </w:rPr>
              <w:t>公司改性塑料</w:t>
            </w:r>
            <w:r w:rsidR="0000217F">
              <w:rPr>
                <w:rFonts w:hint="eastAsia"/>
                <w:sz w:val="24"/>
                <w:szCs w:val="24"/>
                <w:lang w:val="en-US" w:bidi="ar-SA"/>
              </w:rPr>
              <w:t>业务</w:t>
            </w:r>
            <w:r w:rsidR="00E15096">
              <w:rPr>
                <w:rFonts w:hint="eastAsia"/>
                <w:sz w:val="24"/>
                <w:szCs w:val="24"/>
                <w:lang w:val="en-US" w:bidi="ar-SA"/>
              </w:rPr>
              <w:t>下游</w:t>
            </w:r>
            <w:r>
              <w:rPr>
                <w:rFonts w:hint="eastAsia"/>
                <w:sz w:val="24"/>
                <w:szCs w:val="24"/>
                <w:lang w:val="en-US" w:bidi="ar-SA"/>
              </w:rPr>
              <w:t>行业销量情况</w:t>
            </w:r>
            <w:r w:rsidR="00E15096">
              <w:rPr>
                <w:rFonts w:hint="eastAsia"/>
                <w:sz w:val="24"/>
                <w:szCs w:val="24"/>
                <w:lang w:val="en-US" w:bidi="ar-SA"/>
              </w:rPr>
              <w:t>如何</w:t>
            </w:r>
            <w:r>
              <w:rPr>
                <w:sz w:val="24"/>
                <w:szCs w:val="24"/>
                <w:lang w:val="en-US" w:bidi="ar-SA"/>
              </w:rPr>
              <w:t>？</w:t>
            </w:r>
          </w:p>
          <w:p w14:paraId="26F5190D" w14:textId="28033838" w:rsidR="0042675B" w:rsidRDefault="00A1692E">
            <w:pPr>
              <w:pStyle w:val="TableParagraph"/>
              <w:ind w:firstLine="480"/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答</w:t>
            </w:r>
            <w:r>
              <w:rPr>
                <w:rFonts w:ascii="Times New Roman" w:eastAsiaTheme="minorEastAsia" w:hAnsi="Times New Roman" w:cs="Times New Roman" w:hint="eastAsia"/>
                <w:b w:val="0"/>
                <w:sz w:val="24"/>
                <w:szCs w:val="24"/>
              </w:rPr>
              <w:t>：</w:t>
            </w:r>
            <w:r w:rsidR="00343231" w:rsidRPr="00343231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2026</w:t>
            </w:r>
            <w:r w:rsidR="00343231" w:rsidRPr="00343231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年上半年</w:t>
            </w:r>
            <w:r w:rsidR="001C49C6">
              <w:rPr>
                <w:rFonts w:ascii="Times New Roman" w:eastAsiaTheme="minorEastAsia" w:hAnsi="Times New Roman" w:cs="Times New Roman" w:hint="eastAsia"/>
                <w:b w:val="0"/>
                <w:sz w:val="24"/>
                <w:szCs w:val="24"/>
              </w:rPr>
              <w:t>，公司</w:t>
            </w:r>
            <w:r w:rsidR="00343231" w:rsidRPr="00343231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改性塑料业务整体销量再创新高，实现产成品销量</w:t>
            </w:r>
            <w:r w:rsidR="00343231" w:rsidRPr="00343231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147.44</w:t>
            </w:r>
            <w:r w:rsidR="00343231" w:rsidRPr="00343231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万吨，同比增长</w:t>
            </w:r>
            <w:r w:rsidR="00343231" w:rsidRPr="00343231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12.65%</w:t>
            </w:r>
            <w:r w:rsidR="0042675B">
              <w:rPr>
                <w:rFonts w:ascii="Times New Roman" w:eastAsiaTheme="minorEastAsia" w:hAnsi="Times New Roman" w:cs="Times New Roman" w:hint="eastAsia"/>
                <w:b w:val="0"/>
                <w:sz w:val="24"/>
                <w:szCs w:val="24"/>
              </w:rPr>
              <w:t>。</w:t>
            </w:r>
          </w:p>
          <w:p w14:paraId="66E01585" w14:textId="62678F0E" w:rsidR="00474D39" w:rsidRDefault="00343231">
            <w:pPr>
              <w:pStyle w:val="TableParagraph"/>
              <w:ind w:firstLine="480"/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</w:pPr>
            <w:r w:rsidRPr="00343231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从下游行业来看，</w:t>
            </w:r>
            <w:r w:rsidR="00267CC4">
              <w:rPr>
                <w:rFonts w:ascii="Times New Roman" w:eastAsiaTheme="minorEastAsia" w:hAnsi="Times New Roman" w:cs="Times New Roman" w:hint="eastAsia"/>
                <w:b w:val="0"/>
                <w:sz w:val="24"/>
                <w:szCs w:val="24"/>
              </w:rPr>
              <w:t>车用材料</w:t>
            </w:r>
            <w:r w:rsidR="003C4BEF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作为公司核心</w:t>
            </w:r>
            <w:r w:rsidRPr="00343231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领域之一</w:t>
            </w:r>
            <w:r w:rsidR="0042675B">
              <w:rPr>
                <w:rFonts w:ascii="Times New Roman" w:eastAsiaTheme="minorEastAsia" w:hAnsi="Times New Roman" w:cs="Times New Roman" w:hint="eastAsia"/>
                <w:b w:val="0"/>
                <w:sz w:val="24"/>
                <w:szCs w:val="24"/>
              </w:rPr>
              <w:t>，</w:t>
            </w:r>
            <w:r w:rsidR="0042675B">
              <w:rPr>
                <w:rFonts w:ascii="Times New Roman" w:eastAsiaTheme="minorEastAsia" w:hAnsi="Times New Roman" w:cs="Times New Roman" w:hint="eastAsia"/>
                <w:b w:val="0"/>
                <w:sz w:val="24"/>
                <w:szCs w:val="24"/>
              </w:rPr>
              <w:t>2026</w:t>
            </w:r>
            <w:r w:rsidR="0042675B">
              <w:rPr>
                <w:rFonts w:ascii="Times New Roman" w:eastAsiaTheme="minorEastAsia" w:hAnsi="Times New Roman" w:cs="Times New Roman" w:hint="eastAsia"/>
                <w:b w:val="0"/>
                <w:sz w:val="24"/>
                <w:szCs w:val="24"/>
              </w:rPr>
              <w:t>年上半年</w:t>
            </w:r>
            <w:r w:rsidR="00D538DF">
              <w:rPr>
                <w:rFonts w:ascii="Times New Roman" w:eastAsiaTheme="minorEastAsia" w:hAnsi="Times New Roman" w:cs="Times New Roman" w:hint="eastAsia"/>
                <w:b w:val="0"/>
                <w:sz w:val="24"/>
                <w:szCs w:val="24"/>
              </w:rPr>
              <w:t>实现</w:t>
            </w:r>
            <w:r w:rsidR="007A7DD1">
              <w:rPr>
                <w:rFonts w:ascii="Times New Roman" w:eastAsiaTheme="minorEastAsia" w:hAnsi="Times New Roman" w:cs="Times New Roman" w:hint="eastAsia"/>
                <w:b w:val="0"/>
                <w:sz w:val="24"/>
                <w:szCs w:val="24"/>
              </w:rPr>
              <w:t>全球</w:t>
            </w:r>
            <w:r w:rsidR="0042675B">
              <w:rPr>
                <w:rFonts w:ascii="Times New Roman" w:eastAsiaTheme="minorEastAsia" w:hAnsi="Times New Roman" w:cs="Times New Roman" w:hint="eastAsia"/>
                <w:b w:val="0"/>
                <w:sz w:val="24"/>
                <w:szCs w:val="24"/>
              </w:rPr>
              <w:t>销量同比增长</w:t>
            </w:r>
            <w:r w:rsidR="007A7DD1" w:rsidRPr="007A7DD1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10.07%</w:t>
            </w:r>
            <w:r w:rsidR="008E0CAC">
              <w:rPr>
                <w:rFonts w:ascii="Times New Roman" w:eastAsiaTheme="minorEastAsia" w:hAnsi="Times New Roman" w:cs="Times New Roman" w:hint="eastAsia"/>
                <w:b w:val="0"/>
                <w:sz w:val="24"/>
                <w:szCs w:val="24"/>
              </w:rPr>
              <w:t>。</w:t>
            </w:r>
            <w:r w:rsidRPr="00343231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今年以来</w:t>
            </w:r>
            <w:r w:rsidR="008E0CAC">
              <w:rPr>
                <w:rFonts w:ascii="Times New Roman" w:eastAsiaTheme="minorEastAsia" w:hAnsi="Times New Roman" w:cs="Times New Roman" w:hint="eastAsia"/>
                <w:b w:val="0"/>
                <w:sz w:val="24"/>
                <w:szCs w:val="24"/>
              </w:rPr>
              <w:t>，</w:t>
            </w:r>
            <w:r w:rsidRPr="00343231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国内汽车销量增速阶段性承压，但新能源汽车整体销量</w:t>
            </w:r>
            <w:r w:rsidR="005B4506">
              <w:rPr>
                <w:rFonts w:ascii="Times New Roman" w:eastAsiaTheme="minorEastAsia" w:hAnsi="Times New Roman" w:cs="Times New Roman" w:hint="eastAsia"/>
                <w:b w:val="0"/>
                <w:sz w:val="24"/>
                <w:szCs w:val="24"/>
              </w:rPr>
              <w:t>（</w:t>
            </w:r>
            <w:r w:rsidR="0063616E">
              <w:rPr>
                <w:rFonts w:ascii="Times New Roman" w:eastAsiaTheme="minorEastAsia" w:hAnsi="Times New Roman" w:cs="Times New Roman" w:hint="eastAsia"/>
                <w:b w:val="0"/>
                <w:sz w:val="24"/>
                <w:szCs w:val="24"/>
              </w:rPr>
              <w:t>含</w:t>
            </w:r>
            <w:r w:rsidR="005B4506">
              <w:rPr>
                <w:rFonts w:ascii="Times New Roman" w:eastAsiaTheme="minorEastAsia" w:hAnsi="Times New Roman" w:cs="Times New Roman" w:hint="eastAsia"/>
                <w:b w:val="0"/>
                <w:sz w:val="24"/>
                <w:szCs w:val="24"/>
              </w:rPr>
              <w:t>出口）</w:t>
            </w:r>
            <w:r w:rsidRPr="00343231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保持增长</w:t>
            </w:r>
            <w:r w:rsidR="0063391A">
              <w:rPr>
                <w:rFonts w:ascii="Times New Roman" w:eastAsiaTheme="minorEastAsia" w:hAnsi="Times New Roman" w:cs="Times New Roman" w:hint="eastAsia"/>
                <w:b w:val="0"/>
                <w:sz w:val="24"/>
                <w:szCs w:val="24"/>
              </w:rPr>
              <w:t>。</w:t>
            </w:r>
            <w:r w:rsidRPr="00343231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公司新能源车用材料的</w:t>
            </w:r>
            <w:proofErr w:type="gramStart"/>
            <w:r w:rsidRPr="00343231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市占率及</w:t>
            </w:r>
            <w:proofErr w:type="gramEnd"/>
            <w:r w:rsidRPr="00343231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单车用量均高于燃油车，</w:t>
            </w:r>
            <w:r w:rsidR="001C49C6">
              <w:rPr>
                <w:rFonts w:ascii="Times New Roman" w:eastAsiaTheme="minorEastAsia" w:hAnsi="Times New Roman" w:cs="Times New Roman" w:hint="eastAsia"/>
                <w:b w:val="0"/>
                <w:sz w:val="24"/>
                <w:szCs w:val="24"/>
              </w:rPr>
              <w:t>叠加</w:t>
            </w:r>
            <w:r w:rsidR="003C4BEF">
              <w:rPr>
                <w:rFonts w:ascii="Times New Roman" w:eastAsiaTheme="minorEastAsia" w:hAnsi="Times New Roman" w:cs="Times New Roman" w:hint="eastAsia"/>
                <w:b w:val="0"/>
                <w:sz w:val="24"/>
                <w:szCs w:val="24"/>
              </w:rPr>
              <w:t>公司在</w:t>
            </w:r>
            <w:r w:rsidR="003C4BEF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海外</w:t>
            </w:r>
            <w:r w:rsidR="003C4BEF">
              <w:rPr>
                <w:rFonts w:ascii="Times New Roman" w:eastAsiaTheme="minorEastAsia" w:hAnsi="Times New Roman" w:cs="Times New Roman" w:hint="eastAsia"/>
                <w:b w:val="0"/>
                <w:sz w:val="24"/>
                <w:szCs w:val="24"/>
              </w:rPr>
              <w:t>车用材料</w:t>
            </w:r>
            <w:r w:rsidRPr="00343231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市场份额</w:t>
            </w:r>
            <w:r w:rsidRPr="00343231">
              <w:rPr>
                <w:rFonts w:ascii="Times New Roman" w:eastAsiaTheme="minorEastAsia" w:hAnsi="Times New Roman" w:cs="Times New Roman" w:hint="eastAsia"/>
                <w:b w:val="0"/>
                <w:sz w:val="24"/>
                <w:szCs w:val="24"/>
              </w:rPr>
              <w:t>稳步提升，</w:t>
            </w:r>
            <w:r w:rsidR="003C4BEF" w:rsidRPr="003C4BEF">
              <w:rPr>
                <w:rFonts w:ascii="Times New Roman" w:eastAsiaTheme="minorEastAsia" w:hAnsi="Times New Roman" w:cs="Times New Roman" w:hint="eastAsia"/>
                <w:b w:val="0"/>
                <w:sz w:val="24"/>
                <w:szCs w:val="24"/>
              </w:rPr>
              <w:t>全球化布局降低了对单一区域市场的依赖</w:t>
            </w:r>
            <w:r w:rsidRPr="00343231">
              <w:rPr>
                <w:rFonts w:ascii="Times New Roman" w:eastAsiaTheme="minorEastAsia" w:hAnsi="Times New Roman" w:cs="Times New Roman" w:hint="eastAsia"/>
                <w:b w:val="0"/>
                <w:sz w:val="24"/>
                <w:szCs w:val="24"/>
              </w:rPr>
              <w:t>。</w:t>
            </w:r>
          </w:p>
          <w:p w14:paraId="09303D11" w14:textId="237E6B46" w:rsidR="00474D39" w:rsidRDefault="005813E2">
            <w:pPr>
              <w:pStyle w:val="TableParagraph"/>
              <w:ind w:firstLine="480"/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 w:hint="eastAsia"/>
                <w:b w:val="0"/>
                <w:sz w:val="24"/>
                <w:szCs w:val="24"/>
              </w:rPr>
              <w:t>家电材料</w:t>
            </w:r>
            <w:r w:rsidR="00EF12C5">
              <w:rPr>
                <w:rFonts w:ascii="Times New Roman" w:eastAsiaTheme="minorEastAsia" w:hAnsi="Times New Roman" w:cs="Times New Roman" w:hint="eastAsia"/>
                <w:b w:val="0"/>
                <w:sz w:val="24"/>
                <w:szCs w:val="24"/>
              </w:rPr>
              <w:t>方面</w:t>
            </w:r>
            <w:r w:rsidR="008E0CAC">
              <w:rPr>
                <w:rFonts w:ascii="Times New Roman" w:eastAsiaTheme="minorEastAsia" w:hAnsi="Times New Roman" w:cs="Times New Roman" w:hint="eastAsia"/>
                <w:b w:val="0"/>
                <w:sz w:val="24"/>
                <w:szCs w:val="24"/>
              </w:rPr>
              <w:t>，今年上半年</w:t>
            </w:r>
            <w:r w:rsidR="008E0CAC" w:rsidRPr="008E0CAC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主要的家电材料</w:t>
            </w:r>
            <w:r w:rsidR="00580C62">
              <w:rPr>
                <w:rFonts w:ascii="Times New Roman" w:eastAsiaTheme="minorEastAsia" w:hAnsi="Times New Roman" w:cs="Times New Roman" w:hint="eastAsia"/>
                <w:b w:val="0"/>
                <w:sz w:val="24"/>
                <w:szCs w:val="24"/>
              </w:rPr>
              <w:t>实现</w:t>
            </w:r>
            <w:r w:rsidR="008E0CAC" w:rsidRPr="008E0CAC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全球销量同比</w:t>
            </w:r>
            <w:r w:rsidR="008E0CAC" w:rsidRPr="008E0CAC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lastRenderedPageBreak/>
              <w:t>增长</w:t>
            </w:r>
            <w:r w:rsidR="008E0CAC" w:rsidRPr="008E0CAC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9.02%</w:t>
            </w:r>
            <w:r w:rsidR="00343231" w:rsidRPr="00343231">
              <w:rPr>
                <w:rFonts w:ascii="Times New Roman" w:eastAsiaTheme="minorEastAsia" w:hAnsi="Times New Roman" w:cs="Times New Roman" w:hint="eastAsia"/>
                <w:b w:val="0"/>
                <w:sz w:val="24"/>
                <w:szCs w:val="24"/>
              </w:rPr>
              <w:t>，公司依托宁波、辽宁两地</w:t>
            </w:r>
            <w:r w:rsidR="00EF12C5">
              <w:rPr>
                <w:rFonts w:ascii="Times New Roman" w:eastAsiaTheme="minorEastAsia" w:hAnsi="Times New Roman" w:cs="Times New Roman" w:hint="eastAsia"/>
                <w:b w:val="0"/>
                <w:sz w:val="24"/>
                <w:szCs w:val="24"/>
              </w:rPr>
              <w:t>合成</w:t>
            </w:r>
            <w:r w:rsidR="00343231" w:rsidRPr="00343231">
              <w:rPr>
                <w:rFonts w:ascii="Times New Roman" w:eastAsiaTheme="minorEastAsia" w:hAnsi="Times New Roman" w:cs="Times New Roman" w:hint="eastAsia"/>
                <w:b w:val="0"/>
                <w:sz w:val="24"/>
                <w:szCs w:val="24"/>
              </w:rPr>
              <w:t>改性一体化产能布局，</w:t>
            </w:r>
            <w:r>
              <w:rPr>
                <w:rFonts w:ascii="Times New Roman" w:eastAsiaTheme="minorEastAsia" w:hAnsi="Times New Roman" w:cs="Times New Roman" w:hint="eastAsia"/>
                <w:b w:val="0"/>
                <w:sz w:val="24"/>
                <w:szCs w:val="24"/>
              </w:rPr>
              <w:t>持续</w:t>
            </w:r>
            <w:r w:rsidR="00343231" w:rsidRPr="00343231">
              <w:rPr>
                <w:rFonts w:ascii="Times New Roman" w:eastAsiaTheme="minorEastAsia" w:hAnsi="Times New Roman" w:cs="Times New Roman" w:hint="eastAsia"/>
                <w:b w:val="0"/>
                <w:sz w:val="24"/>
                <w:szCs w:val="24"/>
              </w:rPr>
              <w:t>强化家电材料综合配套能力</w:t>
            </w:r>
            <w:r w:rsidR="00267CC4">
              <w:rPr>
                <w:rFonts w:ascii="Times New Roman" w:eastAsiaTheme="minorEastAsia" w:hAnsi="Times New Roman" w:cs="Times New Roman" w:hint="eastAsia"/>
                <w:b w:val="0"/>
                <w:sz w:val="24"/>
                <w:szCs w:val="24"/>
              </w:rPr>
              <w:t>。</w:t>
            </w:r>
          </w:p>
          <w:p w14:paraId="0282CE64" w14:textId="201D6974" w:rsidR="00474D39" w:rsidRDefault="005813E2">
            <w:pPr>
              <w:pStyle w:val="TableParagraph"/>
              <w:ind w:firstLine="480"/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 w:hint="eastAsia"/>
                <w:b w:val="0"/>
                <w:sz w:val="24"/>
                <w:szCs w:val="24"/>
              </w:rPr>
              <w:t>电子电工作为工程塑料的核心下游领域</w:t>
            </w:r>
            <w:r w:rsidR="00CE0FB7" w:rsidRPr="00CE0FB7">
              <w:rPr>
                <w:rFonts w:ascii="Times New Roman" w:eastAsiaTheme="minorEastAsia" w:hAnsi="Times New Roman" w:cs="Times New Roman" w:hint="eastAsia"/>
                <w:b w:val="0"/>
                <w:sz w:val="24"/>
                <w:szCs w:val="24"/>
              </w:rPr>
              <w:t>，需求稳健，产品应用场景持续拓宽</w:t>
            </w:r>
            <w:r w:rsidR="000B1B83">
              <w:rPr>
                <w:rFonts w:ascii="Times New Roman" w:eastAsiaTheme="minorEastAsia" w:hAnsi="Times New Roman" w:cs="Times New Roman" w:hint="eastAsia"/>
                <w:b w:val="0"/>
                <w:sz w:val="24"/>
                <w:szCs w:val="24"/>
              </w:rPr>
              <w:t>，今年上半年</w:t>
            </w:r>
            <w:r w:rsidR="00C4196C">
              <w:rPr>
                <w:rFonts w:ascii="Times New Roman" w:eastAsiaTheme="minorEastAsia" w:hAnsi="Times New Roman" w:cs="Times New Roman" w:hint="eastAsia"/>
                <w:b w:val="0"/>
                <w:sz w:val="24"/>
                <w:szCs w:val="24"/>
              </w:rPr>
              <w:t>实现</w:t>
            </w:r>
            <w:r w:rsidR="000B1B83" w:rsidRPr="000B1B8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全球销量同比增长</w:t>
            </w:r>
            <w:r w:rsidR="000B1B83" w:rsidRPr="000B1B83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11.86%</w:t>
            </w:r>
            <w:r w:rsidR="00CE0FB7" w:rsidRPr="00CE0FB7">
              <w:rPr>
                <w:rFonts w:ascii="Times New Roman" w:eastAsiaTheme="minorEastAsia" w:hAnsi="Times New Roman" w:cs="Times New Roman" w:hint="eastAsia"/>
                <w:b w:val="0"/>
                <w:sz w:val="24"/>
                <w:szCs w:val="24"/>
              </w:rPr>
              <w:t>。</w:t>
            </w:r>
          </w:p>
          <w:p w14:paraId="11CC4D8B" w14:textId="5F1D4F94" w:rsidR="00267CC4" w:rsidRDefault="00914ABA">
            <w:pPr>
              <w:pStyle w:val="TableParagraph"/>
              <w:ind w:firstLine="480"/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 w:hint="eastAsia"/>
                <w:b w:val="0"/>
                <w:sz w:val="24"/>
                <w:szCs w:val="24"/>
              </w:rPr>
              <w:t>与此同时，新能源材料、消费电子材料领域，今年上半年全球销量均</w:t>
            </w:r>
            <w:r w:rsidR="00AD211B">
              <w:rPr>
                <w:rFonts w:ascii="Times New Roman" w:eastAsiaTheme="minorEastAsia" w:hAnsi="Times New Roman" w:cs="Times New Roman" w:hint="eastAsia"/>
                <w:b w:val="0"/>
                <w:sz w:val="24"/>
                <w:szCs w:val="24"/>
              </w:rPr>
              <w:t>实现</w:t>
            </w:r>
            <w:r>
              <w:rPr>
                <w:rFonts w:ascii="Times New Roman" w:eastAsiaTheme="minorEastAsia" w:hAnsi="Times New Roman" w:cs="Times New Roman" w:hint="eastAsia"/>
                <w:b w:val="0"/>
                <w:sz w:val="24"/>
                <w:szCs w:val="24"/>
              </w:rPr>
              <w:t>20%</w:t>
            </w:r>
            <w:r>
              <w:rPr>
                <w:rFonts w:ascii="Times New Roman" w:eastAsiaTheme="minorEastAsia" w:hAnsi="Times New Roman" w:cs="Times New Roman" w:hint="eastAsia"/>
                <w:b w:val="0"/>
                <w:sz w:val="24"/>
                <w:szCs w:val="24"/>
              </w:rPr>
              <w:t>以上同比</w:t>
            </w:r>
            <w:r w:rsidR="00F37820">
              <w:rPr>
                <w:rFonts w:ascii="Times New Roman" w:eastAsiaTheme="minorEastAsia" w:hAnsi="Times New Roman" w:cs="Times New Roman" w:hint="eastAsia"/>
                <w:b w:val="0"/>
                <w:sz w:val="24"/>
                <w:szCs w:val="24"/>
              </w:rPr>
              <w:t>增长。</w:t>
            </w:r>
          </w:p>
          <w:p w14:paraId="63308875" w14:textId="1BEA25E0" w:rsidR="009015EF" w:rsidRDefault="0081262C">
            <w:pPr>
              <w:pStyle w:val="TableParagraph"/>
              <w:numPr>
                <w:ilvl w:val="0"/>
                <w:numId w:val="2"/>
              </w:numPr>
              <w:ind w:firstLineChars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1262C"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公司生物降解塑料及医疗健康业务改善情况</w:t>
            </w:r>
            <w:r>
              <w:rPr>
                <w:rFonts w:hint="eastAsia"/>
                <w:sz w:val="24"/>
                <w:szCs w:val="24"/>
                <w:lang w:val="en-US" w:bidi="ar-SA"/>
              </w:rPr>
              <w:t>如何</w:t>
            </w:r>
            <w:r w:rsidR="00D001AE">
              <w:rPr>
                <w:rFonts w:hint="eastAsia"/>
                <w:sz w:val="24"/>
                <w:szCs w:val="24"/>
                <w:lang w:val="en-US" w:bidi="ar-SA"/>
              </w:rPr>
              <w:t>？</w:t>
            </w:r>
          </w:p>
          <w:p w14:paraId="717D8E6B" w14:textId="66DF72EF" w:rsidR="00122CC6" w:rsidRDefault="00A1692E">
            <w:pPr>
              <w:pStyle w:val="TableParagraph"/>
              <w:ind w:firstLine="480"/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答</w:t>
            </w:r>
            <w:r>
              <w:rPr>
                <w:rFonts w:ascii="Times New Roman" w:eastAsiaTheme="minorEastAsia" w:hAnsi="Times New Roman" w:cs="Times New Roman" w:hint="eastAsia"/>
                <w:b w:val="0"/>
                <w:sz w:val="24"/>
                <w:szCs w:val="24"/>
              </w:rPr>
              <w:t>：</w:t>
            </w:r>
            <w:r w:rsidR="00EC05E9">
              <w:rPr>
                <w:rFonts w:ascii="Times New Roman" w:eastAsiaTheme="minorEastAsia" w:hAnsi="Times New Roman" w:cs="Times New Roman" w:hint="eastAsia"/>
                <w:b w:val="0"/>
                <w:sz w:val="24"/>
                <w:szCs w:val="24"/>
              </w:rPr>
              <w:t>2026</w:t>
            </w:r>
            <w:r w:rsidR="00EC05E9">
              <w:rPr>
                <w:rFonts w:ascii="Times New Roman" w:eastAsiaTheme="minorEastAsia" w:hAnsi="Times New Roman" w:cs="Times New Roman" w:hint="eastAsia"/>
                <w:b w:val="0"/>
                <w:sz w:val="24"/>
                <w:szCs w:val="24"/>
              </w:rPr>
              <w:t>年上半年，</w:t>
            </w:r>
            <w:r w:rsidR="00997AAB" w:rsidRPr="00997AAB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生物降解塑料业务</w:t>
            </w:r>
            <w:r w:rsidR="005034B7">
              <w:rPr>
                <w:rFonts w:ascii="Times New Roman" w:eastAsiaTheme="minorEastAsia" w:hAnsi="Times New Roman" w:cs="Times New Roman" w:hint="eastAsia"/>
                <w:b w:val="0"/>
                <w:sz w:val="24"/>
                <w:szCs w:val="24"/>
              </w:rPr>
              <w:t>主</w:t>
            </w:r>
            <w:r w:rsidR="00356ECD" w:rsidRPr="00356ECD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要产品销量</w:t>
            </w:r>
            <w:r w:rsidR="00356ECD" w:rsidRPr="00356ECD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14.45</w:t>
            </w:r>
            <w:r w:rsidR="00356ECD" w:rsidRPr="00356ECD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万吨，同比增长</w:t>
            </w:r>
            <w:r w:rsidR="00356ECD" w:rsidRPr="00356ECD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40.70%</w:t>
            </w:r>
            <w:r w:rsidR="00356ECD">
              <w:rPr>
                <w:rFonts w:ascii="Times New Roman" w:eastAsiaTheme="minorEastAsia" w:hAnsi="Times New Roman" w:cs="Times New Roman" w:hint="eastAsia"/>
                <w:b w:val="0"/>
                <w:sz w:val="24"/>
                <w:szCs w:val="24"/>
              </w:rPr>
              <w:t>，</w:t>
            </w:r>
            <w:r w:rsidR="00997AAB" w:rsidRPr="00997AAB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在</w:t>
            </w:r>
            <w:r w:rsidR="00997AAB" w:rsidRPr="00997AAB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3D</w:t>
            </w:r>
            <w:r w:rsidR="00997AAB" w:rsidRPr="00997AAB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打印、生物</w:t>
            </w:r>
            <w:proofErr w:type="gramStart"/>
            <w:r w:rsidR="00997AAB" w:rsidRPr="00997AAB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基产品</w:t>
            </w:r>
            <w:proofErr w:type="gramEnd"/>
            <w:r w:rsidR="00997AAB" w:rsidRPr="00997AAB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等新兴</w:t>
            </w:r>
            <w:r w:rsidR="0037506F">
              <w:rPr>
                <w:rFonts w:ascii="Times New Roman" w:eastAsiaTheme="minorEastAsia" w:hAnsi="Times New Roman" w:cs="Times New Roman" w:hint="eastAsia"/>
                <w:b w:val="0"/>
                <w:sz w:val="24"/>
                <w:szCs w:val="24"/>
              </w:rPr>
              <w:t>领域</w:t>
            </w:r>
            <w:r w:rsidR="00997AAB" w:rsidRPr="00997AAB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市场份额持续扩大</w:t>
            </w:r>
            <w:r w:rsidR="00B87E2B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。</w:t>
            </w:r>
            <w:r w:rsidR="005813E2">
              <w:rPr>
                <w:rFonts w:ascii="Times New Roman" w:eastAsiaTheme="minorEastAsia" w:hAnsi="Times New Roman" w:cs="Times New Roman" w:hint="eastAsia"/>
                <w:b w:val="0"/>
                <w:sz w:val="24"/>
                <w:szCs w:val="24"/>
              </w:rPr>
              <w:t>业绩</w:t>
            </w:r>
            <w:r w:rsidR="005813E2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改善主要来自三方面：一是</w:t>
            </w:r>
            <w:r w:rsidR="00BD4059" w:rsidRPr="00BD4059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提升产能利用率</w:t>
            </w:r>
            <w:r w:rsidR="00BD4059" w:rsidRPr="00E107B8">
              <w:rPr>
                <w:rFonts w:ascii="Times New Roman" w:eastAsiaTheme="minorEastAsia" w:hAnsi="Times New Roman" w:cs="Times New Roman" w:hint="eastAsia"/>
                <w:b w:val="0"/>
                <w:sz w:val="24"/>
                <w:szCs w:val="24"/>
              </w:rPr>
              <w:t>，实现设备</w:t>
            </w:r>
            <w:r w:rsidR="00BD4059" w:rsidRPr="00E107B8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满产运行，以规模效应摊薄成本，</w:t>
            </w:r>
            <w:r w:rsidR="00DE5491" w:rsidRPr="00E107B8">
              <w:rPr>
                <w:rFonts w:ascii="Times New Roman" w:eastAsiaTheme="minorEastAsia" w:hAnsi="Times New Roman" w:cs="Times New Roman" w:hint="eastAsia"/>
                <w:b w:val="0"/>
                <w:sz w:val="24"/>
                <w:szCs w:val="24"/>
              </w:rPr>
              <w:t>实现降本增效</w:t>
            </w:r>
            <w:r w:rsidR="00997AAB" w:rsidRPr="00E107B8">
              <w:rPr>
                <w:rFonts w:ascii="Times New Roman" w:eastAsiaTheme="minorEastAsia" w:hAnsi="Times New Roman" w:cs="Times New Roman" w:hint="eastAsia"/>
                <w:b w:val="0"/>
                <w:sz w:val="24"/>
                <w:szCs w:val="24"/>
              </w:rPr>
              <w:t>；二是</w:t>
            </w:r>
            <w:r w:rsidR="005813E2">
              <w:rPr>
                <w:rFonts w:ascii="Times New Roman" w:eastAsiaTheme="minorEastAsia" w:hAnsi="Times New Roman" w:cs="Times New Roman" w:hint="eastAsia"/>
                <w:b w:val="0"/>
                <w:sz w:val="24"/>
                <w:szCs w:val="24"/>
              </w:rPr>
              <w:t>推进</w:t>
            </w:r>
            <w:r w:rsidR="00997AAB" w:rsidRPr="00E107B8">
              <w:rPr>
                <w:rFonts w:ascii="Times New Roman" w:eastAsiaTheme="minorEastAsia" w:hAnsi="Times New Roman" w:cs="Times New Roman" w:hint="eastAsia"/>
                <w:b w:val="0"/>
                <w:sz w:val="24"/>
                <w:szCs w:val="24"/>
              </w:rPr>
              <w:t>原材料</w:t>
            </w:r>
            <w:r w:rsidR="005813E2">
              <w:rPr>
                <w:rFonts w:ascii="Times New Roman" w:eastAsiaTheme="minorEastAsia" w:hAnsi="Times New Roman" w:cs="Times New Roman" w:hint="eastAsia"/>
                <w:b w:val="0"/>
                <w:sz w:val="24"/>
                <w:szCs w:val="24"/>
              </w:rPr>
              <w:t>降本</w:t>
            </w:r>
            <w:r w:rsidR="00997AAB" w:rsidRPr="00E107B8">
              <w:rPr>
                <w:rFonts w:ascii="Times New Roman" w:eastAsiaTheme="minorEastAsia" w:hAnsi="Times New Roman" w:cs="Times New Roman" w:hint="eastAsia"/>
                <w:b w:val="0"/>
                <w:sz w:val="24"/>
                <w:szCs w:val="24"/>
              </w:rPr>
              <w:t>，同时推动生物基</w:t>
            </w:r>
            <w:r w:rsidR="00997AAB" w:rsidRPr="00E107B8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BDO</w:t>
            </w:r>
            <w:r w:rsidR="00997AAB" w:rsidRPr="00E107B8">
              <w:rPr>
                <w:rFonts w:ascii="Times New Roman" w:eastAsiaTheme="minorEastAsia" w:hAnsi="Times New Roman" w:cs="Times New Roman" w:hint="eastAsia"/>
                <w:b w:val="0"/>
                <w:sz w:val="24"/>
                <w:szCs w:val="24"/>
              </w:rPr>
              <w:t>替代石油基</w:t>
            </w:r>
            <w:r w:rsidR="00997AAB" w:rsidRPr="00E107B8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BDO</w:t>
            </w:r>
            <w:r w:rsidR="00997AAB" w:rsidRPr="00E107B8">
              <w:rPr>
                <w:rFonts w:ascii="Times New Roman" w:eastAsiaTheme="minorEastAsia" w:hAnsi="Times New Roman" w:cs="Times New Roman" w:hint="eastAsia"/>
                <w:b w:val="0"/>
                <w:sz w:val="24"/>
                <w:szCs w:val="24"/>
              </w:rPr>
              <w:t>，提升绿色竞争力</w:t>
            </w:r>
            <w:r w:rsidR="00997AAB" w:rsidRPr="00E107B8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；三</w:t>
            </w:r>
            <w:r w:rsidR="00997AAB" w:rsidRPr="00997AAB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是产品创新突破，</w:t>
            </w:r>
            <w:r w:rsidR="00997AAB" w:rsidRPr="00997AAB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PBS</w:t>
            </w:r>
            <w:r w:rsidR="00997AAB" w:rsidRPr="00997AAB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产品通过海外重要认证，并推出高透高性能膜袋专用料、高精度高速</w:t>
            </w:r>
            <w:r w:rsidR="00997AAB" w:rsidRPr="00997AAB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3D</w:t>
            </w:r>
            <w:r w:rsidR="00997AAB" w:rsidRPr="00997AAB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打印料等系列产品。</w:t>
            </w:r>
          </w:p>
          <w:p w14:paraId="4EBF0A14" w14:textId="4C446695" w:rsidR="009015EF" w:rsidRDefault="00997AAB" w:rsidP="00E107B8">
            <w:pPr>
              <w:pStyle w:val="TableParagraph"/>
              <w:ind w:firstLine="480"/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</w:pPr>
            <w:r w:rsidRPr="00997AAB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医疗健康业务</w:t>
            </w:r>
            <w:r w:rsidR="002C1626">
              <w:rPr>
                <w:rFonts w:ascii="Times New Roman" w:eastAsiaTheme="minorEastAsia" w:hAnsi="Times New Roman" w:cs="Times New Roman" w:hint="eastAsia"/>
                <w:b w:val="0"/>
                <w:sz w:val="24"/>
                <w:szCs w:val="24"/>
              </w:rPr>
              <w:t>2026</w:t>
            </w:r>
            <w:r w:rsidR="002C1626">
              <w:rPr>
                <w:rFonts w:ascii="Times New Roman" w:eastAsiaTheme="minorEastAsia" w:hAnsi="Times New Roman" w:cs="Times New Roman" w:hint="eastAsia"/>
                <w:b w:val="0"/>
                <w:sz w:val="24"/>
                <w:szCs w:val="24"/>
              </w:rPr>
              <w:t>年</w:t>
            </w:r>
            <w:r w:rsidR="00E107B8">
              <w:rPr>
                <w:rFonts w:ascii="Times New Roman" w:eastAsiaTheme="minorEastAsia" w:hAnsi="Times New Roman" w:cs="Times New Roman" w:hint="eastAsia"/>
                <w:b w:val="0"/>
                <w:sz w:val="24"/>
                <w:szCs w:val="24"/>
              </w:rPr>
              <w:t>上半年</w:t>
            </w:r>
            <w:r w:rsidR="006E142A" w:rsidRPr="006E142A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实现销售收入</w:t>
            </w:r>
            <w:r w:rsidR="006E142A" w:rsidRPr="006E142A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8.07</w:t>
            </w:r>
            <w:r w:rsidR="006E142A" w:rsidRPr="006E142A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亿元，同比增长</w:t>
            </w:r>
            <w:r w:rsidR="006E142A" w:rsidRPr="006E142A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72.44%</w:t>
            </w:r>
            <w:r w:rsidR="00297C09">
              <w:rPr>
                <w:rFonts w:ascii="Times New Roman" w:eastAsiaTheme="minorEastAsia" w:hAnsi="Times New Roman" w:cs="Times New Roman" w:hint="eastAsia"/>
                <w:b w:val="0"/>
                <w:sz w:val="24"/>
                <w:szCs w:val="24"/>
              </w:rPr>
              <w:t>，</w:t>
            </w:r>
            <w:r w:rsidR="00297C09" w:rsidRPr="00297C09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毛利扭亏为盈</w:t>
            </w:r>
            <w:r w:rsidR="006E142A">
              <w:rPr>
                <w:rFonts w:ascii="Times New Roman" w:eastAsiaTheme="minorEastAsia" w:hAnsi="Times New Roman" w:cs="Times New Roman" w:hint="eastAsia"/>
                <w:b w:val="0"/>
                <w:sz w:val="24"/>
                <w:szCs w:val="24"/>
              </w:rPr>
              <w:t>。</w:t>
            </w:r>
            <w:r w:rsidRPr="00997AAB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公司持续开拓国内及海外新兴市场，</w:t>
            </w:r>
            <w:r w:rsidR="00F22A71">
              <w:rPr>
                <w:rFonts w:ascii="Times New Roman" w:eastAsiaTheme="minorEastAsia" w:hAnsi="Times New Roman" w:cs="Times New Roman" w:hint="eastAsia"/>
                <w:b w:val="0"/>
                <w:sz w:val="24"/>
                <w:szCs w:val="24"/>
              </w:rPr>
              <w:t>实现</w:t>
            </w:r>
            <w:r w:rsidR="00E107B8" w:rsidRPr="00E107B8">
              <w:rPr>
                <w:rFonts w:ascii="Times New Roman" w:eastAsiaTheme="minorEastAsia" w:hAnsi="Times New Roman" w:cs="Times New Roman" w:hint="eastAsia"/>
                <w:b w:val="0"/>
                <w:sz w:val="24"/>
                <w:szCs w:val="24"/>
              </w:rPr>
              <w:t>手套产品量价齐升，</w:t>
            </w:r>
            <w:r w:rsidR="00E107B8">
              <w:rPr>
                <w:rFonts w:ascii="Times New Roman" w:eastAsiaTheme="minorEastAsia" w:hAnsi="Times New Roman" w:cs="Times New Roman" w:hint="eastAsia"/>
                <w:b w:val="0"/>
                <w:sz w:val="24"/>
                <w:szCs w:val="24"/>
              </w:rPr>
              <w:t>上半年</w:t>
            </w:r>
            <w:r w:rsidR="00371F74" w:rsidRPr="00371F74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丁腈手套销量</w:t>
            </w:r>
            <w:r w:rsidR="00371F74" w:rsidRPr="00371F74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61.81</w:t>
            </w:r>
            <w:r w:rsidR="00371F74" w:rsidRPr="00371F74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亿只，同比增长</w:t>
            </w:r>
            <w:r w:rsidR="00371F74" w:rsidRPr="00371F74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51.64%</w:t>
            </w:r>
            <w:r w:rsidR="00E107B8">
              <w:rPr>
                <w:rFonts w:ascii="Times New Roman" w:eastAsiaTheme="minorEastAsia" w:hAnsi="Times New Roman" w:cs="Times New Roman" w:hint="eastAsia"/>
                <w:b w:val="0"/>
                <w:sz w:val="24"/>
                <w:szCs w:val="24"/>
              </w:rPr>
              <w:t>，</w:t>
            </w:r>
            <w:r w:rsidR="00F22A71">
              <w:rPr>
                <w:rFonts w:ascii="Times New Roman" w:eastAsiaTheme="minorEastAsia" w:hAnsi="Times New Roman" w:cs="Times New Roman" w:hint="eastAsia"/>
                <w:b w:val="0"/>
                <w:sz w:val="24"/>
                <w:szCs w:val="24"/>
              </w:rPr>
              <w:t>公司市场占有率</w:t>
            </w:r>
            <w:r w:rsidR="004664F8">
              <w:rPr>
                <w:rFonts w:ascii="Times New Roman" w:eastAsiaTheme="minorEastAsia" w:hAnsi="Times New Roman" w:cs="Times New Roman" w:hint="eastAsia"/>
                <w:b w:val="0"/>
                <w:sz w:val="24"/>
                <w:szCs w:val="24"/>
              </w:rPr>
              <w:t>持续</w:t>
            </w:r>
            <w:bookmarkStart w:id="0" w:name="_GoBack"/>
            <w:bookmarkEnd w:id="0"/>
            <w:r w:rsidR="00E107B8" w:rsidRPr="00E107B8">
              <w:rPr>
                <w:rFonts w:ascii="Times New Roman" w:eastAsiaTheme="minorEastAsia" w:hAnsi="Times New Roman" w:cs="Times New Roman" w:hint="eastAsia"/>
                <w:b w:val="0"/>
                <w:sz w:val="24"/>
                <w:szCs w:val="24"/>
              </w:rPr>
              <w:t>提升</w:t>
            </w:r>
            <w:r w:rsidRPr="00997AAB">
              <w:rPr>
                <w:rFonts w:ascii="Times New Roman" w:eastAsiaTheme="minorEastAsia" w:hAnsi="Times New Roman" w:cs="Times New Roman"/>
                <w:b w:val="0"/>
                <w:sz w:val="24"/>
                <w:szCs w:val="24"/>
              </w:rPr>
              <w:t>。</w:t>
            </w:r>
          </w:p>
        </w:tc>
      </w:tr>
      <w:tr w:rsidR="009015EF" w14:paraId="44B688F4" w14:textId="77777777">
        <w:trPr>
          <w:trHeight w:val="2031"/>
          <w:jc w:val="center"/>
        </w:trPr>
        <w:tc>
          <w:tcPr>
            <w:tcW w:w="1413" w:type="dxa"/>
            <w:vAlign w:val="center"/>
          </w:tcPr>
          <w:p w14:paraId="20F32F41" w14:textId="77777777" w:rsidR="009015EF" w:rsidRDefault="00A1692E">
            <w:pPr>
              <w:pStyle w:val="TableParagraph"/>
              <w:snapToGrid w:val="0"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附件清单</w:t>
            </w:r>
          </w:p>
        </w:tc>
        <w:tc>
          <w:tcPr>
            <w:tcW w:w="7112" w:type="dxa"/>
            <w:vAlign w:val="center"/>
          </w:tcPr>
          <w:p w14:paraId="6BB72AD5" w14:textId="77777777" w:rsidR="009015EF" w:rsidRDefault="00A1692E">
            <w:pPr>
              <w:pStyle w:val="TableParagraph"/>
              <w:spacing w:line="240" w:lineRule="auto"/>
              <w:ind w:firstLineChars="0" w:firstLine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 w:val="0"/>
                <w:sz w:val="24"/>
                <w:szCs w:val="24"/>
                <w:lang w:val="en-US"/>
              </w:rPr>
              <w:t>线下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参与交流的机构及人员（排名不分先后）</w:t>
            </w:r>
          </w:p>
          <w:tbl>
            <w:tblPr>
              <w:tblW w:w="5000" w:type="pct"/>
              <w:tblLook w:val="04A0" w:firstRow="1" w:lastRow="0" w:firstColumn="1" w:lastColumn="0" w:noHBand="0" w:noVBand="1"/>
            </w:tblPr>
            <w:tblGrid>
              <w:gridCol w:w="638"/>
              <w:gridCol w:w="884"/>
              <w:gridCol w:w="2421"/>
              <w:gridCol w:w="638"/>
              <w:gridCol w:w="846"/>
              <w:gridCol w:w="1618"/>
            </w:tblGrid>
            <w:tr w:rsidR="00B95382" w14:paraId="2D799CCF" w14:textId="77777777" w:rsidTr="00626F23">
              <w:trPr>
                <w:trHeight w:val="278"/>
              </w:trPr>
              <w:tc>
                <w:tcPr>
                  <w:tcW w:w="45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F28C05A" w14:textId="77777777" w:rsidR="009015EF" w:rsidRDefault="00A1692E">
                  <w:pPr>
                    <w:widowControl/>
                    <w:autoSpaceDE/>
                    <w:autoSpaceDN/>
                    <w:jc w:val="center"/>
                    <w:rPr>
                      <w:rFonts w:ascii="Times New Roman" w:eastAsiaTheme="minorEastAsia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eastAsiaTheme="minorEastAsia" w:hAnsi="Times New Roman" w:cs="Times New Roman" w:hint="eastAsia"/>
                      <w:b/>
                      <w:bCs/>
                      <w:color w:val="000000"/>
                      <w:sz w:val="21"/>
                      <w:szCs w:val="21"/>
                    </w:rPr>
                    <w:t>序号</w:t>
                  </w:r>
                </w:p>
              </w:tc>
              <w:tc>
                <w:tcPr>
                  <w:tcW w:w="6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9680A8C" w14:textId="77777777" w:rsidR="009015EF" w:rsidRDefault="00A1692E">
                  <w:pPr>
                    <w:widowControl/>
                    <w:autoSpaceDE/>
                    <w:autoSpaceDN/>
                    <w:jc w:val="center"/>
                    <w:rPr>
                      <w:rFonts w:ascii="Times New Roman" w:eastAsiaTheme="minorEastAsia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eastAsiaTheme="minorEastAsia" w:hAnsi="Times New Roman" w:cs="Times New Roman" w:hint="eastAsia"/>
                      <w:b/>
                      <w:bCs/>
                      <w:color w:val="000000"/>
                      <w:sz w:val="21"/>
                      <w:szCs w:val="21"/>
                    </w:rPr>
                    <w:t>姓名</w:t>
                  </w:r>
                </w:p>
              </w:tc>
              <w:tc>
                <w:tcPr>
                  <w:tcW w:w="171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7696C22" w14:textId="77777777" w:rsidR="009015EF" w:rsidRDefault="00A1692E">
                  <w:pPr>
                    <w:widowControl/>
                    <w:autoSpaceDE/>
                    <w:autoSpaceDN/>
                    <w:jc w:val="center"/>
                    <w:rPr>
                      <w:rFonts w:ascii="Times New Roman" w:eastAsiaTheme="minorEastAsia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eastAsiaTheme="minorEastAsia" w:hAnsi="Times New Roman" w:cs="Times New Roman" w:hint="eastAsia"/>
                      <w:b/>
                      <w:bCs/>
                      <w:color w:val="000000"/>
                      <w:sz w:val="21"/>
                      <w:szCs w:val="21"/>
                    </w:rPr>
                    <w:t>公司</w:t>
                  </w:r>
                </w:p>
              </w:tc>
              <w:tc>
                <w:tcPr>
                  <w:tcW w:w="45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26634EF" w14:textId="77777777" w:rsidR="009015EF" w:rsidRDefault="00A1692E">
                  <w:pPr>
                    <w:widowControl/>
                    <w:autoSpaceDE/>
                    <w:autoSpaceDN/>
                    <w:jc w:val="center"/>
                    <w:rPr>
                      <w:rFonts w:ascii="Times New Roman" w:eastAsiaTheme="minorEastAsia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eastAsiaTheme="minorEastAsia" w:hAnsi="Times New Roman" w:cs="Times New Roman" w:hint="eastAsia"/>
                      <w:b/>
                      <w:bCs/>
                      <w:color w:val="000000"/>
                      <w:sz w:val="21"/>
                      <w:szCs w:val="21"/>
                    </w:rPr>
                    <w:t>序号</w:t>
                  </w:r>
                </w:p>
              </w:tc>
              <w:tc>
                <w:tcPr>
                  <w:tcW w:w="600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60993D6" w14:textId="77777777" w:rsidR="009015EF" w:rsidRDefault="00A1692E">
                  <w:pPr>
                    <w:widowControl/>
                    <w:autoSpaceDE/>
                    <w:autoSpaceDN/>
                    <w:jc w:val="center"/>
                    <w:rPr>
                      <w:rFonts w:ascii="Times New Roman" w:eastAsiaTheme="minorEastAsia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eastAsiaTheme="minorEastAsia" w:hAnsi="Times New Roman" w:cs="Times New Roman" w:hint="eastAsia"/>
                      <w:b/>
                      <w:bCs/>
                      <w:color w:val="000000"/>
                      <w:sz w:val="21"/>
                      <w:szCs w:val="21"/>
                    </w:rPr>
                    <w:t>姓名</w:t>
                  </w:r>
                </w:p>
              </w:tc>
              <w:tc>
                <w:tcPr>
                  <w:tcW w:w="114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8793883" w14:textId="77777777" w:rsidR="009015EF" w:rsidRDefault="00A1692E">
                  <w:pPr>
                    <w:widowControl/>
                    <w:autoSpaceDE/>
                    <w:autoSpaceDN/>
                    <w:jc w:val="center"/>
                    <w:rPr>
                      <w:rFonts w:ascii="Times New Roman" w:eastAsiaTheme="minorEastAsia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eastAsiaTheme="minorEastAsia" w:hAnsi="Times New Roman" w:cs="Times New Roman" w:hint="eastAsia"/>
                      <w:b/>
                      <w:bCs/>
                      <w:color w:val="000000"/>
                      <w:sz w:val="21"/>
                      <w:szCs w:val="21"/>
                    </w:rPr>
                    <w:t>公司</w:t>
                  </w:r>
                </w:p>
              </w:tc>
            </w:tr>
            <w:tr w:rsidR="00B95382" w14:paraId="1F16DE45" w14:textId="77777777" w:rsidTr="00626F23">
              <w:trPr>
                <w:trHeight w:val="278"/>
              </w:trPr>
              <w:tc>
                <w:tcPr>
                  <w:tcW w:w="453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D8172EA" w14:textId="77777777" w:rsidR="009015EF" w:rsidRDefault="00A1692E">
                  <w:pPr>
                    <w:widowControl/>
                    <w:autoSpaceDE/>
                    <w:autoSpaceDN/>
                    <w:jc w:val="center"/>
                    <w:rPr>
                      <w:rFonts w:ascii="Times New Roman" w:eastAsiaTheme="minorEastAsia" w:hAnsi="Times New Roman" w:cs="Times New Roman"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eastAsiaTheme="minorEastAsia" w:hAnsi="Times New Roman" w:cs="Times New Roman" w:hint="eastAsia"/>
                      <w:bCs/>
                      <w:color w:val="00000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6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A2239F2" w14:textId="769C6FB3" w:rsidR="009015EF" w:rsidRDefault="009B716B">
                  <w:pPr>
                    <w:widowControl/>
                    <w:autoSpaceDE/>
                    <w:autoSpaceDN/>
                    <w:jc w:val="center"/>
                    <w:rPr>
                      <w:rFonts w:ascii="Times New Roman" w:eastAsiaTheme="minorEastAsia" w:hAnsi="Times New Roman" w:cs="Times New Roman"/>
                      <w:bCs/>
                      <w:color w:val="000000"/>
                      <w:sz w:val="21"/>
                      <w:szCs w:val="21"/>
                    </w:rPr>
                  </w:pPr>
                  <w:proofErr w:type="gramStart"/>
                  <w:r>
                    <w:rPr>
                      <w:rFonts w:ascii="Times New Roman" w:eastAsiaTheme="minorEastAsia" w:hAnsi="Times New Roman" w:cs="Times New Roman" w:hint="eastAsia"/>
                      <w:bCs/>
                      <w:color w:val="000000"/>
                      <w:sz w:val="21"/>
                      <w:szCs w:val="21"/>
                    </w:rPr>
                    <w:t>周威</w:t>
                  </w:r>
                  <w:proofErr w:type="gramEnd"/>
                </w:p>
              </w:tc>
              <w:tc>
                <w:tcPr>
                  <w:tcW w:w="171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E15E8EE" w14:textId="58CDC89C" w:rsidR="009015EF" w:rsidRDefault="009B716B">
                  <w:pPr>
                    <w:widowControl/>
                    <w:autoSpaceDE/>
                    <w:autoSpaceDN/>
                    <w:jc w:val="center"/>
                    <w:rPr>
                      <w:rFonts w:ascii="Times New Roman" w:eastAsiaTheme="minorEastAsia" w:hAnsi="Times New Roman" w:cs="Times New Roman"/>
                      <w:bCs/>
                      <w:color w:val="000000"/>
                      <w:sz w:val="21"/>
                      <w:szCs w:val="21"/>
                    </w:rPr>
                  </w:pPr>
                  <w:proofErr w:type="gramStart"/>
                  <w:r>
                    <w:rPr>
                      <w:rFonts w:ascii="Times New Roman" w:eastAsiaTheme="minorEastAsia" w:hAnsi="Times New Roman" w:cs="Times New Roman" w:hint="eastAsia"/>
                      <w:bCs/>
                      <w:color w:val="000000"/>
                      <w:sz w:val="21"/>
                      <w:szCs w:val="21"/>
                    </w:rPr>
                    <w:t>松熙资产</w:t>
                  </w:r>
                  <w:proofErr w:type="gramEnd"/>
                </w:p>
              </w:tc>
              <w:tc>
                <w:tcPr>
                  <w:tcW w:w="45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995E181" w14:textId="50B7177F" w:rsidR="009015EF" w:rsidRDefault="00BE08D8">
                  <w:pPr>
                    <w:widowControl/>
                    <w:autoSpaceDE/>
                    <w:autoSpaceDN/>
                    <w:jc w:val="center"/>
                    <w:rPr>
                      <w:rFonts w:ascii="Times New Roman" w:eastAsiaTheme="minorEastAsia" w:hAnsi="Times New Roman" w:cs="Times New Roman"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eastAsiaTheme="minorEastAsia" w:hAnsi="Times New Roman" w:cs="Times New Roman"/>
                      <w:bCs/>
                      <w:color w:val="000000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5F8F331" w14:textId="38E0EE97" w:rsidR="009015EF" w:rsidRDefault="00B95382">
                  <w:pPr>
                    <w:widowControl/>
                    <w:autoSpaceDE/>
                    <w:autoSpaceDN/>
                    <w:jc w:val="center"/>
                    <w:rPr>
                      <w:rFonts w:ascii="Times New Roman" w:eastAsiaTheme="minorEastAsia" w:hAnsi="Times New Roman" w:cs="Times New Roman"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eastAsiaTheme="minorEastAsia" w:hAnsi="Times New Roman" w:cs="Times New Roman" w:hint="eastAsia"/>
                      <w:bCs/>
                      <w:color w:val="000000"/>
                      <w:sz w:val="21"/>
                      <w:szCs w:val="21"/>
                    </w:rPr>
                    <w:t>王子宁</w:t>
                  </w:r>
                </w:p>
              </w:tc>
              <w:tc>
                <w:tcPr>
                  <w:tcW w:w="114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A969D22" w14:textId="719F3E70" w:rsidR="009015EF" w:rsidRDefault="00B95382">
                  <w:pPr>
                    <w:widowControl/>
                    <w:autoSpaceDE/>
                    <w:autoSpaceDN/>
                    <w:jc w:val="center"/>
                    <w:rPr>
                      <w:rFonts w:ascii="Times New Roman" w:eastAsiaTheme="minorEastAsia" w:hAnsi="Times New Roman" w:cs="Times New Roman"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eastAsiaTheme="minorEastAsia" w:hAnsi="Times New Roman" w:cs="Times New Roman" w:hint="eastAsia"/>
                      <w:bCs/>
                      <w:color w:val="000000"/>
                      <w:sz w:val="21"/>
                      <w:szCs w:val="21"/>
                    </w:rPr>
                    <w:t>中信资管</w:t>
                  </w:r>
                </w:p>
              </w:tc>
            </w:tr>
            <w:tr w:rsidR="00B95382" w14:paraId="42342B1C" w14:textId="77777777" w:rsidTr="00626F23">
              <w:trPr>
                <w:trHeight w:val="278"/>
              </w:trPr>
              <w:tc>
                <w:tcPr>
                  <w:tcW w:w="453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B59CA64" w14:textId="77777777" w:rsidR="009015EF" w:rsidRDefault="00A1692E">
                  <w:pPr>
                    <w:widowControl/>
                    <w:autoSpaceDE/>
                    <w:autoSpaceDN/>
                    <w:jc w:val="center"/>
                    <w:rPr>
                      <w:rFonts w:ascii="Times New Roman" w:eastAsiaTheme="minorEastAsia" w:hAnsi="Times New Roman" w:cs="Times New Roman"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eastAsiaTheme="minorEastAsia" w:hAnsi="Times New Roman" w:cs="Times New Roman" w:hint="eastAsia"/>
                      <w:bCs/>
                      <w:color w:val="000000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6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EB6498D" w14:textId="65F4204B" w:rsidR="009015EF" w:rsidRDefault="00B95382">
                  <w:pPr>
                    <w:widowControl/>
                    <w:autoSpaceDE/>
                    <w:autoSpaceDN/>
                    <w:jc w:val="center"/>
                    <w:rPr>
                      <w:rFonts w:ascii="Times New Roman" w:eastAsiaTheme="minorEastAsia" w:hAnsi="Times New Roman" w:cs="Times New Roman"/>
                      <w:bCs/>
                      <w:color w:val="000000"/>
                      <w:sz w:val="21"/>
                      <w:szCs w:val="21"/>
                    </w:rPr>
                  </w:pPr>
                  <w:r w:rsidRPr="00B95382">
                    <w:rPr>
                      <w:rFonts w:ascii="Times New Roman" w:eastAsiaTheme="minorEastAsia" w:hAnsi="Times New Roman" w:cs="Times New Roman" w:hint="eastAsia"/>
                      <w:bCs/>
                      <w:color w:val="000000"/>
                      <w:sz w:val="21"/>
                      <w:szCs w:val="21"/>
                    </w:rPr>
                    <w:t>黄</w:t>
                  </w:r>
                  <w:proofErr w:type="gramStart"/>
                  <w:r w:rsidRPr="00B95382">
                    <w:rPr>
                      <w:rFonts w:ascii="Times New Roman" w:eastAsiaTheme="minorEastAsia" w:hAnsi="Times New Roman" w:cs="Times New Roman" w:hint="eastAsia"/>
                      <w:bCs/>
                      <w:color w:val="000000"/>
                      <w:sz w:val="21"/>
                      <w:szCs w:val="21"/>
                    </w:rPr>
                    <w:t>垲</w:t>
                  </w:r>
                  <w:proofErr w:type="gramEnd"/>
                  <w:r w:rsidRPr="00B95382">
                    <w:rPr>
                      <w:rFonts w:ascii="Times New Roman" w:eastAsiaTheme="minorEastAsia" w:hAnsi="Times New Roman" w:cs="Times New Roman" w:hint="eastAsia"/>
                      <w:bCs/>
                      <w:color w:val="000000"/>
                      <w:sz w:val="21"/>
                      <w:szCs w:val="21"/>
                    </w:rPr>
                    <w:t>锐</w:t>
                  </w:r>
                </w:p>
              </w:tc>
              <w:tc>
                <w:tcPr>
                  <w:tcW w:w="171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2307D4A" w14:textId="776B000F" w:rsidR="009015EF" w:rsidRDefault="009B716B">
                  <w:pPr>
                    <w:widowControl/>
                    <w:autoSpaceDE/>
                    <w:autoSpaceDN/>
                    <w:jc w:val="center"/>
                    <w:rPr>
                      <w:rFonts w:ascii="Times New Roman" w:eastAsiaTheme="minorEastAsia" w:hAnsi="Times New Roman" w:cs="Times New Roman"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eastAsiaTheme="minorEastAsia" w:hAnsi="Times New Roman" w:cs="Times New Roman" w:hint="eastAsia"/>
                      <w:bCs/>
                      <w:color w:val="000000"/>
                      <w:sz w:val="21"/>
                      <w:szCs w:val="21"/>
                    </w:rPr>
                    <w:t>远信投资</w:t>
                  </w:r>
                </w:p>
              </w:tc>
              <w:tc>
                <w:tcPr>
                  <w:tcW w:w="45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9435C45" w14:textId="65C0D64D" w:rsidR="009015EF" w:rsidRDefault="00BE08D8">
                  <w:pPr>
                    <w:widowControl/>
                    <w:autoSpaceDE/>
                    <w:autoSpaceDN/>
                    <w:jc w:val="center"/>
                    <w:rPr>
                      <w:rFonts w:ascii="Times New Roman" w:eastAsiaTheme="minorEastAsia" w:hAnsi="Times New Roman" w:cs="Times New Roman"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eastAsiaTheme="minorEastAsia" w:hAnsi="Times New Roman" w:cs="Times New Roman"/>
                      <w:bCs/>
                      <w:color w:val="000000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8379B7C" w14:textId="77651893" w:rsidR="009015EF" w:rsidRDefault="00BE08D8">
                  <w:pPr>
                    <w:widowControl/>
                    <w:autoSpaceDE/>
                    <w:autoSpaceDN/>
                    <w:jc w:val="center"/>
                    <w:rPr>
                      <w:rFonts w:ascii="Times New Roman" w:eastAsiaTheme="minorEastAsia" w:hAnsi="Times New Roman" w:cs="Times New Roman"/>
                      <w:bCs/>
                      <w:color w:val="000000"/>
                      <w:sz w:val="21"/>
                      <w:szCs w:val="21"/>
                    </w:rPr>
                  </w:pPr>
                  <w:proofErr w:type="gramStart"/>
                  <w:r>
                    <w:rPr>
                      <w:rFonts w:ascii="Times New Roman" w:eastAsiaTheme="minorEastAsia" w:hAnsi="Times New Roman" w:cs="Times New Roman" w:hint="eastAsia"/>
                      <w:bCs/>
                      <w:color w:val="000000"/>
                      <w:sz w:val="21"/>
                      <w:szCs w:val="21"/>
                    </w:rPr>
                    <w:t>汤永俊</w:t>
                  </w:r>
                  <w:proofErr w:type="gramEnd"/>
                </w:p>
              </w:tc>
              <w:tc>
                <w:tcPr>
                  <w:tcW w:w="114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854A469" w14:textId="6DF722CA" w:rsidR="009015EF" w:rsidRDefault="00BE08D8">
                  <w:pPr>
                    <w:widowControl/>
                    <w:autoSpaceDE/>
                    <w:autoSpaceDN/>
                    <w:jc w:val="center"/>
                    <w:rPr>
                      <w:rFonts w:ascii="Times New Roman" w:eastAsiaTheme="minorEastAsia" w:hAnsi="Times New Roman" w:cs="Times New Roman"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eastAsiaTheme="minorEastAsia" w:hAnsi="Times New Roman" w:cs="Times New Roman" w:hint="eastAsia"/>
                      <w:bCs/>
                      <w:color w:val="000000"/>
                      <w:sz w:val="21"/>
                      <w:szCs w:val="21"/>
                    </w:rPr>
                    <w:t>华源</w:t>
                  </w:r>
                  <w:r w:rsidR="00A1692E">
                    <w:rPr>
                      <w:rFonts w:ascii="Times New Roman" w:eastAsiaTheme="minorEastAsia" w:hAnsi="Times New Roman" w:cs="Times New Roman" w:hint="eastAsia"/>
                      <w:bCs/>
                      <w:color w:val="000000"/>
                      <w:sz w:val="21"/>
                      <w:szCs w:val="21"/>
                    </w:rPr>
                    <w:t>证券</w:t>
                  </w:r>
                </w:p>
              </w:tc>
            </w:tr>
            <w:tr w:rsidR="00B95382" w14:paraId="7DA458B4" w14:textId="77777777" w:rsidTr="00626F23">
              <w:trPr>
                <w:trHeight w:val="278"/>
              </w:trPr>
              <w:tc>
                <w:tcPr>
                  <w:tcW w:w="453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6669847" w14:textId="77777777" w:rsidR="009015EF" w:rsidRDefault="00A1692E">
                  <w:pPr>
                    <w:widowControl/>
                    <w:autoSpaceDE/>
                    <w:autoSpaceDN/>
                    <w:jc w:val="center"/>
                    <w:rPr>
                      <w:rFonts w:ascii="Times New Roman" w:eastAsiaTheme="minorEastAsia" w:hAnsi="Times New Roman" w:cs="Times New Roman"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eastAsiaTheme="minorEastAsia" w:hAnsi="Times New Roman" w:cs="Times New Roman" w:hint="eastAsia"/>
                      <w:bCs/>
                      <w:color w:val="000000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6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8ECC419" w14:textId="120D33C5" w:rsidR="009015EF" w:rsidRDefault="00B95382">
                  <w:pPr>
                    <w:widowControl/>
                    <w:autoSpaceDE/>
                    <w:autoSpaceDN/>
                    <w:jc w:val="center"/>
                    <w:rPr>
                      <w:rFonts w:ascii="Times New Roman" w:eastAsiaTheme="minorEastAsia" w:hAnsi="Times New Roman" w:cs="Times New Roman"/>
                      <w:bCs/>
                      <w:color w:val="000000"/>
                      <w:sz w:val="21"/>
                      <w:szCs w:val="21"/>
                    </w:rPr>
                  </w:pPr>
                  <w:r w:rsidRPr="00B95382">
                    <w:rPr>
                      <w:rFonts w:ascii="Times New Roman" w:eastAsiaTheme="minorEastAsia" w:hAnsi="Times New Roman" w:cs="Times New Roman" w:hint="eastAsia"/>
                      <w:bCs/>
                      <w:color w:val="000000"/>
                      <w:sz w:val="21"/>
                      <w:szCs w:val="21"/>
                    </w:rPr>
                    <w:t>谢振东</w:t>
                  </w:r>
                </w:p>
              </w:tc>
              <w:tc>
                <w:tcPr>
                  <w:tcW w:w="171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E2BA08F" w14:textId="6AAA7289" w:rsidR="009015EF" w:rsidRDefault="009B716B">
                  <w:pPr>
                    <w:widowControl/>
                    <w:autoSpaceDE/>
                    <w:autoSpaceDN/>
                    <w:jc w:val="center"/>
                    <w:rPr>
                      <w:rFonts w:ascii="Times New Roman" w:eastAsiaTheme="minorEastAsia" w:hAnsi="Times New Roman" w:cs="Times New Roman"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eastAsiaTheme="minorEastAsia" w:hAnsi="Times New Roman" w:cs="Times New Roman" w:hint="eastAsia"/>
                      <w:bCs/>
                      <w:color w:val="000000"/>
                      <w:sz w:val="21"/>
                      <w:szCs w:val="21"/>
                    </w:rPr>
                    <w:t>远信投资</w:t>
                  </w:r>
                </w:p>
              </w:tc>
              <w:tc>
                <w:tcPr>
                  <w:tcW w:w="453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ABB97F7" w14:textId="31EA34B2" w:rsidR="009015EF" w:rsidRDefault="009015EF">
                  <w:pPr>
                    <w:widowControl/>
                    <w:autoSpaceDE/>
                    <w:autoSpaceDN/>
                    <w:jc w:val="center"/>
                    <w:rPr>
                      <w:rFonts w:ascii="Times New Roman" w:eastAsiaTheme="minorEastAsia" w:hAnsi="Times New Roman" w:cs="Times New Roman"/>
                      <w:bCs/>
                      <w:color w:val="000000"/>
                      <w:sz w:val="21"/>
                      <w:szCs w:val="21"/>
                    </w:rPr>
                  </w:pPr>
                </w:p>
              </w:tc>
              <w:tc>
                <w:tcPr>
                  <w:tcW w:w="600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9C1CF0C" w14:textId="00F459A6" w:rsidR="009015EF" w:rsidRDefault="009015EF">
                  <w:pPr>
                    <w:widowControl/>
                    <w:autoSpaceDE/>
                    <w:autoSpaceDN/>
                    <w:jc w:val="center"/>
                    <w:rPr>
                      <w:rFonts w:ascii="Times New Roman" w:eastAsiaTheme="minorEastAsia" w:hAnsi="Times New Roman" w:cs="Times New Roman"/>
                      <w:bCs/>
                      <w:color w:val="000000"/>
                      <w:sz w:val="21"/>
                      <w:szCs w:val="21"/>
                    </w:rPr>
                  </w:pPr>
                </w:p>
              </w:tc>
              <w:tc>
                <w:tcPr>
                  <w:tcW w:w="114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B30E3E9" w14:textId="391FE5A2" w:rsidR="009015EF" w:rsidRDefault="009015EF">
                  <w:pPr>
                    <w:widowControl/>
                    <w:autoSpaceDE/>
                    <w:autoSpaceDN/>
                    <w:jc w:val="center"/>
                    <w:rPr>
                      <w:rFonts w:ascii="Times New Roman" w:eastAsiaTheme="minorEastAsia" w:hAnsi="Times New Roman" w:cs="Times New Roman"/>
                      <w:bCs/>
                      <w:color w:val="000000"/>
                      <w:sz w:val="21"/>
                      <w:szCs w:val="21"/>
                    </w:rPr>
                  </w:pPr>
                </w:p>
              </w:tc>
            </w:tr>
          </w:tbl>
          <w:p w14:paraId="2C689F5D" w14:textId="77777777" w:rsidR="009015EF" w:rsidRDefault="009015EF">
            <w:pPr>
              <w:pStyle w:val="TableParagraph"/>
              <w:spacing w:line="240" w:lineRule="auto"/>
              <w:ind w:firstLineChars="0" w:firstLine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</w:tbl>
    <w:p w14:paraId="4B284451" w14:textId="77777777" w:rsidR="009015EF" w:rsidRDefault="009015EF">
      <w:pPr>
        <w:spacing w:beforeLines="50" w:before="120" w:line="360" w:lineRule="auto"/>
        <w:rPr>
          <w:rFonts w:ascii="Times New Roman" w:eastAsia="宋体" w:hAnsi="Times New Roman" w:cs="Times New Roman"/>
          <w:color w:val="000000" w:themeColor="text1"/>
          <w:sz w:val="20"/>
        </w:rPr>
      </w:pPr>
    </w:p>
    <w:sectPr w:rsidR="009015EF">
      <w:footerReference w:type="default" r:id="rId8"/>
      <w:type w:val="continuous"/>
      <w:pgSz w:w="11910" w:h="16840"/>
      <w:pgMar w:top="1440" w:right="1800" w:bottom="1440" w:left="1800" w:header="720" w:footer="720" w:gutter="0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cr w16du wp14">
  <w16cex:commentExtensible w16cex:durableId="5FDCF727" w16cex:dateUtc="2026-10-09T03:0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6cid:commentId w16cid:paraId="53E9A4B8" w16cid:durableId="5FDCF727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022881" w14:textId="77777777" w:rsidR="005E46B4" w:rsidRDefault="005E46B4">
      <w:r>
        <w:separator/>
      </w:r>
    </w:p>
  </w:endnote>
  <w:endnote w:type="continuationSeparator" w:id="0">
    <w:p w14:paraId="13BBD011" w14:textId="77777777" w:rsidR="005E46B4" w:rsidRDefault="005E46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17688960"/>
    </w:sdtPr>
    <w:sdtEndPr/>
    <w:sdtContent>
      <w:sdt>
        <w:sdtPr>
          <w:id w:val="1728636285"/>
        </w:sdtPr>
        <w:sdtEndPr/>
        <w:sdtContent>
          <w:p w14:paraId="1AE690BD" w14:textId="702C1808" w:rsidR="009015EF" w:rsidRDefault="00A1692E">
            <w:pPr>
              <w:pStyle w:val="a9"/>
              <w:jc w:val="center"/>
            </w:pPr>
            <w: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664F8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664F8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169CAD0" w14:textId="77777777" w:rsidR="009015EF" w:rsidRDefault="009015E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90D45D" w14:textId="77777777" w:rsidR="005E46B4" w:rsidRDefault="005E46B4">
      <w:r>
        <w:separator/>
      </w:r>
    </w:p>
  </w:footnote>
  <w:footnote w:type="continuationSeparator" w:id="0">
    <w:p w14:paraId="6FFF5230" w14:textId="77777777" w:rsidR="005E46B4" w:rsidRDefault="005E46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E7877349"/>
    <w:multiLevelType w:val="singleLevel"/>
    <w:tmpl w:val="E7877349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5DB7013A"/>
    <w:multiLevelType w:val="multilevel"/>
    <w:tmpl w:val="5DB7013A"/>
    <w:lvl w:ilvl="0">
      <w:start w:val="1"/>
      <w:numFmt w:val="decimal"/>
      <w:lvlText w:val="%1."/>
      <w:lvlJc w:val="left"/>
      <w:pPr>
        <w:ind w:left="0" w:firstLine="42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zh-CN" w:vendorID="64" w:dllVersion="0" w:nlCheck="1" w:checkStyle="1"/>
  <w:activeWritingStyle w:appName="MSWord" w:lang="en-US" w:vendorID="64" w:dllVersion="4096" w:nlCheck="1" w:checkStyle="0"/>
  <w:activeWritingStyle w:appName="MSWord" w:lang="zh-CN" w:vendorID="64" w:dllVersion="131077" w:nlCheck="1" w:checkStyle="1"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k1YTZjNTZkZWVlYjQyNDg3MTIxZmE5N2ViNGM5ZmQifQ=="/>
  </w:docVars>
  <w:rsids>
    <w:rsidRoot w:val="00301D32"/>
    <w:rsid w:val="0000158C"/>
    <w:rsid w:val="00001C36"/>
    <w:rsid w:val="0000217F"/>
    <w:rsid w:val="000031FF"/>
    <w:rsid w:val="0000339B"/>
    <w:rsid w:val="00005FDF"/>
    <w:rsid w:val="000066A3"/>
    <w:rsid w:val="00006C0E"/>
    <w:rsid w:val="000110A5"/>
    <w:rsid w:val="00015683"/>
    <w:rsid w:val="00016E52"/>
    <w:rsid w:val="00016EFA"/>
    <w:rsid w:val="00021BF8"/>
    <w:rsid w:val="0002579A"/>
    <w:rsid w:val="00025901"/>
    <w:rsid w:val="00026B4A"/>
    <w:rsid w:val="00026CC3"/>
    <w:rsid w:val="00027C50"/>
    <w:rsid w:val="00030733"/>
    <w:rsid w:val="00033A15"/>
    <w:rsid w:val="00033BA4"/>
    <w:rsid w:val="00034192"/>
    <w:rsid w:val="000346A3"/>
    <w:rsid w:val="00036089"/>
    <w:rsid w:val="00045B6E"/>
    <w:rsid w:val="00046891"/>
    <w:rsid w:val="00046DBD"/>
    <w:rsid w:val="00046E8D"/>
    <w:rsid w:val="000473E5"/>
    <w:rsid w:val="00050165"/>
    <w:rsid w:val="00050D42"/>
    <w:rsid w:val="00050E81"/>
    <w:rsid w:val="00051504"/>
    <w:rsid w:val="00051995"/>
    <w:rsid w:val="000524D9"/>
    <w:rsid w:val="00053129"/>
    <w:rsid w:val="00053CFA"/>
    <w:rsid w:val="0005458F"/>
    <w:rsid w:val="000548CE"/>
    <w:rsid w:val="00054EC0"/>
    <w:rsid w:val="0005593E"/>
    <w:rsid w:val="00055C37"/>
    <w:rsid w:val="00055FB6"/>
    <w:rsid w:val="00057003"/>
    <w:rsid w:val="000629F1"/>
    <w:rsid w:val="000633EC"/>
    <w:rsid w:val="00063804"/>
    <w:rsid w:val="00063CE2"/>
    <w:rsid w:val="00065536"/>
    <w:rsid w:val="000665A2"/>
    <w:rsid w:val="00067204"/>
    <w:rsid w:val="0006761B"/>
    <w:rsid w:val="00067DBA"/>
    <w:rsid w:val="00070037"/>
    <w:rsid w:val="00070A21"/>
    <w:rsid w:val="000724CE"/>
    <w:rsid w:val="00073ABE"/>
    <w:rsid w:val="00075829"/>
    <w:rsid w:val="00075C34"/>
    <w:rsid w:val="00077C57"/>
    <w:rsid w:val="000801B2"/>
    <w:rsid w:val="000809FC"/>
    <w:rsid w:val="00081187"/>
    <w:rsid w:val="00081511"/>
    <w:rsid w:val="00084964"/>
    <w:rsid w:val="00084F59"/>
    <w:rsid w:val="00085955"/>
    <w:rsid w:val="00085EEB"/>
    <w:rsid w:val="000861AC"/>
    <w:rsid w:val="000877AB"/>
    <w:rsid w:val="0009007E"/>
    <w:rsid w:val="00092ED6"/>
    <w:rsid w:val="00093126"/>
    <w:rsid w:val="00093D17"/>
    <w:rsid w:val="000944C9"/>
    <w:rsid w:val="000A03AD"/>
    <w:rsid w:val="000A049A"/>
    <w:rsid w:val="000A4B85"/>
    <w:rsid w:val="000A5464"/>
    <w:rsid w:val="000A5F76"/>
    <w:rsid w:val="000A6110"/>
    <w:rsid w:val="000A71A0"/>
    <w:rsid w:val="000A7869"/>
    <w:rsid w:val="000B0BE7"/>
    <w:rsid w:val="000B0F69"/>
    <w:rsid w:val="000B1B83"/>
    <w:rsid w:val="000B4C21"/>
    <w:rsid w:val="000B6628"/>
    <w:rsid w:val="000B69F2"/>
    <w:rsid w:val="000B6B0F"/>
    <w:rsid w:val="000B77C9"/>
    <w:rsid w:val="000B7C08"/>
    <w:rsid w:val="000C0EB6"/>
    <w:rsid w:val="000C0F33"/>
    <w:rsid w:val="000C1DC4"/>
    <w:rsid w:val="000C4738"/>
    <w:rsid w:val="000C48B1"/>
    <w:rsid w:val="000C4B12"/>
    <w:rsid w:val="000C564C"/>
    <w:rsid w:val="000C6A45"/>
    <w:rsid w:val="000C6C39"/>
    <w:rsid w:val="000C7FB0"/>
    <w:rsid w:val="000D12CF"/>
    <w:rsid w:val="000D2C64"/>
    <w:rsid w:val="000D2D88"/>
    <w:rsid w:val="000D32BB"/>
    <w:rsid w:val="000D3F02"/>
    <w:rsid w:val="000D4BCA"/>
    <w:rsid w:val="000D4E20"/>
    <w:rsid w:val="000D704A"/>
    <w:rsid w:val="000D7617"/>
    <w:rsid w:val="000E0774"/>
    <w:rsid w:val="000E117A"/>
    <w:rsid w:val="000E2FCA"/>
    <w:rsid w:val="000E3437"/>
    <w:rsid w:val="000E448A"/>
    <w:rsid w:val="000E4B20"/>
    <w:rsid w:val="000E6DCF"/>
    <w:rsid w:val="000E75B3"/>
    <w:rsid w:val="000E7683"/>
    <w:rsid w:val="000E7871"/>
    <w:rsid w:val="000F047C"/>
    <w:rsid w:val="000F2653"/>
    <w:rsid w:val="000F30FD"/>
    <w:rsid w:val="000F531B"/>
    <w:rsid w:val="000F61DB"/>
    <w:rsid w:val="000F6C14"/>
    <w:rsid w:val="00100C05"/>
    <w:rsid w:val="001025FF"/>
    <w:rsid w:val="00104C77"/>
    <w:rsid w:val="001057BB"/>
    <w:rsid w:val="0010640F"/>
    <w:rsid w:val="0010711D"/>
    <w:rsid w:val="00111026"/>
    <w:rsid w:val="00111248"/>
    <w:rsid w:val="0011178B"/>
    <w:rsid w:val="001117CD"/>
    <w:rsid w:val="00111BDB"/>
    <w:rsid w:val="00111EE9"/>
    <w:rsid w:val="001121B7"/>
    <w:rsid w:val="00113A52"/>
    <w:rsid w:val="00114095"/>
    <w:rsid w:val="0011418F"/>
    <w:rsid w:val="001152C0"/>
    <w:rsid w:val="00115A83"/>
    <w:rsid w:val="00116C15"/>
    <w:rsid w:val="00116DEB"/>
    <w:rsid w:val="00117F56"/>
    <w:rsid w:val="0012030A"/>
    <w:rsid w:val="00121418"/>
    <w:rsid w:val="001226A8"/>
    <w:rsid w:val="00122A7A"/>
    <w:rsid w:val="00122CC6"/>
    <w:rsid w:val="00124A42"/>
    <w:rsid w:val="00124F99"/>
    <w:rsid w:val="00125132"/>
    <w:rsid w:val="00126965"/>
    <w:rsid w:val="001276EB"/>
    <w:rsid w:val="0012773B"/>
    <w:rsid w:val="00127D03"/>
    <w:rsid w:val="001312CC"/>
    <w:rsid w:val="00131ECB"/>
    <w:rsid w:val="00132773"/>
    <w:rsid w:val="00132E99"/>
    <w:rsid w:val="00133036"/>
    <w:rsid w:val="001347F8"/>
    <w:rsid w:val="00135CCE"/>
    <w:rsid w:val="001409A7"/>
    <w:rsid w:val="001413BA"/>
    <w:rsid w:val="00141613"/>
    <w:rsid w:val="00144561"/>
    <w:rsid w:val="00144AE8"/>
    <w:rsid w:val="00145234"/>
    <w:rsid w:val="001459BD"/>
    <w:rsid w:val="001477B8"/>
    <w:rsid w:val="00147CDA"/>
    <w:rsid w:val="00147CE0"/>
    <w:rsid w:val="001522AD"/>
    <w:rsid w:val="001530C0"/>
    <w:rsid w:val="00153CCD"/>
    <w:rsid w:val="001542AC"/>
    <w:rsid w:val="00155820"/>
    <w:rsid w:val="001602DA"/>
    <w:rsid w:val="00160FC5"/>
    <w:rsid w:val="00161468"/>
    <w:rsid w:val="001618A2"/>
    <w:rsid w:val="0016200F"/>
    <w:rsid w:val="0016380B"/>
    <w:rsid w:val="0016438A"/>
    <w:rsid w:val="001649B0"/>
    <w:rsid w:val="001652A2"/>
    <w:rsid w:val="00165EBC"/>
    <w:rsid w:val="0017166E"/>
    <w:rsid w:val="00171EEB"/>
    <w:rsid w:val="00172270"/>
    <w:rsid w:val="001723B7"/>
    <w:rsid w:val="00172C24"/>
    <w:rsid w:val="001772AC"/>
    <w:rsid w:val="00177B05"/>
    <w:rsid w:val="00177B5A"/>
    <w:rsid w:val="00182DE6"/>
    <w:rsid w:val="001840D2"/>
    <w:rsid w:val="00184707"/>
    <w:rsid w:val="00184E7A"/>
    <w:rsid w:val="00186D98"/>
    <w:rsid w:val="00187CD7"/>
    <w:rsid w:val="00190C40"/>
    <w:rsid w:val="001933EC"/>
    <w:rsid w:val="00194875"/>
    <w:rsid w:val="00196BE8"/>
    <w:rsid w:val="00197867"/>
    <w:rsid w:val="001A0FDA"/>
    <w:rsid w:val="001A2558"/>
    <w:rsid w:val="001A498F"/>
    <w:rsid w:val="001A5C17"/>
    <w:rsid w:val="001A6688"/>
    <w:rsid w:val="001A6C6A"/>
    <w:rsid w:val="001B01D8"/>
    <w:rsid w:val="001B0277"/>
    <w:rsid w:val="001B06AA"/>
    <w:rsid w:val="001B06C9"/>
    <w:rsid w:val="001B0D11"/>
    <w:rsid w:val="001B0ED7"/>
    <w:rsid w:val="001B2E4B"/>
    <w:rsid w:val="001B368E"/>
    <w:rsid w:val="001B3867"/>
    <w:rsid w:val="001B4318"/>
    <w:rsid w:val="001B66E1"/>
    <w:rsid w:val="001B6BDD"/>
    <w:rsid w:val="001B6C89"/>
    <w:rsid w:val="001B726D"/>
    <w:rsid w:val="001B7343"/>
    <w:rsid w:val="001B7978"/>
    <w:rsid w:val="001C10B2"/>
    <w:rsid w:val="001C12A7"/>
    <w:rsid w:val="001C247C"/>
    <w:rsid w:val="001C2A31"/>
    <w:rsid w:val="001C319C"/>
    <w:rsid w:val="001C49C6"/>
    <w:rsid w:val="001C5A3B"/>
    <w:rsid w:val="001C5C98"/>
    <w:rsid w:val="001C619A"/>
    <w:rsid w:val="001D2B87"/>
    <w:rsid w:val="001D34C2"/>
    <w:rsid w:val="001D34F5"/>
    <w:rsid w:val="001D581B"/>
    <w:rsid w:val="001D62EB"/>
    <w:rsid w:val="001D7162"/>
    <w:rsid w:val="001D7196"/>
    <w:rsid w:val="001E0977"/>
    <w:rsid w:val="001E1429"/>
    <w:rsid w:val="001E15AC"/>
    <w:rsid w:val="001E3182"/>
    <w:rsid w:val="001E42C3"/>
    <w:rsid w:val="001E4707"/>
    <w:rsid w:val="001E584C"/>
    <w:rsid w:val="001E59D1"/>
    <w:rsid w:val="001E5EA4"/>
    <w:rsid w:val="001E683C"/>
    <w:rsid w:val="001E7C8F"/>
    <w:rsid w:val="001F179D"/>
    <w:rsid w:val="001F5EA2"/>
    <w:rsid w:val="001F6824"/>
    <w:rsid w:val="002018A6"/>
    <w:rsid w:val="0020215B"/>
    <w:rsid w:val="00203E4E"/>
    <w:rsid w:val="002042A7"/>
    <w:rsid w:val="00204AEB"/>
    <w:rsid w:val="00204E41"/>
    <w:rsid w:val="00205911"/>
    <w:rsid w:val="00206104"/>
    <w:rsid w:val="002063CA"/>
    <w:rsid w:val="00206AE1"/>
    <w:rsid w:val="002070EF"/>
    <w:rsid w:val="00207C4A"/>
    <w:rsid w:val="00211637"/>
    <w:rsid w:val="00211A4E"/>
    <w:rsid w:val="0021206E"/>
    <w:rsid w:val="00212127"/>
    <w:rsid w:val="00212A0E"/>
    <w:rsid w:val="002146AD"/>
    <w:rsid w:val="00215AC9"/>
    <w:rsid w:val="00217246"/>
    <w:rsid w:val="002201A5"/>
    <w:rsid w:val="0022038B"/>
    <w:rsid w:val="0022093E"/>
    <w:rsid w:val="00220BBC"/>
    <w:rsid w:val="00221D76"/>
    <w:rsid w:val="00222282"/>
    <w:rsid w:val="00222E61"/>
    <w:rsid w:val="00224202"/>
    <w:rsid w:val="00225813"/>
    <w:rsid w:val="0022613C"/>
    <w:rsid w:val="00226BBC"/>
    <w:rsid w:val="00226C78"/>
    <w:rsid w:val="00227B6F"/>
    <w:rsid w:val="0023082D"/>
    <w:rsid w:val="00234847"/>
    <w:rsid w:val="002350D9"/>
    <w:rsid w:val="002354BE"/>
    <w:rsid w:val="00240031"/>
    <w:rsid w:val="00240371"/>
    <w:rsid w:val="00240996"/>
    <w:rsid w:val="00240ABB"/>
    <w:rsid w:val="0024258B"/>
    <w:rsid w:val="002432A2"/>
    <w:rsid w:val="00243F61"/>
    <w:rsid w:val="0024446A"/>
    <w:rsid w:val="0024475B"/>
    <w:rsid w:val="00244BE6"/>
    <w:rsid w:val="00245F30"/>
    <w:rsid w:val="00246D39"/>
    <w:rsid w:val="00247260"/>
    <w:rsid w:val="00247739"/>
    <w:rsid w:val="00247C15"/>
    <w:rsid w:val="00250556"/>
    <w:rsid w:val="002526EE"/>
    <w:rsid w:val="00252C6A"/>
    <w:rsid w:val="0025311B"/>
    <w:rsid w:val="002531D4"/>
    <w:rsid w:val="00254300"/>
    <w:rsid w:val="0025486C"/>
    <w:rsid w:val="00255052"/>
    <w:rsid w:val="00255660"/>
    <w:rsid w:val="00257700"/>
    <w:rsid w:val="00257C67"/>
    <w:rsid w:val="0026167C"/>
    <w:rsid w:val="0026268B"/>
    <w:rsid w:val="00262E3F"/>
    <w:rsid w:val="0026465D"/>
    <w:rsid w:val="00265067"/>
    <w:rsid w:val="002651D7"/>
    <w:rsid w:val="00265339"/>
    <w:rsid w:val="00266A2E"/>
    <w:rsid w:val="002670F1"/>
    <w:rsid w:val="00267CC4"/>
    <w:rsid w:val="00270029"/>
    <w:rsid w:val="00270076"/>
    <w:rsid w:val="002711C7"/>
    <w:rsid w:val="00271433"/>
    <w:rsid w:val="00271C21"/>
    <w:rsid w:val="0027208A"/>
    <w:rsid w:val="00273841"/>
    <w:rsid w:val="00274EB5"/>
    <w:rsid w:val="002751E0"/>
    <w:rsid w:val="00275CB6"/>
    <w:rsid w:val="002773B1"/>
    <w:rsid w:val="002800B5"/>
    <w:rsid w:val="00280AE7"/>
    <w:rsid w:val="00282F34"/>
    <w:rsid w:val="002835BD"/>
    <w:rsid w:val="00287076"/>
    <w:rsid w:val="002878E3"/>
    <w:rsid w:val="00291797"/>
    <w:rsid w:val="002917CD"/>
    <w:rsid w:val="002925E7"/>
    <w:rsid w:val="00293370"/>
    <w:rsid w:val="002946C6"/>
    <w:rsid w:val="00294AF8"/>
    <w:rsid w:val="00294C34"/>
    <w:rsid w:val="00295233"/>
    <w:rsid w:val="00295B29"/>
    <w:rsid w:val="0029766C"/>
    <w:rsid w:val="00297C09"/>
    <w:rsid w:val="002A168F"/>
    <w:rsid w:val="002A1E57"/>
    <w:rsid w:val="002A2A30"/>
    <w:rsid w:val="002A3226"/>
    <w:rsid w:val="002A49EC"/>
    <w:rsid w:val="002A4FBD"/>
    <w:rsid w:val="002B0A0D"/>
    <w:rsid w:val="002B0E4C"/>
    <w:rsid w:val="002B17D6"/>
    <w:rsid w:val="002B1B74"/>
    <w:rsid w:val="002B227F"/>
    <w:rsid w:val="002B3833"/>
    <w:rsid w:val="002B3C29"/>
    <w:rsid w:val="002B4010"/>
    <w:rsid w:val="002B4139"/>
    <w:rsid w:val="002B413D"/>
    <w:rsid w:val="002B548F"/>
    <w:rsid w:val="002B55D4"/>
    <w:rsid w:val="002C00C1"/>
    <w:rsid w:val="002C1626"/>
    <w:rsid w:val="002C24C0"/>
    <w:rsid w:val="002C2E9E"/>
    <w:rsid w:val="002C2EDC"/>
    <w:rsid w:val="002C5198"/>
    <w:rsid w:val="002C6DC3"/>
    <w:rsid w:val="002C772C"/>
    <w:rsid w:val="002D09D3"/>
    <w:rsid w:val="002D0ABD"/>
    <w:rsid w:val="002D1AE4"/>
    <w:rsid w:val="002D39C1"/>
    <w:rsid w:val="002D4073"/>
    <w:rsid w:val="002D4412"/>
    <w:rsid w:val="002D45E7"/>
    <w:rsid w:val="002D4900"/>
    <w:rsid w:val="002D4DF5"/>
    <w:rsid w:val="002D4FBA"/>
    <w:rsid w:val="002D5D49"/>
    <w:rsid w:val="002D6F71"/>
    <w:rsid w:val="002D7F77"/>
    <w:rsid w:val="002E4CA6"/>
    <w:rsid w:val="002E4DF8"/>
    <w:rsid w:val="002E566F"/>
    <w:rsid w:val="002E64AE"/>
    <w:rsid w:val="002E7098"/>
    <w:rsid w:val="002E7863"/>
    <w:rsid w:val="002F0340"/>
    <w:rsid w:val="002F0FCE"/>
    <w:rsid w:val="002F194F"/>
    <w:rsid w:val="002F2147"/>
    <w:rsid w:val="002F2889"/>
    <w:rsid w:val="002F2998"/>
    <w:rsid w:val="002F482F"/>
    <w:rsid w:val="002F4A02"/>
    <w:rsid w:val="002F581C"/>
    <w:rsid w:val="002F650A"/>
    <w:rsid w:val="002F71F9"/>
    <w:rsid w:val="00301859"/>
    <w:rsid w:val="00301D24"/>
    <w:rsid w:val="00301D32"/>
    <w:rsid w:val="00301E47"/>
    <w:rsid w:val="00302C6C"/>
    <w:rsid w:val="00302E9A"/>
    <w:rsid w:val="003034BC"/>
    <w:rsid w:val="00306544"/>
    <w:rsid w:val="00306C04"/>
    <w:rsid w:val="0030709D"/>
    <w:rsid w:val="00307EB0"/>
    <w:rsid w:val="0031119C"/>
    <w:rsid w:val="00312453"/>
    <w:rsid w:val="00312BF0"/>
    <w:rsid w:val="003144A6"/>
    <w:rsid w:val="0031458F"/>
    <w:rsid w:val="003156EB"/>
    <w:rsid w:val="0031606E"/>
    <w:rsid w:val="00322245"/>
    <w:rsid w:val="0032258B"/>
    <w:rsid w:val="00322ACF"/>
    <w:rsid w:val="00323DEA"/>
    <w:rsid w:val="0032431E"/>
    <w:rsid w:val="003243B1"/>
    <w:rsid w:val="00324B62"/>
    <w:rsid w:val="00325520"/>
    <w:rsid w:val="00326014"/>
    <w:rsid w:val="00326C23"/>
    <w:rsid w:val="00326D45"/>
    <w:rsid w:val="003274A0"/>
    <w:rsid w:val="00327EE8"/>
    <w:rsid w:val="003300B8"/>
    <w:rsid w:val="00331C8C"/>
    <w:rsid w:val="003327AE"/>
    <w:rsid w:val="003327F2"/>
    <w:rsid w:val="00332A28"/>
    <w:rsid w:val="00332A55"/>
    <w:rsid w:val="00333661"/>
    <w:rsid w:val="003345D4"/>
    <w:rsid w:val="0033472D"/>
    <w:rsid w:val="00334C67"/>
    <w:rsid w:val="003362C6"/>
    <w:rsid w:val="00336C13"/>
    <w:rsid w:val="0033723F"/>
    <w:rsid w:val="00337247"/>
    <w:rsid w:val="0033767C"/>
    <w:rsid w:val="00340F0E"/>
    <w:rsid w:val="003411DF"/>
    <w:rsid w:val="00341F7A"/>
    <w:rsid w:val="0034220A"/>
    <w:rsid w:val="00343231"/>
    <w:rsid w:val="00347147"/>
    <w:rsid w:val="0034763B"/>
    <w:rsid w:val="00351288"/>
    <w:rsid w:val="00351387"/>
    <w:rsid w:val="0035166A"/>
    <w:rsid w:val="003517E2"/>
    <w:rsid w:val="00351A71"/>
    <w:rsid w:val="00353A02"/>
    <w:rsid w:val="00353DD9"/>
    <w:rsid w:val="00354A7C"/>
    <w:rsid w:val="00354C87"/>
    <w:rsid w:val="00354CDA"/>
    <w:rsid w:val="00356A77"/>
    <w:rsid w:val="00356ECD"/>
    <w:rsid w:val="00357055"/>
    <w:rsid w:val="00357965"/>
    <w:rsid w:val="003609E5"/>
    <w:rsid w:val="00362905"/>
    <w:rsid w:val="0036352C"/>
    <w:rsid w:val="00366499"/>
    <w:rsid w:val="00366FAD"/>
    <w:rsid w:val="003671A2"/>
    <w:rsid w:val="00367895"/>
    <w:rsid w:val="00367D31"/>
    <w:rsid w:val="00367EDF"/>
    <w:rsid w:val="00370A5D"/>
    <w:rsid w:val="0037105B"/>
    <w:rsid w:val="00371F74"/>
    <w:rsid w:val="003728CD"/>
    <w:rsid w:val="00372CF4"/>
    <w:rsid w:val="00373139"/>
    <w:rsid w:val="0037338D"/>
    <w:rsid w:val="0037372E"/>
    <w:rsid w:val="00374AE2"/>
    <w:rsid w:val="0037506F"/>
    <w:rsid w:val="00380C94"/>
    <w:rsid w:val="00381D5A"/>
    <w:rsid w:val="003823B4"/>
    <w:rsid w:val="00386AA8"/>
    <w:rsid w:val="0039071F"/>
    <w:rsid w:val="003918F1"/>
    <w:rsid w:val="00391F1E"/>
    <w:rsid w:val="00392D70"/>
    <w:rsid w:val="003951F8"/>
    <w:rsid w:val="0039722E"/>
    <w:rsid w:val="003975BA"/>
    <w:rsid w:val="003A3D29"/>
    <w:rsid w:val="003A6785"/>
    <w:rsid w:val="003A6B64"/>
    <w:rsid w:val="003A74E6"/>
    <w:rsid w:val="003B03C8"/>
    <w:rsid w:val="003B1587"/>
    <w:rsid w:val="003B33F9"/>
    <w:rsid w:val="003B3E2E"/>
    <w:rsid w:val="003B49E3"/>
    <w:rsid w:val="003B51EE"/>
    <w:rsid w:val="003B5312"/>
    <w:rsid w:val="003B5FC2"/>
    <w:rsid w:val="003B671B"/>
    <w:rsid w:val="003B6B40"/>
    <w:rsid w:val="003B6EA8"/>
    <w:rsid w:val="003B6F3E"/>
    <w:rsid w:val="003B73DD"/>
    <w:rsid w:val="003B7696"/>
    <w:rsid w:val="003C0016"/>
    <w:rsid w:val="003C04DB"/>
    <w:rsid w:val="003C1033"/>
    <w:rsid w:val="003C12FE"/>
    <w:rsid w:val="003C2682"/>
    <w:rsid w:val="003C3A6D"/>
    <w:rsid w:val="003C4BEF"/>
    <w:rsid w:val="003C5505"/>
    <w:rsid w:val="003C7764"/>
    <w:rsid w:val="003D011C"/>
    <w:rsid w:val="003D07D2"/>
    <w:rsid w:val="003D09EB"/>
    <w:rsid w:val="003D2B89"/>
    <w:rsid w:val="003D3BB6"/>
    <w:rsid w:val="003D4878"/>
    <w:rsid w:val="003D62EF"/>
    <w:rsid w:val="003E20C6"/>
    <w:rsid w:val="003E3C61"/>
    <w:rsid w:val="003E65A6"/>
    <w:rsid w:val="003E6FA1"/>
    <w:rsid w:val="003E7F7F"/>
    <w:rsid w:val="003F06C9"/>
    <w:rsid w:val="003F1F8F"/>
    <w:rsid w:val="003F40A3"/>
    <w:rsid w:val="003F5173"/>
    <w:rsid w:val="003F5580"/>
    <w:rsid w:val="003F5641"/>
    <w:rsid w:val="003F5F74"/>
    <w:rsid w:val="003F6BDC"/>
    <w:rsid w:val="003F796B"/>
    <w:rsid w:val="00404140"/>
    <w:rsid w:val="004053B5"/>
    <w:rsid w:val="004079D4"/>
    <w:rsid w:val="004108C7"/>
    <w:rsid w:val="00410C56"/>
    <w:rsid w:val="004128BA"/>
    <w:rsid w:val="00412DC2"/>
    <w:rsid w:val="0041321B"/>
    <w:rsid w:val="0041331A"/>
    <w:rsid w:val="00413A01"/>
    <w:rsid w:val="00415378"/>
    <w:rsid w:val="004156C1"/>
    <w:rsid w:val="00417AF1"/>
    <w:rsid w:val="00417AF6"/>
    <w:rsid w:val="00417BD7"/>
    <w:rsid w:val="00417C0D"/>
    <w:rsid w:val="0042248D"/>
    <w:rsid w:val="004237C2"/>
    <w:rsid w:val="0042566C"/>
    <w:rsid w:val="004259E2"/>
    <w:rsid w:val="0042644B"/>
    <w:rsid w:val="004264D9"/>
    <w:rsid w:val="0042675B"/>
    <w:rsid w:val="004274E7"/>
    <w:rsid w:val="0043044B"/>
    <w:rsid w:val="00431CBF"/>
    <w:rsid w:val="004322B2"/>
    <w:rsid w:val="004326B5"/>
    <w:rsid w:val="00432791"/>
    <w:rsid w:val="004328E0"/>
    <w:rsid w:val="004349B9"/>
    <w:rsid w:val="00435057"/>
    <w:rsid w:val="004351A5"/>
    <w:rsid w:val="00435481"/>
    <w:rsid w:val="004363A5"/>
    <w:rsid w:val="00436411"/>
    <w:rsid w:val="004370EB"/>
    <w:rsid w:val="004376CE"/>
    <w:rsid w:val="00437B17"/>
    <w:rsid w:val="00440041"/>
    <w:rsid w:val="0044082F"/>
    <w:rsid w:val="00445A60"/>
    <w:rsid w:val="00445DED"/>
    <w:rsid w:val="004462A8"/>
    <w:rsid w:val="004479D1"/>
    <w:rsid w:val="00450138"/>
    <w:rsid w:val="0045034E"/>
    <w:rsid w:val="00451268"/>
    <w:rsid w:val="004512D5"/>
    <w:rsid w:val="004515AD"/>
    <w:rsid w:val="00451857"/>
    <w:rsid w:val="00451CB9"/>
    <w:rsid w:val="004522D5"/>
    <w:rsid w:val="0045300A"/>
    <w:rsid w:val="00453516"/>
    <w:rsid w:val="0045385F"/>
    <w:rsid w:val="004539FB"/>
    <w:rsid w:val="004568DC"/>
    <w:rsid w:val="00456E41"/>
    <w:rsid w:val="00456E88"/>
    <w:rsid w:val="00457548"/>
    <w:rsid w:val="0046136E"/>
    <w:rsid w:val="004625D0"/>
    <w:rsid w:val="00462D62"/>
    <w:rsid w:val="00462E7F"/>
    <w:rsid w:val="0046353B"/>
    <w:rsid w:val="0046367D"/>
    <w:rsid w:val="004639A9"/>
    <w:rsid w:val="00464489"/>
    <w:rsid w:val="004664F8"/>
    <w:rsid w:val="00467A0B"/>
    <w:rsid w:val="00470DB2"/>
    <w:rsid w:val="00471E3D"/>
    <w:rsid w:val="004731A4"/>
    <w:rsid w:val="004735E7"/>
    <w:rsid w:val="00474237"/>
    <w:rsid w:val="00474D39"/>
    <w:rsid w:val="00474E22"/>
    <w:rsid w:val="00476D5C"/>
    <w:rsid w:val="00477FD7"/>
    <w:rsid w:val="004803E1"/>
    <w:rsid w:val="00481661"/>
    <w:rsid w:val="00481A16"/>
    <w:rsid w:val="004821EE"/>
    <w:rsid w:val="004837A5"/>
    <w:rsid w:val="00483F54"/>
    <w:rsid w:val="00484692"/>
    <w:rsid w:val="00484740"/>
    <w:rsid w:val="00486F8F"/>
    <w:rsid w:val="00490C82"/>
    <w:rsid w:val="004911DF"/>
    <w:rsid w:val="004911EB"/>
    <w:rsid w:val="00491677"/>
    <w:rsid w:val="00491934"/>
    <w:rsid w:val="00491FCB"/>
    <w:rsid w:val="004925E7"/>
    <w:rsid w:val="004934A0"/>
    <w:rsid w:val="00495355"/>
    <w:rsid w:val="00495B11"/>
    <w:rsid w:val="00496CB5"/>
    <w:rsid w:val="00497614"/>
    <w:rsid w:val="00497750"/>
    <w:rsid w:val="004A001F"/>
    <w:rsid w:val="004A0BF9"/>
    <w:rsid w:val="004A1918"/>
    <w:rsid w:val="004A223B"/>
    <w:rsid w:val="004A3471"/>
    <w:rsid w:val="004A405F"/>
    <w:rsid w:val="004A67D0"/>
    <w:rsid w:val="004B0BBA"/>
    <w:rsid w:val="004B17FC"/>
    <w:rsid w:val="004B2150"/>
    <w:rsid w:val="004B216A"/>
    <w:rsid w:val="004B23AB"/>
    <w:rsid w:val="004B49B4"/>
    <w:rsid w:val="004B4C91"/>
    <w:rsid w:val="004B7F24"/>
    <w:rsid w:val="004C0006"/>
    <w:rsid w:val="004C027A"/>
    <w:rsid w:val="004C027E"/>
    <w:rsid w:val="004C03E7"/>
    <w:rsid w:val="004C132D"/>
    <w:rsid w:val="004C28F4"/>
    <w:rsid w:val="004C5EFC"/>
    <w:rsid w:val="004C7237"/>
    <w:rsid w:val="004C7E8C"/>
    <w:rsid w:val="004D0E59"/>
    <w:rsid w:val="004D28FA"/>
    <w:rsid w:val="004D2E5D"/>
    <w:rsid w:val="004D6FB1"/>
    <w:rsid w:val="004D7235"/>
    <w:rsid w:val="004D758F"/>
    <w:rsid w:val="004E10E6"/>
    <w:rsid w:val="004E173D"/>
    <w:rsid w:val="004E59EA"/>
    <w:rsid w:val="004E7329"/>
    <w:rsid w:val="004F0190"/>
    <w:rsid w:val="004F115C"/>
    <w:rsid w:val="004F14C2"/>
    <w:rsid w:val="004F3E9F"/>
    <w:rsid w:val="004F4F31"/>
    <w:rsid w:val="004F5FA3"/>
    <w:rsid w:val="004F6198"/>
    <w:rsid w:val="004F6318"/>
    <w:rsid w:val="004F6785"/>
    <w:rsid w:val="004F6FF3"/>
    <w:rsid w:val="004F711F"/>
    <w:rsid w:val="004F7EDD"/>
    <w:rsid w:val="004F7EE5"/>
    <w:rsid w:val="00500F23"/>
    <w:rsid w:val="0050220F"/>
    <w:rsid w:val="005034B7"/>
    <w:rsid w:val="005036A7"/>
    <w:rsid w:val="00503753"/>
    <w:rsid w:val="00503C04"/>
    <w:rsid w:val="00503FCC"/>
    <w:rsid w:val="00510458"/>
    <w:rsid w:val="005116C1"/>
    <w:rsid w:val="00513366"/>
    <w:rsid w:val="00513407"/>
    <w:rsid w:val="0051440C"/>
    <w:rsid w:val="00515AC2"/>
    <w:rsid w:val="0052064F"/>
    <w:rsid w:val="005214A7"/>
    <w:rsid w:val="0052381D"/>
    <w:rsid w:val="0052422D"/>
    <w:rsid w:val="005254EB"/>
    <w:rsid w:val="00526D58"/>
    <w:rsid w:val="00530C20"/>
    <w:rsid w:val="00530FCE"/>
    <w:rsid w:val="00531CF4"/>
    <w:rsid w:val="00531F09"/>
    <w:rsid w:val="00533D27"/>
    <w:rsid w:val="0053559B"/>
    <w:rsid w:val="005374BD"/>
    <w:rsid w:val="00540DC4"/>
    <w:rsid w:val="00542FCB"/>
    <w:rsid w:val="0054339B"/>
    <w:rsid w:val="00543971"/>
    <w:rsid w:val="00544C54"/>
    <w:rsid w:val="00545231"/>
    <w:rsid w:val="00546BFC"/>
    <w:rsid w:val="00547167"/>
    <w:rsid w:val="00550012"/>
    <w:rsid w:val="005500F2"/>
    <w:rsid w:val="00550B1E"/>
    <w:rsid w:val="00551704"/>
    <w:rsid w:val="0055243C"/>
    <w:rsid w:val="00552A20"/>
    <w:rsid w:val="0055310A"/>
    <w:rsid w:val="00553520"/>
    <w:rsid w:val="00553E73"/>
    <w:rsid w:val="0055404F"/>
    <w:rsid w:val="005557BC"/>
    <w:rsid w:val="00561A27"/>
    <w:rsid w:val="00561A55"/>
    <w:rsid w:val="00561B58"/>
    <w:rsid w:val="005627C5"/>
    <w:rsid w:val="005630B0"/>
    <w:rsid w:val="00563654"/>
    <w:rsid w:val="00563B42"/>
    <w:rsid w:val="00564743"/>
    <w:rsid w:val="00564F96"/>
    <w:rsid w:val="005654BC"/>
    <w:rsid w:val="005654CD"/>
    <w:rsid w:val="005661B0"/>
    <w:rsid w:val="005707ED"/>
    <w:rsid w:val="00570E7B"/>
    <w:rsid w:val="00571B49"/>
    <w:rsid w:val="005726EB"/>
    <w:rsid w:val="00573CDD"/>
    <w:rsid w:val="005743AE"/>
    <w:rsid w:val="005744D5"/>
    <w:rsid w:val="00574649"/>
    <w:rsid w:val="00576B86"/>
    <w:rsid w:val="00577F0C"/>
    <w:rsid w:val="00580C62"/>
    <w:rsid w:val="005813E2"/>
    <w:rsid w:val="005818E3"/>
    <w:rsid w:val="00582DDE"/>
    <w:rsid w:val="0058695A"/>
    <w:rsid w:val="00587659"/>
    <w:rsid w:val="005877C3"/>
    <w:rsid w:val="00587FB6"/>
    <w:rsid w:val="005902BC"/>
    <w:rsid w:val="00594182"/>
    <w:rsid w:val="0059434A"/>
    <w:rsid w:val="00594648"/>
    <w:rsid w:val="0059492C"/>
    <w:rsid w:val="005966E6"/>
    <w:rsid w:val="00597E49"/>
    <w:rsid w:val="005A02F5"/>
    <w:rsid w:val="005A10F4"/>
    <w:rsid w:val="005A1A5E"/>
    <w:rsid w:val="005A29E4"/>
    <w:rsid w:val="005A52C7"/>
    <w:rsid w:val="005A5537"/>
    <w:rsid w:val="005A5A47"/>
    <w:rsid w:val="005A69F3"/>
    <w:rsid w:val="005A7046"/>
    <w:rsid w:val="005B001F"/>
    <w:rsid w:val="005B0185"/>
    <w:rsid w:val="005B06D5"/>
    <w:rsid w:val="005B1A12"/>
    <w:rsid w:val="005B3831"/>
    <w:rsid w:val="005B4362"/>
    <w:rsid w:val="005B4506"/>
    <w:rsid w:val="005B4E32"/>
    <w:rsid w:val="005B50E0"/>
    <w:rsid w:val="005B5111"/>
    <w:rsid w:val="005B5C68"/>
    <w:rsid w:val="005B6F77"/>
    <w:rsid w:val="005B7030"/>
    <w:rsid w:val="005B7348"/>
    <w:rsid w:val="005B7EBD"/>
    <w:rsid w:val="005C2254"/>
    <w:rsid w:val="005C28A0"/>
    <w:rsid w:val="005C304B"/>
    <w:rsid w:val="005C3729"/>
    <w:rsid w:val="005C44DF"/>
    <w:rsid w:val="005C4B4A"/>
    <w:rsid w:val="005C4D6B"/>
    <w:rsid w:val="005C6C13"/>
    <w:rsid w:val="005C7F55"/>
    <w:rsid w:val="005D0137"/>
    <w:rsid w:val="005D137D"/>
    <w:rsid w:val="005D20C0"/>
    <w:rsid w:val="005D3A92"/>
    <w:rsid w:val="005D64CA"/>
    <w:rsid w:val="005D661F"/>
    <w:rsid w:val="005E0097"/>
    <w:rsid w:val="005E0F48"/>
    <w:rsid w:val="005E1CE0"/>
    <w:rsid w:val="005E30BE"/>
    <w:rsid w:val="005E46B4"/>
    <w:rsid w:val="005E5717"/>
    <w:rsid w:val="005E651D"/>
    <w:rsid w:val="005E6DB2"/>
    <w:rsid w:val="005E7652"/>
    <w:rsid w:val="005E7A83"/>
    <w:rsid w:val="005F037C"/>
    <w:rsid w:val="005F2FC8"/>
    <w:rsid w:val="005F3242"/>
    <w:rsid w:val="005F3508"/>
    <w:rsid w:val="005F47B5"/>
    <w:rsid w:val="005F6044"/>
    <w:rsid w:val="005F6961"/>
    <w:rsid w:val="005F74ED"/>
    <w:rsid w:val="0060003C"/>
    <w:rsid w:val="00600C01"/>
    <w:rsid w:val="00601F24"/>
    <w:rsid w:val="00602555"/>
    <w:rsid w:val="00602F38"/>
    <w:rsid w:val="00603B29"/>
    <w:rsid w:val="006047FF"/>
    <w:rsid w:val="00604F96"/>
    <w:rsid w:val="00607EEE"/>
    <w:rsid w:val="00611E28"/>
    <w:rsid w:val="00612110"/>
    <w:rsid w:val="006121A4"/>
    <w:rsid w:val="0061433E"/>
    <w:rsid w:val="00614A6A"/>
    <w:rsid w:val="00614AFD"/>
    <w:rsid w:val="00617B46"/>
    <w:rsid w:val="006219A2"/>
    <w:rsid w:val="00623386"/>
    <w:rsid w:val="0062457B"/>
    <w:rsid w:val="00626F23"/>
    <w:rsid w:val="0062751D"/>
    <w:rsid w:val="006276DB"/>
    <w:rsid w:val="00627E59"/>
    <w:rsid w:val="0063060F"/>
    <w:rsid w:val="00631AD0"/>
    <w:rsid w:val="00632855"/>
    <w:rsid w:val="0063287B"/>
    <w:rsid w:val="00632E09"/>
    <w:rsid w:val="006333CA"/>
    <w:rsid w:val="0063391A"/>
    <w:rsid w:val="00633986"/>
    <w:rsid w:val="006345A1"/>
    <w:rsid w:val="00634CD0"/>
    <w:rsid w:val="00634E0C"/>
    <w:rsid w:val="006354AA"/>
    <w:rsid w:val="00635CDA"/>
    <w:rsid w:val="0063616E"/>
    <w:rsid w:val="00637FE8"/>
    <w:rsid w:val="00640422"/>
    <w:rsid w:val="00640ED2"/>
    <w:rsid w:val="00643E98"/>
    <w:rsid w:val="0064495B"/>
    <w:rsid w:val="00644D9D"/>
    <w:rsid w:val="00645F3C"/>
    <w:rsid w:val="0064626D"/>
    <w:rsid w:val="006467C8"/>
    <w:rsid w:val="00646932"/>
    <w:rsid w:val="00650499"/>
    <w:rsid w:val="00650F56"/>
    <w:rsid w:val="006518E2"/>
    <w:rsid w:val="0065266E"/>
    <w:rsid w:val="00654670"/>
    <w:rsid w:val="006559F6"/>
    <w:rsid w:val="006604A8"/>
    <w:rsid w:val="006610BE"/>
    <w:rsid w:val="00661AFA"/>
    <w:rsid w:val="006623E2"/>
    <w:rsid w:val="00666199"/>
    <w:rsid w:val="00671351"/>
    <w:rsid w:val="0067235A"/>
    <w:rsid w:val="006726BF"/>
    <w:rsid w:val="00672FA1"/>
    <w:rsid w:val="00677B77"/>
    <w:rsid w:val="006815EE"/>
    <w:rsid w:val="00682589"/>
    <w:rsid w:val="00683FC3"/>
    <w:rsid w:val="00685125"/>
    <w:rsid w:val="0068557D"/>
    <w:rsid w:val="006861DE"/>
    <w:rsid w:val="006862A0"/>
    <w:rsid w:val="00686ABE"/>
    <w:rsid w:val="0068718A"/>
    <w:rsid w:val="00687B17"/>
    <w:rsid w:val="00687CBC"/>
    <w:rsid w:val="00687D2C"/>
    <w:rsid w:val="00690402"/>
    <w:rsid w:val="00690D9F"/>
    <w:rsid w:val="00692FDF"/>
    <w:rsid w:val="00693848"/>
    <w:rsid w:val="006952AF"/>
    <w:rsid w:val="00695BF4"/>
    <w:rsid w:val="00695C87"/>
    <w:rsid w:val="00696524"/>
    <w:rsid w:val="006A0F80"/>
    <w:rsid w:val="006A2739"/>
    <w:rsid w:val="006A36E8"/>
    <w:rsid w:val="006A3EBE"/>
    <w:rsid w:val="006A44A1"/>
    <w:rsid w:val="006A53D3"/>
    <w:rsid w:val="006A6990"/>
    <w:rsid w:val="006A77DC"/>
    <w:rsid w:val="006A7A2A"/>
    <w:rsid w:val="006B0AFE"/>
    <w:rsid w:val="006B0D81"/>
    <w:rsid w:val="006B162A"/>
    <w:rsid w:val="006B1B20"/>
    <w:rsid w:val="006B1DB5"/>
    <w:rsid w:val="006B3CF5"/>
    <w:rsid w:val="006B5C95"/>
    <w:rsid w:val="006B637E"/>
    <w:rsid w:val="006B71D5"/>
    <w:rsid w:val="006C0A63"/>
    <w:rsid w:val="006C1023"/>
    <w:rsid w:val="006C1BB5"/>
    <w:rsid w:val="006C2D83"/>
    <w:rsid w:val="006C4BF6"/>
    <w:rsid w:val="006C5623"/>
    <w:rsid w:val="006C5813"/>
    <w:rsid w:val="006C7113"/>
    <w:rsid w:val="006C73F6"/>
    <w:rsid w:val="006C79F0"/>
    <w:rsid w:val="006D00DC"/>
    <w:rsid w:val="006D0306"/>
    <w:rsid w:val="006D14AC"/>
    <w:rsid w:val="006D164B"/>
    <w:rsid w:val="006D1C34"/>
    <w:rsid w:val="006D2441"/>
    <w:rsid w:val="006D2A3A"/>
    <w:rsid w:val="006D2C1F"/>
    <w:rsid w:val="006D3316"/>
    <w:rsid w:val="006D6175"/>
    <w:rsid w:val="006D6E67"/>
    <w:rsid w:val="006D731E"/>
    <w:rsid w:val="006D78E8"/>
    <w:rsid w:val="006E142A"/>
    <w:rsid w:val="006E14B0"/>
    <w:rsid w:val="006E1CC5"/>
    <w:rsid w:val="006E214E"/>
    <w:rsid w:val="006E2A75"/>
    <w:rsid w:val="006E592D"/>
    <w:rsid w:val="006E5EE7"/>
    <w:rsid w:val="006F0108"/>
    <w:rsid w:val="006F3D84"/>
    <w:rsid w:val="006F68CA"/>
    <w:rsid w:val="006F71CE"/>
    <w:rsid w:val="007019A0"/>
    <w:rsid w:val="00701D06"/>
    <w:rsid w:val="00704AE6"/>
    <w:rsid w:val="00704DFF"/>
    <w:rsid w:val="00706450"/>
    <w:rsid w:val="00707271"/>
    <w:rsid w:val="00707709"/>
    <w:rsid w:val="00707EAC"/>
    <w:rsid w:val="007108EB"/>
    <w:rsid w:val="00710A23"/>
    <w:rsid w:val="00713F24"/>
    <w:rsid w:val="007153A2"/>
    <w:rsid w:val="00715FAB"/>
    <w:rsid w:val="00716B29"/>
    <w:rsid w:val="00716CF7"/>
    <w:rsid w:val="00716D04"/>
    <w:rsid w:val="007172CE"/>
    <w:rsid w:val="00723CC4"/>
    <w:rsid w:val="00724A68"/>
    <w:rsid w:val="00724B5E"/>
    <w:rsid w:val="00724D51"/>
    <w:rsid w:val="0072696D"/>
    <w:rsid w:val="007271BF"/>
    <w:rsid w:val="0073022B"/>
    <w:rsid w:val="00730DD3"/>
    <w:rsid w:val="00731316"/>
    <w:rsid w:val="00732297"/>
    <w:rsid w:val="00733224"/>
    <w:rsid w:val="0073376F"/>
    <w:rsid w:val="007338E6"/>
    <w:rsid w:val="007348F8"/>
    <w:rsid w:val="00734FA6"/>
    <w:rsid w:val="00735656"/>
    <w:rsid w:val="00735713"/>
    <w:rsid w:val="00735CB6"/>
    <w:rsid w:val="007372CB"/>
    <w:rsid w:val="00737DEC"/>
    <w:rsid w:val="00737F22"/>
    <w:rsid w:val="00740F49"/>
    <w:rsid w:val="007411B9"/>
    <w:rsid w:val="007411DA"/>
    <w:rsid w:val="007414D1"/>
    <w:rsid w:val="00741BD9"/>
    <w:rsid w:val="007424A3"/>
    <w:rsid w:val="007424F7"/>
    <w:rsid w:val="00743948"/>
    <w:rsid w:val="00744C26"/>
    <w:rsid w:val="007457F2"/>
    <w:rsid w:val="00745958"/>
    <w:rsid w:val="007459F3"/>
    <w:rsid w:val="00750841"/>
    <w:rsid w:val="0075168F"/>
    <w:rsid w:val="00752419"/>
    <w:rsid w:val="0075265E"/>
    <w:rsid w:val="00753A8C"/>
    <w:rsid w:val="00755138"/>
    <w:rsid w:val="007556E1"/>
    <w:rsid w:val="00763E4D"/>
    <w:rsid w:val="00764128"/>
    <w:rsid w:val="00765363"/>
    <w:rsid w:val="007655C0"/>
    <w:rsid w:val="00770369"/>
    <w:rsid w:val="00770656"/>
    <w:rsid w:val="0077096D"/>
    <w:rsid w:val="00770C34"/>
    <w:rsid w:val="0077255F"/>
    <w:rsid w:val="00774FC1"/>
    <w:rsid w:val="007751AC"/>
    <w:rsid w:val="007753AF"/>
    <w:rsid w:val="00775B12"/>
    <w:rsid w:val="00780566"/>
    <w:rsid w:val="00780867"/>
    <w:rsid w:val="00781B14"/>
    <w:rsid w:val="007824B8"/>
    <w:rsid w:val="00782752"/>
    <w:rsid w:val="00782FF9"/>
    <w:rsid w:val="00783343"/>
    <w:rsid w:val="00783D1E"/>
    <w:rsid w:val="00783E9A"/>
    <w:rsid w:val="0078430E"/>
    <w:rsid w:val="007847D4"/>
    <w:rsid w:val="007859BD"/>
    <w:rsid w:val="007910DD"/>
    <w:rsid w:val="00791D65"/>
    <w:rsid w:val="00792567"/>
    <w:rsid w:val="00793963"/>
    <w:rsid w:val="00794B94"/>
    <w:rsid w:val="00794D7E"/>
    <w:rsid w:val="00794DB1"/>
    <w:rsid w:val="0079524B"/>
    <w:rsid w:val="007A18B7"/>
    <w:rsid w:val="007A19D0"/>
    <w:rsid w:val="007A2560"/>
    <w:rsid w:val="007A3592"/>
    <w:rsid w:val="007A3EC1"/>
    <w:rsid w:val="007A419B"/>
    <w:rsid w:val="007A551D"/>
    <w:rsid w:val="007A561A"/>
    <w:rsid w:val="007A72AC"/>
    <w:rsid w:val="007A7DD1"/>
    <w:rsid w:val="007B0588"/>
    <w:rsid w:val="007B1410"/>
    <w:rsid w:val="007B213E"/>
    <w:rsid w:val="007B3368"/>
    <w:rsid w:val="007B3DD3"/>
    <w:rsid w:val="007B78D8"/>
    <w:rsid w:val="007B7F99"/>
    <w:rsid w:val="007C0659"/>
    <w:rsid w:val="007C2C2F"/>
    <w:rsid w:val="007C2CE3"/>
    <w:rsid w:val="007C3C1D"/>
    <w:rsid w:val="007C4A30"/>
    <w:rsid w:val="007C4E09"/>
    <w:rsid w:val="007C4EFF"/>
    <w:rsid w:val="007C62BD"/>
    <w:rsid w:val="007C6398"/>
    <w:rsid w:val="007C64E3"/>
    <w:rsid w:val="007C7E0A"/>
    <w:rsid w:val="007D0A69"/>
    <w:rsid w:val="007D1046"/>
    <w:rsid w:val="007D10B4"/>
    <w:rsid w:val="007D196E"/>
    <w:rsid w:val="007D1F15"/>
    <w:rsid w:val="007D3199"/>
    <w:rsid w:val="007D4759"/>
    <w:rsid w:val="007D4A70"/>
    <w:rsid w:val="007D53B1"/>
    <w:rsid w:val="007D6607"/>
    <w:rsid w:val="007D6DC4"/>
    <w:rsid w:val="007D7C9A"/>
    <w:rsid w:val="007E14F9"/>
    <w:rsid w:val="007E285E"/>
    <w:rsid w:val="007E428E"/>
    <w:rsid w:val="007E5C03"/>
    <w:rsid w:val="007F1C02"/>
    <w:rsid w:val="007F31B3"/>
    <w:rsid w:val="007F61D0"/>
    <w:rsid w:val="007F6CFC"/>
    <w:rsid w:val="007F790E"/>
    <w:rsid w:val="007F7B77"/>
    <w:rsid w:val="007F7C67"/>
    <w:rsid w:val="0080031F"/>
    <w:rsid w:val="0080278E"/>
    <w:rsid w:val="00803317"/>
    <w:rsid w:val="00803652"/>
    <w:rsid w:val="008037ED"/>
    <w:rsid w:val="00804765"/>
    <w:rsid w:val="008047C3"/>
    <w:rsid w:val="00804D77"/>
    <w:rsid w:val="00805CA4"/>
    <w:rsid w:val="0081027C"/>
    <w:rsid w:val="00810385"/>
    <w:rsid w:val="0081262C"/>
    <w:rsid w:val="00813CC7"/>
    <w:rsid w:val="00816235"/>
    <w:rsid w:val="008162CE"/>
    <w:rsid w:val="008173EF"/>
    <w:rsid w:val="008207B4"/>
    <w:rsid w:val="008210BE"/>
    <w:rsid w:val="00821675"/>
    <w:rsid w:val="00821B2F"/>
    <w:rsid w:val="00823F1C"/>
    <w:rsid w:val="0082585C"/>
    <w:rsid w:val="00825F7F"/>
    <w:rsid w:val="008268D9"/>
    <w:rsid w:val="00827173"/>
    <w:rsid w:val="00827798"/>
    <w:rsid w:val="00830C89"/>
    <w:rsid w:val="0083155E"/>
    <w:rsid w:val="008321DE"/>
    <w:rsid w:val="008335C0"/>
    <w:rsid w:val="00833762"/>
    <w:rsid w:val="008347EB"/>
    <w:rsid w:val="00834CE3"/>
    <w:rsid w:val="008371F1"/>
    <w:rsid w:val="00840AAE"/>
    <w:rsid w:val="008410D7"/>
    <w:rsid w:val="008411B9"/>
    <w:rsid w:val="00843467"/>
    <w:rsid w:val="00843BE9"/>
    <w:rsid w:val="00843C29"/>
    <w:rsid w:val="00843C51"/>
    <w:rsid w:val="00844212"/>
    <w:rsid w:val="00844984"/>
    <w:rsid w:val="00845007"/>
    <w:rsid w:val="008451EC"/>
    <w:rsid w:val="00846164"/>
    <w:rsid w:val="0084679E"/>
    <w:rsid w:val="00846FB4"/>
    <w:rsid w:val="008479E2"/>
    <w:rsid w:val="00847ADB"/>
    <w:rsid w:val="008505B3"/>
    <w:rsid w:val="008522EE"/>
    <w:rsid w:val="00853463"/>
    <w:rsid w:val="00853522"/>
    <w:rsid w:val="00853914"/>
    <w:rsid w:val="00853EFB"/>
    <w:rsid w:val="00855C7D"/>
    <w:rsid w:val="00860ADF"/>
    <w:rsid w:val="008619E5"/>
    <w:rsid w:val="00861BF4"/>
    <w:rsid w:val="0086282F"/>
    <w:rsid w:val="00863DE1"/>
    <w:rsid w:val="0086555A"/>
    <w:rsid w:val="00865E19"/>
    <w:rsid w:val="00866F9C"/>
    <w:rsid w:val="00871AD1"/>
    <w:rsid w:val="008721EC"/>
    <w:rsid w:val="0087226A"/>
    <w:rsid w:val="008726EF"/>
    <w:rsid w:val="00872CDB"/>
    <w:rsid w:val="00872F20"/>
    <w:rsid w:val="00874B17"/>
    <w:rsid w:val="00874C6B"/>
    <w:rsid w:val="008750CF"/>
    <w:rsid w:val="0087549C"/>
    <w:rsid w:val="00875DB4"/>
    <w:rsid w:val="00876A69"/>
    <w:rsid w:val="00876DD3"/>
    <w:rsid w:val="0087739B"/>
    <w:rsid w:val="00877A1F"/>
    <w:rsid w:val="00877B5B"/>
    <w:rsid w:val="00880100"/>
    <w:rsid w:val="008847C0"/>
    <w:rsid w:val="00885494"/>
    <w:rsid w:val="0088608F"/>
    <w:rsid w:val="0088676B"/>
    <w:rsid w:val="00886AAC"/>
    <w:rsid w:val="00886BC6"/>
    <w:rsid w:val="00887D52"/>
    <w:rsid w:val="00887ECE"/>
    <w:rsid w:val="00890389"/>
    <w:rsid w:val="0089091E"/>
    <w:rsid w:val="008934E1"/>
    <w:rsid w:val="0089368E"/>
    <w:rsid w:val="00893F25"/>
    <w:rsid w:val="00894A10"/>
    <w:rsid w:val="00895035"/>
    <w:rsid w:val="008950D6"/>
    <w:rsid w:val="00896B0D"/>
    <w:rsid w:val="008A1E64"/>
    <w:rsid w:val="008A3800"/>
    <w:rsid w:val="008A381F"/>
    <w:rsid w:val="008A39BF"/>
    <w:rsid w:val="008A5E3B"/>
    <w:rsid w:val="008A78F1"/>
    <w:rsid w:val="008B07F9"/>
    <w:rsid w:val="008B1646"/>
    <w:rsid w:val="008B2B14"/>
    <w:rsid w:val="008B2C1C"/>
    <w:rsid w:val="008B40BE"/>
    <w:rsid w:val="008B43FF"/>
    <w:rsid w:val="008B5D04"/>
    <w:rsid w:val="008B5FD0"/>
    <w:rsid w:val="008B6AC4"/>
    <w:rsid w:val="008B7799"/>
    <w:rsid w:val="008C09CD"/>
    <w:rsid w:val="008C13EF"/>
    <w:rsid w:val="008C1E5A"/>
    <w:rsid w:val="008C39DD"/>
    <w:rsid w:val="008C4B99"/>
    <w:rsid w:val="008C6AED"/>
    <w:rsid w:val="008C7604"/>
    <w:rsid w:val="008C7C40"/>
    <w:rsid w:val="008C7EBB"/>
    <w:rsid w:val="008D21E7"/>
    <w:rsid w:val="008D3175"/>
    <w:rsid w:val="008D36B5"/>
    <w:rsid w:val="008D389A"/>
    <w:rsid w:val="008D3C8C"/>
    <w:rsid w:val="008D75E3"/>
    <w:rsid w:val="008D7A2E"/>
    <w:rsid w:val="008E0008"/>
    <w:rsid w:val="008E0CAC"/>
    <w:rsid w:val="008E0DEB"/>
    <w:rsid w:val="008E10C0"/>
    <w:rsid w:val="008E1B27"/>
    <w:rsid w:val="008E1DAC"/>
    <w:rsid w:val="008E2F82"/>
    <w:rsid w:val="008E3B5E"/>
    <w:rsid w:val="008E6941"/>
    <w:rsid w:val="008E6B3B"/>
    <w:rsid w:val="008E6BA8"/>
    <w:rsid w:val="008F02FB"/>
    <w:rsid w:val="008F166D"/>
    <w:rsid w:val="008F2033"/>
    <w:rsid w:val="008F68C5"/>
    <w:rsid w:val="00900E2A"/>
    <w:rsid w:val="009015EF"/>
    <w:rsid w:val="00901DF6"/>
    <w:rsid w:val="0090208C"/>
    <w:rsid w:val="0090301A"/>
    <w:rsid w:val="00903379"/>
    <w:rsid w:val="009035E1"/>
    <w:rsid w:val="00905031"/>
    <w:rsid w:val="0090582A"/>
    <w:rsid w:val="0090586B"/>
    <w:rsid w:val="00905B8E"/>
    <w:rsid w:val="00905DDD"/>
    <w:rsid w:val="009060DE"/>
    <w:rsid w:val="00906975"/>
    <w:rsid w:val="00906FDD"/>
    <w:rsid w:val="00914ABA"/>
    <w:rsid w:val="00914BFC"/>
    <w:rsid w:val="00915B2C"/>
    <w:rsid w:val="00917F0B"/>
    <w:rsid w:val="00917F8B"/>
    <w:rsid w:val="0092087B"/>
    <w:rsid w:val="00920B6D"/>
    <w:rsid w:val="009252DB"/>
    <w:rsid w:val="00926375"/>
    <w:rsid w:val="0093029F"/>
    <w:rsid w:val="009302B2"/>
    <w:rsid w:val="00931244"/>
    <w:rsid w:val="00933B59"/>
    <w:rsid w:val="00933D60"/>
    <w:rsid w:val="00934607"/>
    <w:rsid w:val="0093490B"/>
    <w:rsid w:val="00934FEF"/>
    <w:rsid w:val="00936ED2"/>
    <w:rsid w:val="009374C9"/>
    <w:rsid w:val="009378EF"/>
    <w:rsid w:val="00940E4A"/>
    <w:rsid w:val="0094103C"/>
    <w:rsid w:val="00943ACB"/>
    <w:rsid w:val="009447FE"/>
    <w:rsid w:val="00944C5E"/>
    <w:rsid w:val="00945A19"/>
    <w:rsid w:val="009471EA"/>
    <w:rsid w:val="00947C1D"/>
    <w:rsid w:val="00952C31"/>
    <w:rsid w:val="00953585"/>
    <w:rsid w:val="00953EFE"/>
    <w:rsid w:val="009546EF"/>
    <w:rsid w:val="00955D8E"/>
    <w:rsid w:val="00956422"/>
    <w:rsid w:val="00957382"/>
    <w:rsid w:val="00957C05"/>
    <w:rsid w:val="00960864"/>
    <w:rsid w:val="00960964"/>
    <w:rsid w:val="00961101"/>
    <w:rsid w:val="0096272E"/>
    <w:rsid w:val="009636EC"/>
    <w:rsid w:val="009646B4"/>
    <w:rsid w:val="00965E4D"/>
    <w:rsid w:val="009675A3"/>
    <w:rsid w:val="00970ABD"/>
    <w:rsid w:val="0097392A"/>
    <w:rsid w:val="00975B92"/>
    <w:rsid w:val="00975E69"/>
    <w:rsid w:val="009770A0"/>
    <w:rsid w:val="0098036A"/>
    <w:rsid w:val="00980A29"/>
    <w:rsid w:val="009822B9"/>
    <w:rsid w:val="00982EAC"/>
    <w:rsid w:val="009842F4"/>
    <w:rsid w:val="00985006"/>
    <w:rsid w:val="00985DF3"/>
    <w:rsid w:val="009867E6"/>
    <w:rsid w:val="009908AB"/>
    <w:rsid w:val="009949C8"/>
    <w:rsid w:val="00994CCA"/>
    <w:rsid w:val="009957B2"/>
    <w:rsid w:val="00995ED1"/>
    <w:rsid w:val="00996569"/>
    <w:rsid w:val="00997601"/>
    <w:rsid w:val="009978FC"/>
    <w:rsid w:val="00997AAB"/>
    <w:rsid w:val="009A0972"/>
    <w:rsid w:val="009A09A4"/>
    <w:rsid w:val="009A0EA2"/>
    <w:rsid w:val="009A126D"/>
    <w:rsid w:val="009A1341"/>
    <w:rsid w:val="009A1511"/>
    <w:rsid w:val="009A23CB"/>
    <w:rsid w:val="009A23E9"/>
    <w:rsid w:val="009A27DC"/>
    <w:rsid w:val="009A4A8B"/>
    <w:rsid w:val="009A4FAA"/>
    <w:rsid w:val="009A6510"/>
    <w:rsid w:val="009A760D"/>
    <w:rsid w:val="009A78DE"/>
    <w:rsid w:val="009A7ECD"/>
    <w:rsid w:val="009A7EE3"/>
    <w:rsid w:val="009B01B9"/>
    <w:rsid w:val="009B1B3F"/>
    <w:rsid w:val="009B1D5C"/>
    <w:rsid w:val="009B4D9D"/>
    <w:rsid w:val="009B5415"/>
    <w:rsid w:val="009B68CC"/>
    <w:rsid w:val="009B716B"/>
    <w:rsid w:val="009B7DAF"/>
    <w:rsid w:val="009C2E31"/>
    <w:rsid w:val="009C2EBE"/>
    <w:rsid w:val="009C51FD"/>
    <w:rsid w:val="009C5C25"/>
    <w:rsid w:val="009C5FE5"/>
    <w:rsid w:val="009C6702"/>
    <w:rsid w:val="009C706E"/>
    <w:rsid w:val="009C7151"/>
    <w:rsid w:val="009C7545"/>
    <w:rsid w:val="009D106F"/>
    <w:rsid w:val="009D1A76"/>
    <w:rsid w:val="009D3024"/>
    <w:rsid w:val="009D4237"/>
    <w:rsid w:val="009D4EE7"/>
    <w:rsid w:val="009D62B4"/>
    <w:rsid w:val="009D7157"/>
    <w:rsid w:val="009D743F"/>
    <w:rsid w:val="009E006E"/>
    <w:rsid w:val="009E1674"/>
    <w:rsid w:val="009E1955"/>
    <w:rsid w:val="009E37B6"/>
    <w:rsid w:val="009E3F9C"/>
    <w:rsid w:val="009E5423"/>
    <w:rsid w:val="009E5B4D"/>
    <w:rsid w:val="009E630A"/>
    <w:rsid w:val="009E6DA3"/>
    <w:rsid w:val="009E7575"/>
    <w:rsid w:val="009F1D16"/>
    <w:rsid w:val="009F27DF"/>
    <w:rsid w:val="009F320D"/>
    <w:rsid w:val="009F3395"/>
    <w:rsid w:val="009F343D"/>
    <w:rsid w:val="009F367C"/>
    <w:rsid w:val="009F4CF4"/>
    <w:rsid w:val="009F5507"/>
    <w:rsid w:val="009F78CD"/>
    <w:rsid w:val="009F79E5"/>
    <w:rsid w:val="00A01F55"/>
    <w:rsid w:val="00A03CFB"/>
    <w:rsid w:val="00A040FD"/>
    <w:rsid w:val="00A04642"/>
    <w:rsid w:val="00A04CB6"/>
    <w:rsid w:val="00A04F0D"/>
    <w:rsid w:val="00A05335"/>
    <w:rsid w:val="00A05768"/>
    <w:rsid w:val="00A062C7"/>
    <w:rsid w:val="00A0755B"/>
    <w:rsid w:val="00A07A7B"/>
    <w:rsid w:val="00A07CFE"/>
    <w:rsid w:val="00A12180"/>
    <w:rsid w:val="00A126C8"/>
    <w:rsid w:val="00A131B6"/>
    <w:rsid w:val="00A137FE"/>
    <w:rsid w:val="00A1385C"/>
    <w:rsid w:val="00A13F4C"/>
    <w:rsid w:val="00A14CAA"/>
    <w:rsid w:val="00A1628C"/>
    <w:rsid w:val="00A1692E"/>
    <w:rsid w:val="00A1719A"/>
    <w:rsid w:val="00A17999"/>
    <w:rsid w:val="00A20E53"/>
    <w:rsid w:val="00A2197C"/>
    <w:rsid w:val="00A238C0"/>
    <w:rsid w:val="00A23E77"/>
    <w:rsid w:val="00A241A6"/>
    <w:rsid w:val="00A24E3B"/>
    <w:rsid w:val="00A27233"/>
    <w:rsid w:val="00A2786F"/>
    <w:rsid w:val="00A27B52"/>
    <w:rsid w:val="00A30AAD"/>
    <w:rsid w:val="00A32A52"/>
    <w:rsid w:val="00A340A2"/>
    <w:rsid w:val="00A34F8A"/>
    <w:rsid w:val="00A365AF"/>
    <w:rsid w:val="00A369C2"/>
    <w:rsid w:val="00A37049"/>
    <w:rsid w:val="00A37387"/>
    <w:rsid w:val="00A37F5E"/>
    <w:rsid w:val="00A37FE6"/>
    <w:rsid w:val="00A40025"/>
    <w:rsid w:val="00A40A3F"/>
    <w:rsid w:val="00A4164A"/>
    <w:rsid w:val="00A421CE"/>
    <w:rsid w:val="00A42B2F"/>
    <w:rsid w:val="00A43317"/>
    <w:rsid w:val="00A4478E"/>
    <w:rsid w:val="00A4517F"/>
    <w:rsid w:val="00A45DCC"/>
    <w:rsid w:val="00A462AA"/>
    <w:rsid w:val="00A46C64"/>
    <w:rsid w:val="00A47CBD"/>
    <w:rsid w:val="00A51782"/>
    <w:rsid w:val="00A51808"/>
    <w:rsid w:val="00A527AA"/>
    <w:rsid w:val="00A52840"/>
    <w:rsid w:val="00A52EFE"/>
    <w:rsid w:val="00A53BFB"/>
    <w:rsid w:val="00A53D35"/>
    <w:rsid w:val="00A5486A"/>
    <w:rsid w:val="00A558C0"/>
    <w:rsid w:val="00A55F56"/>
    <w:rsid w:val="00A56013"/>
    <w:rsid w:val="00A5684D"/>
    <w:rsid w:val="00A57DD9"/>
    <w:rsid w:val="00A57E8A"/>
    <w:rsid w:val="00A6031C"/>
    <w:rsid w:val="00A60899"/>
    <w:rsid w:val="00A64003"/>
    <w:rsid w:val="00A6563B"/>
    <w:rsid w:val="00A66A07"/>
    <w:rsid w:val="00A66D21"/>
    <w:rsid w:val="00A679F9"/>
    <w:rsid w:val="00A71544"/>
    <w:rsid w:val="00A71CD1"/>
    <w:rsid w:val="00A72217"/>
    <w:rsid w:val="00A72614"/>
    <w:rsid w:val="00A74BD3"/>
    <w:rsid w:val="00A75C61"/>
    <w:rsid w:val="00A7610C"/>
    <w:rsid w:val="00A76561"/>
    <w:rsid w:val="00A818AA"/>
    <w:rsid w:val="00A83A47"/>
    <w:rsid w:val="00A85318"/>
    <w:rsid w:val="00A863AD"/>
    <w:rsid w:val="00A8789F"/>
    <w:rsid w:val="00A90267"/>
    <w:rsid w:val="00A904BD"/>
    <w:rsid w:val="00A916F9"/>
    <w:rsid w:val="00A9329D"/>
    <w:rsid w:val="00A93C3D"/>
    <w:rsid w:val="00A942F2"/>
    <w:rsid w:val="00A95E2D"/>
    <w:rsid w:val="00A9601B"/>
    <w:rsid w:val="00AA0FDC"/>
    <w:rsid w:val="00AA1CF3"/>
    <w:rsid w:val="00AA589B"/>
    <w:rsid w:val="00AA5C69"/>
    <w:rsid w:val="00AA635F"/>
    <w:rsid w:val="00AA6B43"/>
    <w:rsid w:val="00AB0320"/>
    <w:rsid w:val="00AB05E1"/>
    <w:rsid w:val="00AB0EB3"/>
    <w:rsid w:val="00AB1DAA"/>
    <w:rsid w:val="00AB2D6F"/>
    <w:rsid w:val="00AB2ECE"/>
    <w:rsid w:val="00AB3238"/>
    <w:rsid w:val="00AB3262"/>
    <w:rsid w:val="00AB3E40"/>
    <w:rsid w:val="00AB6B6C"/>
    <w:rsid w:val="00AB7B11"/>
    <w:rsid w:val="00AC0856"/>
    <w:rsid w:val="00AC09B4"/>
    <w:rsid w:val="00AC0AE2"/>
    <w:rsid w:val="00AC0DDF"/>
    <w:rsid w:val="00AC1163"/>
    <w:rsid w:val="00AC14DC"/>
    <w:rsid w:val="00AC4B94"/>
    <w:rsid w:val="00AC5FBF"/>
    <w:rsid w:val="00AD01F9"/>
    <w:rsid w:val="00AD0248"/>
    <w:rsid w:val="00AD0B03"/>
    <w:rsid w:val="00AD100E"/>
    <w:rsid w:val="00AD1264"/>
    <w:rsid w:val="00AD1634"/>
    <w:rsid w:val="00AD1A48"/>
    <w:rsid w:val="00AD211B"/>
    <w:rsid w:val="00AD2139"/>
    <w:rsid w:val="00AD5AB0"/>
    <w:rsid w:val="00AD5ADE"/>
    <w:rsid w:val="00AD60E8"/>
    <w:rsid w:val="00AE1D47"/>
    <w:rsid w:val="00AE1E36"/>
    <w:rsid w:val="00AE25EB"/>
    <w:rsid w:val="00AE37C2"/>
    <w:rsid w:val="00AE38E6"/>
    <w:rsid w:val="00AE4697"/>
    <w:rsid w:val="00AE5D8A"/>
    <w:rsid w:val="00AE7A84"/>
    <w:rsid w:val="00AF086E"/>
    <w:rsid w:val="00AF29C3"/>
    <w:rsid w:val="00AF34EC"/>
    <w:rsid w:val="00AF635C"/>
    <w:rsid w:val="00AF6A32"/>
    <w:rsid w:val="00AF7443"/>
    <w:rsid w:val="00AF74AA"/>
    <w:rsid w:val="00B00F99"/>
    <w:rsid w:val="00B03323"/>
    <w:rsid w:val="00B03AEC"/>
    <w:rsid w:val="00B03C2F"/>
    <w:rsid w:val="00B1123C"/>
    <w:rsid w:val="00B11949"/>
    <w:rsid w:val="00B1270E"/>
    <w:rsid w:val="00B12CA2"/>
    <w:rsid w:val="00B12F67"/>
    <w:rsid w:val="00B13827"/>
    <w:rsid w:val="00B1491F"/>
    <w:rsid w:val="00B15064"/>
    <w:rsid w:val="00B152CD"/>
    <w:rsid w:val="00B1566B"/>
    <w:rsid w:val="00B15B87"/>
    <w:rsid w:val="00B167DC"/>
    <w:rsid w:val="00B17BE7"/>
    <w:rsid w:val="00B205B6"/>
    <w:rsid w:val="00B218BB"/>
    <w:rsid w:val="00B244FC"/>
    <w:rsid w:val="00B24777"/>
    <w:rsid w:val="00B258B2"/>
    <w:rsid w:val="00B25B86"/>
    <w:rsid w:val="00B26326"/>
    <w:rsid w:val="00B26778"/>
    <w:rsid w:val="00B310D2"/>
    <w:rsid w:val="00B31ECE"/>
    <w:rsid w:val="00B3218D"/>
    <w:rsid w:val="00B340A3"/>
    <w:rsid w:val="00B36F5E"/>
    <w:rsid w:val="00B36F8C"/>
    <w:rsid w:val="00B37A08"/>
    <w:rsid w:val="00B37CCF"/>
    <w:rsid w:val="00B37CFD"/>
    <w:rsid w:val="00B410F5"/>
    <w:rsid w:val="00B418D2"/>
    <w:rsid w:val="00B422C2"/>
    <w:rsid w:val="00B4249A"/>
    <w:rsid w:val="00B42EB0"/>
    <w:rsid w:val="00B438AC"/>
    <w:rsid w:val="00B43A22"/>
    <w:rsid w:val="00B444CC"/>
    <w:rsid w:val="00B4513F"/>
    <w:rsid w:val="00B4557D"/>
    <w:rsid w:val="00B45F66"/>
    <w:rsid w:val="00B460CB"/>
    <w:rsid w:val="00B46B23"/>
    <w:rsid w:val="00B51203"/>
    <w:rsid w:val="00B51A6E"/>
    <w:rsid w:val="00B5244D"/>
    <w:rsid w:val="00B546CE"/>
    <w:rsid w:val="00B54F55"/>
    <w:rsid w:val="00B559E2"/>
    <w:rsid w:val="00B5646A"/>
    <w:rsid w:val="00B6280C"/>
    <w:rsid w:val="00B63AF1"/>
    <w:rsid w:val="00B63BA3"/>
    <w:rsid w:val="00B63E23"/>
    <w:rsid w:val="00B647CB"/>
    <w:rsid w:val="00B6516E"/>
    <w:rsid w:val="00B6605E"/>
    <w:rsid w:val="00B66A3E"/>
    <w:rsid w:val="00B671A4"/>
    <w:rsid w:val="00B673A8"/>
    <w:rsid w:val="00B679CE"/>
    <w:rsid w:val="00B71DA3"/>
    <w:rsid w:val="00B72164"/>
    <w:rsid w:val="00B72CD4"/>
    <w:rsid w:val="00B739C1"/>
    <w:rsid w:val="00B73AB8"/>
    <w:rsid w:val="00B73CF1"/>
    <w:rsid w:val="00B73DD5"/>
    <w:rsid w:val="00B74494"/>
    <w:rsid w:val="00B75A98"/>
    <w:rsid w:val="00B76038"/>
    <w:rsid w:val="00B76131"/>
    <w:rsid w:val="00B80FD3"/>
    <w:rsid w:val="00B812D3"/>
    <w:rsid w:val="00B82F2A"/>
    <w:rsid w:val="00B837D4"/>
    <w:rsid w:val="00B849B2"/>
    <w:rsid w:val="00B84ECE"/>
    <w:rsid w:val="00B84F04"/>
    <w:rsid w:val="00B85B00"/>
    <w:rsid w:val="00B86533"/>
    <w:rsid w:val="00B87CD7"/>
    <w:rsid w:val="00B87E2B"/>
    <w:rsid w:val="00B90CF3"/>
    <w:rsid w:val="00B92BAD"/>
    <w:rsid w:val="00B94388"/>
    <w:rsid w:val="00B94413"/>
    <w:rsid w:val="00B9485F"/>
    <w:rsid w:val="00B95382"/>
    <w:rsid w:val="00B97384"/>
    <w:rsid w:val="00BA02F1"/>
    <w:rsid w:val="00BA051D"/>
    <w:rsid w:val="00BA1CFA"/>
    <w:rsid w:val="00BA2B93"/>
    <w:rsid w:val="00BA378F"/>
    <w:rsid w:val="00BA4100"/>
    <w:rsid w:val="00BA502E"/>
    <w:rsid w:val="00BA554A"/>
    <w:rsid w:val="00BA630E"/>
    <w:rsid w:val="00BA6D37"/>
    <w:rsid w:val="00BA755C"/>
    <w:rsid w:val="00BB1A85"/>
    <w:rsid w:val="00BB32EC"/>
    <w:rsid w:val="00BB454A"/>
    <w:rsid w:val="00BB4C04"/>
    <w:rsid w:val="00BB55B6"/>
    <w:rsid w:val="00BB6343"/>
    <w:rsid w:val="00BB7F0D"/>
    <w:rsid w:val="00BC33C3"/>
    <w:rsid w:val="00BC3BC2"/>
    <w:rsid w:val="00BC4CFC"/>
    <w:rsid w:val="00BC7BE0"/>
    <w:rsid w:val="00BD1383"/>
    <w:rsid w:val="00BD1448"/>
    <w:rsid w:val="00BD1EBF"/>
    <w:rsid w:val="00BD4059"/>
    <w:rsid w:val="00BD45FE"/>
    <w:rsid w:val="00BD4CFF"/>
    <w:rsid w:val="00BD765C"/>
    <w:rsid w:val="00BD794B"/>
    <w:rsid w:val="00BE0834"/>
    <w:rsid w:val="00BE08D8"/>
    <w:rsid w:val="00BE1320"/>
    <w:rsid w:val="00BE2747"/>
    <w:rsid w:val="00BE293A"/>
    <w:rsid w:val="00BE3467"/>
    <w:rsid w:val="00BE38F0"/>
    <w:rsid w:val="00BE56B0"/>
    <w:rsid w:val="00BE5835"/>
    <w:rsid w:val="00BE75D7"/>
    <w:rsid w:val="00BE7D51"/>
    <w:rsid w:val="00BF0929"/>
    <w:rsid w:val="00BF132F"/>
    <w:rsid w:val="00BF4E17"/>
    <w:rsid w:val="00BF57D5"/>
    <w:rsid w:val="00BF5F96"/>
    <w:rsid w:val="00C01001"/>
    <w:rsid w:val="00C02C04"/>
    <w:rsid w:val="00C02E8E"/>
    <w:rsid w:val="00C0392A"/>
    <w:rsid w:val="00C03C66"/>
    <w:rsid w:val="00C0440A"/>
    <w:rsid w:val="00C04687"/>
    <w:rsid w:val="00C0487F"/>
    <w:rsid w:val="00C04B40"/>
    <w:rsid w:val="00C04E79"/>
    <w:rsid w:val="00C070BF"/>
    <w:rsid w:val="00C07A38"/>
    <w:rsid w:val="00C11B5D"/>
    <w:rsid w:val="00C1200C"/>
    <w:rsid w:val="00C13878"/>
    <w:rsid w:val="00C1396D"/>
    <w:rsid w:val="00C14003"/>
    <w:rsid w:val="00C15EEB"/>
    <w:rsid w:val="00C174F2"/>
    <w:rsid w:val="00C201B9"/>
    <w:rsid w:val="00C229D7"/>
    <w:rsid w:val="00C22A1D"/>
    <w:rsid w:val="00C22AA4"/>
    <w:rsid w:val="00C22AE9"/>
    <w:rsid w:val="00C24429"/>
    <w:rsid w:val="00C24F15"/>
    <w:rsid w:val="00C265EF"/>
    <w:rsid w:val="00C266DE"/>
    <w:rsid w:val="00C26B0F"/>
    <w:rsid w:val="00C319B8"/>
    <w:rsid w:val="00C33C75"/>
    <w:rsid w:val="00C34424"/>
    <w:rsid w:val="00C35198"/>
    <w:rsid w:val="00C36BEF"/>
    <w:rsid w:val="00C37663"/>
    <w:rsid w:val="00C40176"/>
    <w:rsid w:val="00C406AF"/>
    <w:rsid w:val="00C409CE"/>
    <w:rsid w:val="00C40A5C"/>
    <w:rsid w:val="00C41472"/>
    <w:rsid w:val="00C4196C"/>
    <w:rsid w:val="00C41AE7"/>
    <w:rsid w:val="00C433BE"/>
    <w:rsid w:val="00C443A7"/>
    <w:rsid w:val="00C44FA4"/>
    <w:rsid w:val="00C44FE6"/>
    <w:rsid w:val="00C46B12"/>
    <w:rsid w:val="00C46E84"/>
    <w:rsid w:val="00C51EC0"/>
    <w:rsid w:val="00C5221B"/>
    <w:rsid w:val="00C52569"/>
    <w:rsid w:val="00C52C97"/>
    <w:rsid w:val="00C54BB9"/>
    <w:rsid w:val="00C563A2"/>
    <w:rsid w:val="00C57820"/>
    <w:rsid w:val="00C65044"/>
    <w:rsid w:val="00C654F5"/>
    <w:rsid w:val="00C6659E"/>
    <w:rsid w:val="00C7033E"/>
    <w:rsid w:val="00C7109B"/>
    <w:rsid w:val="00C71C22"/>
    <w:rsid w:val="00C71C82"/>
    <w:rsid w:val="00C723B4"/>
    <w:rsid w:val="00C77515"/>
    <w:rsid w:val="00C777DD"/>
    <w:rsid w:val="00C8108C"/>
    <w:rsid w:val="00C82287"/>
    <w:rsid w:val="00C83D04"/>
    <w:rsid w:val="00C83F82"/>
    <w:rsid w:val="00C849F1"/>
    <w:rsid w:val="00C84D62"/>
    <w:rsid w:val="00C87C3D"/>
    <w:rsid w:val="00C9058E"/>
    <w:rsid w:val="00C90833"/>
    <w:rsid w:val="00C90B91"/>
    <w:rsid w:val="00C90F4E"/>
    <w:rsid w:val="00C920BB"/>
    <w:rsid w:val="00C923DC"/>
    <w:rsid w:val="00C9279F"/>
    <w:rsid w:val="00C92DEC"/>
    <w:rsid w:val="00C94B26"/>
    <w:rsid w:val="00C957D8"/>
    <w:rsid w:val="00CA061C"/>
    <w:rsid w:val="00CA06BA"/>
    <w:rsid w:val="00CA072D"/>
    <w:rsid w:val="00CA0B2B"/>
    <w:rsid w:val="00CA1058"/>
    <w:rsid w:val="00CA1705"/>
    <w:rsid w:val="00CA3BDA"/>
    <w:rsid w:val="00CA4576"/>
    <w:rsid w:val="00CA47A1"/>
    <w:rsid w:val="00CA4F44"/>
    <w:rsid w:val="00CA5F34"/>
    <w:rsid w:val="00CA7203"/>
    <w:rsid w:val="00CB144E"/>
    <w:rsid w:val="00CB18AC"/>
    <w:rsid w:val="00CB2029"/>
    <w:rsid w:val="00CB221B"/>
    <w:rsid w:val="00CB3C9D"/>
    <w:rsid w:val="00CB4BB5"/>
    <w:rsid w:val="00CB523D"/>
    <w:rsid w:val="00CB5374"/>
    <w:rsid w:val="00CB5474"/>
    <w:rsid w:val="00CB5FA2"/>
    <w:rsid w:val="00CB5FDD"/>
    <w:rsid w:val="00CB6FB5"/>
    <w:rsid w:val="00CC2D12"/>
    <w:rsid w:val="00CC6795"/>
    <w:rsid w:val="00CC6EB4"/>
    <w:rsid w:val="00CC7858"/>
    <w:rsid w:val="00CC7BD2"/>
    <w:rsid w:val="00CD0D94"/>
    <w:rsid w:val="00CD1EA5"/>
    <w:rsid w:val="00CD3CB6"/>
    <w:rsid w:val="00CD4395"/>
    <w:rsid w:val="00CD43E1"/>
    <w:rsid w:val="00CD4514"/>
    <w:rsid w:val="00CD5074"/>
    <w:rsid w:val="00CD5166"/>
    <w:rsid w:val="00CD5544"/>
    <w:rsid w:val="00CD57EA"/>
    <w:rsid w:val="00CD6AE0"/>
    <w:rsid w:val="00CD7C1E"/>
    <w:rsid w:val="00CE0FB7"/>
    <w:rsid w:val="00CE1A40"/>
    <w:rsid w:val="00CE1A54"/>
    <w:rsid w:val="00CE3EE0"/>
    <w:rsid w:val="00CE51E5"/>
    <w:rsid w:val="00CE54EF"/>
    <w:rsid w:val="00CE7320"/>
    <w:rsid w:val="00CE7593"/>
    <w:rsid w:val="00CF1877"/>
    <w:rsid w:val="00CF1B90"/>
    <w:rsid w:val="00CF2D51"/>
    <w:rsid w:val="00CF32AB"/>
    <w:rsid w:val="00CF35E0"/>
    <w:rsid w:val="00CF37DF"/>
    <w:rsid w:val="00CF5FB6"/>
    <w:rsid w:val="00CF69A2"/>
    <w:rsid w:val="00CF7150"/>
    <w:rsid w:val="00CF7580"/>
    <w:rsid w:val="00D001AE"/>
    <w:rsid w:val="00D00532"/>
    <w:rsid w:val="00D00577"/>
    <w:rsid w:val="00D00DA0"/>
    <w:rsid w:val="00D02439"/>
    <w:rsid w:val="00D02518"/>
    <w:rsid w:val="00D02A1C"/>
    <w:rsid w:val="00D03A6E"/>
    <w:rsid w:val="00D03BC3"/>
    <w:rsid w:val="00D04B86"/>
    <w:rsid w:val="00D04F70"/>
    <w:rsid w:val="00D05F10"/>
    <w:rsid w:val="00D0742A"/>
    <w:rsid w:val="00D10755"/>
    <w:rsid w:val="00D1080C"/>
    <w:rsid w:val="00D10C75"/>
    <w:rsid w:val="00D10FE9"/>
    <w:rsid w:val="00D11870"/>
    <w:rsid w:val="00D1305B"/>
    <w:rsid w:val="00D155B0"/>
    <w:rsid w:val="00D15EDE"/>
    <w:rsid w:val="00D17454"/>
    <w:rsid w:val="00D17F19"/>
    <w:rsid w:val="00D2031B"/>
    <w:rsid w:val="00D203DC"/>
    <w:rsid w:val="00D209C3"/>
    <w:rsid w:val="00D2109D"/>
    <w:rsid w:val="00D21779"/>
    <w:rsid w:val="00D218C9"/>
    <w:rsid w:val="00D2206D"/>
    <w:rsid w:val="00D2361E"/>
    <w:rsid w:val="00D23D12"/>
    <w:rsid w:val="00D243FC"/>
    <w:rsid w:val="00D24B8F"/>
    <w:rsid w:val="00D30BDB"/>
    <w:rsid w:val="00D31534"/>
    <w:rsid w:val="00D33FBC"/>
    <w:rsid w:val="00D366F4"/>
    <w:rsid w:val="00D375A6"/>
    <w:rsid w:val="00D37762"/>
    <w:rsid w:val="00D37CC6"/>
    <w:rsid w:val="00D41E57"/>
    <w:rsid w:val="00D421C0"/>
    <w:rsid w:val="00D42713"/>
    <w:rsid w:val="00D43CB1"/>
    <w:rsid w:val="00D44454"/>
    <w:rsid w:val="00D444E8"/>
    <w:rsid w:val="00D51953"/>
    <w:rsid w:val="00D51A6C"/>
    <w:rsid w:val="00D522B1"/>
    <w:rsid w:val="00D5246E"/>
    <w:rsid w:val="00D52978"/>
    <w:rsid w:val="00D52A16"/>
    <w:rsid w:val="00D53092"/>
    <w:rsid w:val="00D538DF"/>
    <w:rsid w:val="00D54D72"/>
    <w:rsid w:val="00D554B8"/>
    <w:rsid w:val="00D55FFE"/>
    <w:rsid w:val="00D5600E"/>
    <w:rsid w:val="00D6013C"/>
    <w:rsid w:val="00D61212"/>
    <w:rsid w:val="00D632CC"/>
    <w:rsid w:val="00D63762"/>
    <w:rsid w:val="00D63E2C"/>
    <w:rsid w:val="00D66039"/>
    <w:rsid w:val="00D663AF"/>
    <w:rsid w:val="00D67498"/>
    <w:rsid w:val="00D67CF0"/>
    <w:rsid w:val="00D67E38"/>
    <w:rsid w:val="00D72F95"/>
    <w:rsid w:val="00D734FE"/>
    <w:rsid w:val="00D74764"/>
    <w:rsid w:val="00D7535C"/>
    <w:rsid w:val="00D75BA9"/>
    <w:rsid w:val="00D76302"/>
    <w:rsid w:val="00D76540"/>
    <w:rsid w:val="00D76F36"/>
    <w:rsid w:val="00D7799D"/>
    <w:rsid w:val="00D77A87"/>
    <w:rsid w:val="00D77F0D"/>
    <w:rsid w:val="00D83AB1"/>
    <w:rsid w:val="00D84D4F"/>
    <w:rsid w:val="00D84F13"/>
    <w:rsid w:val="00D87EC0"/>
    <w:rsid w:val="00D87F54"/>
    <w:rsid w:val="00D9056A"/>
    <w:rsid w:val="00D91019"/>
    <w:rsid w:val="00D91283"/>
    <w:rsid w:val="00D9159A"/>
    <w:rsid w:val="00D91EC9"/>
    <w:rsid w:val="00D92635"/>
    <w:rsid w:val="00D93117"/>
    <w:rsid w:val="00D94501"/>
    <w:rsid w:val="00D94748"/>
    <w:rsid w:val="00D9535A"/>
    <w:rsid w:val="00D957B8"/>
    <w:rsid w:val="00D95842"/>
    <w:rsid w:val="00D95BDE"/>
    <w:rsid w:val="00D95F51"/>
    <w:rsid w:val="00D979C6"/>
    <w:rsid w:val="00DA0365"/>
    <w:rsid w:val="00DA2829"/>
    <w:rsid w:val="00DA2FBE"/>
    <w:rsid w:val="00DA5CE2"/>
    <w:rsid w:val="00DA7208"/>
    <w:rsid w:val="00DA7348"/>
    <w:rsid w:val="00DB0BCA"/>
    <w:rsid w:val="00DB294E"/>
    <w:rsid w:val="00DB2B95"/>
    <w:rsid w:val="00DB3250"/>
    <w:rsid w:val="00DB5989"/>
    <w:rsid w:val="00DB7146"/>
    <w:rsid w:val="00DB775F"/>
    <w:rsid w:val="00DB7CFA"/>
    <w:rsid w:val="00DC0EDA"/>
    <w:rsid w:val="00DC28D7"/>
    <w:rsid w:val="00DC5B96"/>
    <w:rsid w:val="00DC6496"/>
    <w:rsid w:val="00DD04A7"/>
    <w:rsid w:val="00DD22C1"/>
    <w:rsid w:val="00DD3AD1"/>
    <w:rsid w:val="00DD428E"/>
    <w:rsid w:val="00DD43AB"/>
    <w:rsid w:val="00DD4CDA"/>
    <w:rsid w:val="00DD56A3"/>
    <w:rsid w:val="00DE10E8"/>
    <w:rsid w:val="00DE2707"/>
    <w:rsid w:val="00DE2F8D"/>
    <w:rsid w:val="00DE3368"/>
    <w:rsid w:val="00DE4B79"/>
    <w:rsid w:val="00DE5491"/>
    <w:rsid w:val="00DE54D6"/>
    <w:rsid w:val="00DE6691"/>
    <w:rsid w:val="00DE69E7"/>
    <w:rsid w:val="00DE7608"/>
    <w:rsid w:val="00DF0207"/>
    <w:rsid w:val="00DF0B12"/>
    <w:rsid w:val="00DF1161"/>
    <w:rsid w:val="00DF28EC"/>
    <w:rsid w:val="00DF2D13"/>
    <w:rsid w:val="00DF3E17"/>
    <w:rsid w:val="00DF3FB0"/>
    <w:rsid w:val="00DF4B7E"/>
    <w:rsid w:val="00DF51DC"/>
    <w:rsid w:val="00DF655C"/>
    <w:rsid w:val="00DF73F6"/>
    <w:rsid w:val="00E00616"/>
    <w:rsid w:val="00E01172"/>
    <w:rsid w:val="00E01A7E"/>
    <w:rsid w:val="00E01B9C"/>
    <w:rsid w:val="00E02A99"/>
    <w:rsid w:val="00E0374F"/>
    <w:rsid w:val="00E03DE7"/>
    <w:rsid w:val="00E03FA0"/>
    <w:rsid w:val="00E046A3"/>
    <w:rsid w:val="00E04DE3"/>
    <w:rsid w:val="00E069A9"/>
    <w:rsid w:val="00E074D0"/>
    <w:rsid w:val="00E077A2"/>
    <w:rsid w:val="00E107B8"/>
    <w:rsid w:val="00E108C1"/>
    <w:rsid w:val="00E115C6"/>
    <w:rsid w:val="00E1348C"/>
    <w:rsid w:val="00E14305"/>
    <w:rsid w:val="00E1470E"/>
    <w:rsid w:val="00E14FBC"/>
    <w:rsid w:val="00E15096"/>
    <w:rsid w:val="00E15401"/>
    <w:rsid w:val="00E15D9D"/>
    <w:rsid w:val="00E16849"/>
    <w:rsid w:val="00E16FDA"/>
    <w:rsid w:val="00E1726F"/>
    <w:rsid w:val="00E205D0"/>
    <w:rsid w:val="00E20FE1"/>
    <w:rsid w:val="00E22E3D"/>
    <w:rsid w:val="00E23173"/>
    <w:rsid w:val="00E24874"/>
    <w:rsid w:val="00E3012B"/>
    <w:rsid w:val="00E31F08"/>
    <w:rsid w:val="00E34C63"/>
    <w:rsid w:val="00E35F58"/>
    <w:rsid w:val="00E36DAB"/>
    <w:rsid w:val="00E40416"/>
    <w:rsid w:val="00E412C7"/>
    <w:rsid w:val="00E436B9"/>
    <w:rsid w:val="00E45BD9"/>
    <w:rsid w:val="00E54210"/>
    <w:rsid w:val="00E54DA6"/>
    <w:rsid w:val="00E54FCF"/>
    <w:rsid w:val="00E55559"/>
    <w:rsid w:val="00E56D00"/>
    <w:rsid w:val="00E5782F"/>
    <w:rsid w:val="00E57A94"/>
    <w:rsid w:val="00E57E7C"/>
    <w:rsid w:val="00E6106E"/>
    <w:rsid w:val="00E63281"/>
    <w:rsid w:val="00E63CC7"/>
    <w:rsid w:val="00E64359"/>
    <w:rsid w:val="00E64EBD"/>
    <w:rsid w:val="00E66FFC"/>
    <w:rsid w:val="00E67229"/>
    <w:rsid w:val="00E72D86"/>
    <w:rsid w:val="00E730D6"/>
    <w:rsid w:val="00E741E6"/>
    <w:rsid w:val="00E746A6"/>
    <w:rsid w:val="00E75564"/>
    <w:rsid w:val="00E759D6"/>
    <w:rsid w:val="00E763F1"/>
    <w:rsid w:val="00E76580"/>
    <w:rsid w:val="00E76C60"/>
    <w:rsid w:val="00E77577"/>
    <w:rsid w:val="00E777DA"/>
    <w:rsid w:val="00E80046"/>
    <w:rsid w:val="00E801F8"/>
    <w:rsid w:val="00E80423"/>
    <w:rsid w:val="00E81E23"/>
    <w:rsid w:val="00E82D28"/>
    <w:rsid w:val="00E8308D"/>
    <w:rsid w:val="00E83202"/>
    <w:rsid w:val="00E83E18"/>
    <w:rsid w:val="00E84A8C"/>
    <w:rsid w:val="00E86E35"/>
    <w:rsid w:val="00E900EF"/>
    <w:rsid w:val="00E90811"/>
    <w:rsid w:val="00E91D59"/>
    <w:rsid w:val="00E94F72"/>
    <w:rsid w:val="00E94FAC"/>
    <w:rsid w:val="00E95502"/>
    <w:rsid w:val="00E95EB3"/>
    <w:rsid w:val="00E976DE"/>
    <w:rsid w:val="00EA12AF"/>
    <w:rsid w:val="00EA4CED"/>
    <w:rsid w:val="00EA6B04"/>
    <w:rsid w:val="00EA7CF6"/>
    <w:rsid w:val="00EB082C"/>
    <w:rsid w:val="00EB0863"/>
    <w:rsid w:val="00EB305A"/>
    <w:rsid w:val="00EB3097"/>
    <w:rsid w:val="00EB38F4"/>
    <w:rsid w:val="00EB3F9F"/>
    <w:rsid w:val="00EB5B95"/>
    <w:rsid w:val="00EC05E9"/>
    <w:rsid w:val="00EC0735"/>
    <w:rsid w:val="00EC0F83"/>
    <w:rsid w:val="00EC147F"/>
    <w:rsid w:val="00EC16F1"/>
    <w:rsid w:val="00EC186D"/>
    <w:rsid w:val="00EC3496"/>
    <w:rsid w:val="00EC4B7A"/>
    <w:rsid w:val="00EC5013"/>
    <w:rsid w:val="00EC59C2"/>
    <w:rsid w:val="00EC6CD1"/>
    <w:rsid w:val="00EC6DB5"/>
    <w:rsid w:val="00EC7A53"/>
    <w:rsid w:val="00ED0429"/>
    <w:rsid w:val="00ED10AD"/>
    <w:rsid w:val="00ED1272"/>
    <w:rsid w:val="00ED18F7"/>
    <w:rsid w:val="00ED1C20"/>
    <w:rsid w:val="00ED1F20"/>
    <w:rsid w:val="00ED3BC1"/>
    <w:rsid w:val="00ED3F22"/>
    <w:rsid w:val="00ED4447"/>
    <w:rsid w:val="00ED57D7"/>
    <w:rsid w:val="00EE0D07"/>
    <w:rsid w:val="00EE0DAB"/>
    <w:rsid w:val="00EE12CE"/>
    <w:rsid w:val="00EE2AB0"/>
    <w:rsid w:val="00EE3187"/>
    <w:rsid w:val="00EE3D57"/>
    <w:rsid w:val="00EE3F82"/>
    <w:rsid w:val="00EE4C7A"/>
    <w:rsid w:val="00EE58FF"/>
    <w:rsid w:val="00EE5988"/>
    <w:rsid w:val="00EE5FC5"/>
    <w:rsid w:val="00EE606A"/>
    <w:rsid w:val="00EE7346"/>
    <w:rsid w:val="00EE7F58"/>
    <w:rsid w:val="00EF11F5"/>
    <w:rsid w:val="00EF12C5"/>
    <w:rsid w:val="00EF2E74"/>
    <w:rsid w:val="00EF499B"/>
    <w:rsid w:val="00EF4A65"/>
    <w:rsid w:val="00EF7068"/>
    <w:rsid w:val="00F00C91"/>
    <w:rsid w:val="00F01201"/>
    <w:rsid w:val="00F01E3E"/>
    <w:rsid w:val="00F04511"/>
    <w:rsid w:val="00F04B5C"/>
    <w:rsid w:val="00F05AB1"/>
    <w:rsid w:val="00F05F54"/>
    <w:rsid w:val="00F070A2"/>
    <w:rsid w:val="00F101A9"/>
    <w:rsid w:val="00F1059D"/>
    <w:rsid w:val="00F11B39"/>
    <w:rsid w:val="00F13CD4"/>
    <w:rsid w:val="00F14977"/>
    <w:rsid w:val="00F15D74"/>
    <w:rsid w:val="00F16F4A"/>
    <w:rsid w:val="00F1766B"/>
    <w:rsid w:val="00F17E45"/>
    <w:rsid w:val="00F21ED4"/>
    <w:rsid w:val="00F2254C"/>
    <w:rsid w:val="00F22A71"/>
    <w:rsid w:val="00F249AD"/>
    <w:rsid w:val="00F250BA"/>
    <w:rsid w:val="00F25674"/>
    <w:rsid w:val="00F25A55"/>
    <w:rsid w:val="00F25C0D"/>
    <w:rsid w:val="00F27195"/>
    <w:rsid w:val="00F301B9"/>
    <w:rsid w:val="00F3031E"/>
    <w:rsid w:val="00F32092"/>
    <w:rsid w:val="00F33C10"/>
    <w:rsid w:val="00F36C58"/>
    <w:rsid w:val="00F37820"/>
    <w:rsid w:val="00F4026B"/>
    <w:rsid w:val="00F40BAE"/>
    <w:rsid w:val="00F414EE"/>
    <w:rsid w:val="00F43FD2"/>
    <w:rsid w:val="00F460B8"/>
    <w:rsid w:val="00F460C6"/>
    <w:rsid w:val="00F50342"/>
    <w:rsid w:val="00F521C0"/>
    <w:rsid w:val="00F52357"/>
    <w:rsid w:val="00F542E0"/>
    <w:rsid w:val="00F54E38"/>
    <w:rsid w:val="00F552E4"/>
    <w:rsid w:val="00F5537C"/>
    <w:rsid w:val="00F553F0"/>
    <w:rsid w:val="00F609C4"/>
    <w:rsid w:val="00F61FD7"/>
    <w:rsid w:val="00F622A2"/>
    <w:rsid w:val="00F6323E"/>
    <w:rsid w:val="00F64B34"/>
    <w:rsid w:val="00F652C8"/>
    <w:rsid w:val="00F65795"/>
    <w:rsid w:val="00F65EEC"/>
    <w:rsid w:val="00F663A3"/>
    <w:rsid w:val="00F66FE5"/>
    <w:rsid w:val="00F7090E"/>
    <w:rsid w:val="00F75A19"/>
    <w:rsid w:val="00F75D43"/>
    <w:rsid w:val="00F761B5"/>
    <w:rsid w:val="00F769AE"/>
    <w:rsid w:val="00F7795C"/>
    <w:rsid w:val="00F77C9A"/>
    <w:rsid w:val="00F80FB5"/>
    <w:rsid w:val="00F8226E"/>
    <w:rsid w:val="00F842CC"/>
    <w:rsid w:val="00F85F2D"/>
    <w:rsid w:val="00F863A2"/>
    <w:rsid w:val="00F90976"/>
    <w:rsid w:val="00F928B1"/>
    <w:rsid w:val="00F93FC2"/>
    <w:rsid w:val="00F94BF6"/>
    <w:rsid w:val="00FA13E6"/>
    <w:rsid w:val="00FA14FF"/>
    <w:rsid w:val="00FA3232"/>
    <w:rsid w:val="00FA32CF"/>
    <w:rsid w:val="00FA4F1C"/>
    <w:rsid w:val="00FA51C3"/>
    <w:rsid w:val="00FA5EE8"/>
    <w:rsid w:val="00FA6BEA"/>
    <w:rsid w:val="00FA6F74"/>
    <w:rsid w:val="00FA7C54"/>
    <w:rsid w:val="00FA7FC7"/>
    <w:rsid w:val="00FB055C"/>
    <w:rsid w:val="00FB0BCA"/>
    <w:rsid w:val="00FB3750"/>
    <w:rsid w:val="00FB4A08"/>
    <w:rsid w:val="00FB52B7"/>
    <w:rsid w:val="00FB545B"/>
    <w:rsid w:val="00FB68F0"/>
    <w:rsid w:val="00FC0C2A"/>
    <w:rsid w:val="00FC2ADA"/>
    <w:rsid w:val="00FC4408"/>
    <w:rsid w:val="00FC68DB"/>
    <w:rsid w:val="00FC6B7D"/>
    <w:rsid w:val="00FC7280"/>
    <w:rsid w:val="00FD1B08"/>
    <w:rsid w:val="00FD226A"/>
    <w:rsid w:val="00FD4B6F"/>
    <w:rsid w:val="00FD4B8E"/>
    <w:rsid w:val="00FD52C7"/>
    <w:rsid w:val="00FD7156"/>
    <w:rsid w:val="00FD7F8E"/>
    <w:rsid w:val="00FE0170"/>
    <w:rsid w:val="00FE0F05"/>
    <w:rsid w:val="00FE1FAE"/>
    <w:rsid w:val="00FE3B70"/>
    <w:rsid w:val="00FE420F"/>
    <w:rsid w:val="00FE6832"/>
    <w:rsid w:val="00FF03B2"/>
    <w:rsid w:val="00FF0E6D"/>
    <w:rsid w:val="00FF11E4"/>
    <w:rsid w:val="00FF1B3B"/>
    <w:rsid w:val="00FF329E"/>
    <w:rsid w:val="00FF332B"/>
    <w:rsid w:val="00FF340D"/>
    <w:rsid w:val="00FF43B4"/>
    <w:rsid w:val="00FF558D"/>
    <w:rsid w:val="00FF77A7"/>
    <w:rsid w:val="00FF7AF3"/>
    <w:rsid w:val="01BE7323"/>
    <w:rsid w:val="03CD0E11"/>
    <w:rsid w:val="04B072D4"/>
    <w:rsid w:val="04F512AE"/>
    <w:rsid w:val="05F575D4"/>
    <w:rsid w:val="060A6FDB"/>
    <w:rsid w:val="064249C6"/>
    <w:rsid w:val="08641132"/>
    <w:rsid w:val="09186774"/>
    <w:rsid w:val="0945438F"/>
    <w:rsid w:val="0A71587A"/>
    <w:rsid w:val="0B792C38"/>
    <w:rsid w:val="0C28640C"/>
    <w:rsid w:val="0E90599A"/>
    <w:rsid w:val="0ED720CD"/>
    <w:rsid w:val="12070CAE"/>
    <w:rsid w:val="12FB2185"/>
    <w:rsid w:val="145F688C"/>
    <w:rsid w:val="15DD2205"/>
    <w:rsid w:val="17072842"/>
    <w:rsid w:val="17A67110"/>
    <w:rsid w:val="1864189B"/>
    <w:rsid w:val="18D73A7D"/>
    <w:rsid w:val="19557370"/>
    <w:rsid w:val="1BD06B6A"/>
    <w:rsid w:val="1D604E1B"/>
    <w:rsid w:val="1F782BDE"/>
    <w:rsid w:val="204A6A53"/>
    <w:rsid w:val="22007F90"/>
    <w:rsid w:val="23317869"/>
    <w:rsid w:val="25650CAE"/>
    <w:rsid w:val="26406598"/>
    <w:rsid w:val="28080056"/>
    <w:rsid w:val="28734C1A"/>
    <w:rsid w:val="28C72DDD"/>
    <w:rsid w:val="29EE0E64"/>
    <w:rsid w:val="2ACD534D"/>
    <w:rsid w:val="2BAB04D2"/>
    <w:rsid w:val="2BC4020A"/>
    <w:rsid w:val="2EF90F16"/>
    <w:rsid w:val="2F125C63"/>
    <w:rsid w:val="302C3D0A"/>
    <w:rsid w:val="30787AB3"/>
    <w:rsid w:val="3104598F"/>
    <w:rsid w:val="33DE31BB"/>
    <w:rsid w:val="359C2EFC"/>
    <w:rsid w:val="36A06A1C"/>
    <w:rsid w:val="389C49C0"/>
    <w:rsid w:val="39524672"/>
    <w:rsid w:val="39BC78F4"/>
    <w:rsid w:val="3B35486F"/>
    <w:rsid w:val="3EF1250A"/>
    <w:rsid w:val="40567DB0"/>
    <w:rsid w:val="40AD59A0"/>
    <w:rsid w:val="40FF5CD2"/>
    <w:rsid w:val="41961147"/>
    <w:rsid w:val="42DB40B0"/>
    <w:rsid w:val="43B71B0A"/>
    <w:rsid w:val="44C6698D"/>
    <w:rsid w:val="44FA0589"/>
    <w:rsid w:val="450665E4"/>
    <w:rsid w:val="45A663E3"/>
    <w:rsid w:val="462B6546"/>
    <w:rsid w:val="469F09AF"/>
    <w:rsid w:val="4B756271"/>
    <w:rsid w:val="4BEB1D3E"/>
    <w:rsid w:val="4C8E1CA8"/>
    <w:rsid w:val="4D6D36A4"/>
    <w:rsid w:val="4EBB21ED"/>
    <w:rsid w:val="4F437C01"/>
    <w:rsid w:val="510903EF"/>
    <w:rsid w:val="52782993"/>
    <w:rsid w:val="53F137F4"/>
    <w:rsid w:val="543A6906"/>
    <w:rsid w:val="550407B0"/>
    <w:rsid w:val="56850CBB"/>
    <w:rsid w:val="580D4286"/>
    <w:rsid w:val="58AE3000"/>
    <w:rsid w:val="59D8738A"/>
    <w:rsid w:val="59DA7BF6"/>
    <w:rsid w:val="5A666D76"/>
    <w:rsid w:val="5B2253C2"/>
    <w:rsid w:val="5C182A2D"/>
    <w:rsid w:val="5CF02E0F"/>
    <w:rsid w:val="603269D2"/>
    <w:rsid w:val="61A52BCA"/>
    <w:rsid w:val="64A432DC"/>
    <w:rsid w:val="67095496"/>
    <w:rsid w:val="67ED7463"/>
    <w:rsid w:val="681A546A"/>
    <w:rsid w:val="688A4CB2"/>
    <w:rsid w:val="69CB37D4"/>
    <w:rsid w:val="6A0D5B9B"/>
    <w:rsid w:val="6A3B23B1"/>
    <w:rsid w:val="6AEA32DC"/>
    <w:rsid w:val="6CC24AB5"/>
    <w:rsid w:val="6D9271B2"/>
    <w:rsid w:val="6DD13C35"/>
    <w:rsid w:val="6F134790"/>
    <w:rsid w:val="6FE81F5F"/>
    <w:rsid w:val="705C11EC"/>
    <w:rsid w:val="72446028"/>
    <w:rsid w:val="73076EC0"/>
    <w:rsid w:val="74210CA6"/>
    <w:rsid w:val="746F4E76"/>
    <w:rsid w:val="749D7B1B"/>
    <w:rsid w:val="764B5653"/>
    <w:rsid w:val="788C25F5"/>
    <w:rsid w:val="79F72AA9"/>
    <w:rsid w:val="7A144529"/>
    <w:rsid w:val="7BAA225B"/>
    <w:rsid w:val="7DD37FAE"/>
    <w:rsid w:val="7EA34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E6E174D"/>
  <w15:docId w15:val="{2F5BA2D9-7934-48A8-B13C-0E864A0C9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uiPriority="99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uiPriority="1" w:unhideWhenUsed="1" w:qFormat="1"/>
    <w:lsdException w:name="Body Text" w:uiPriority="1" w:qFormat="1"/>
    <w:lsdException w:name="Subtitle" w:qFormat="1"/>
    <w:lsdException w:name="Hyperlink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Preformatted" w:semiHidden="1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仿宋" w:eastAsia="仿宋" w:hAnsi="仿宋" w:cs="仿宋"/>
      <w:sz w:val="22"/>
      <w:szCs w:val="22"/>
      <w:lang w:val="zh-CN" w:bidi="zh-CN"/>
    </w:rPr>
  </w:style>
  <w:style w:type="paragraph" w:styleId="1">
    <w:name w:val="heading 1"/>
    <w:basedOn w:val="a"/>
    <w:next w:val="a"/>
    <w:autoRedefine/>
    <w:uiPriority w:val="1"/>
    <w:qFormat/>
    <w:pPr>
      <w:outlineLvl w:val="0"/>
    </w:pPr>
    <w:rPr>
      <w:rFonts w:ascii="Times New Roman" w:eastAsia="宋体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autoRedefine/>
    <w:qFormat/>
  </w:style>
  <w:style w:type="paragraph" w:styleId="a5">
    <w:name w:val="Body Text"/>
    <w:basedOn w:val="a"/>
    <w:link w:val="a6"/>
    <w:uiPriority w:val="1"/>
    <w:qFormat/>
    <w:pPr>
      <w:ind w:left="220"/>
    </w:pPr>
    <w:rPr>
      <w:sz w:val="32"/>
      <w:szCs w:val="32"/>
    </w:rPr>
  </w:style>
  <w:style w:type="paragraph" w:styleId="a7">
    <w:name w:val="Balloon Text"/>
    <w:basedOn w:val="a"/>
    <w:link w:val="a8"/>
    <w:qFormat/>
    <w:rPr>
      <w:sz w:val="18"/>
      <w:szCs w:val="18"/>
    </w:rPr>
  </w:style>
  <w:style w:type="paragraph" w:styleId="a9">
    <w:name w:val="footer"/>
    <w:basedOn w:val="a"/>
    <w:link w:val="aa"/>
    <w:autoRedefine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b">
    <w:name w:val="header"/>
    <w:basedOn w:val="a"/>
    <w:link w:val="ac"/>
    <w:autoRedefine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d">
    <w:name w:val="Normal (Web)"/>
    <w:basedOn w:val="a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rFonts w:ascii="宋体" w:eastAsia="宋体" w:hAnsi="宋体" w:cs="宋体"/>
      <w:sz w:val="24"/>
      <w:szCs w:val="24"/>
      <w:lang w:val="en-US" w:bidi="ar-SA"/>
    </w:rPr>
  </w:style>
  <w:style w:type="paragraph" w:styleId="ae">
    <w:name w:val="annotation subject"/>
    <w:basedOn w:val="a3"/>
    <w:next w:val="a3"/>
    <w:link w:val="af"/>
    <w:autoRedefine/>
    <w:qFormat/>
    <w:rPr>
      <w:b/>
      <w:bCs/>
    </w:rPr>
  </w:style>
  <w:style w:type="character" w:styleId="af0">
    <w:name w:val="Strong"/>
    <w:basedOn w:val="a0"/>
    <w:uiPriority w:val="22"/>
    <w:qFormat/>
    <w:rPr>
      <w:b/>
      <w:bCs/>
    </w:rPr>
  </w:style>
  <w:style w:type="character" w:styleId="af1">
    <w:name w:val="Hyperlink"/>
    <w:basedOn w:val="a0"/>
    <w:autoRedefine/>
    <w:qFormat/>
    <w:rPr>
      <w:color w:val="0563C1" w:themeColor="hyperlink"/>
      <w:u w:val="single"/>
    </w:rPr>
  </w:style>
  <w:style w:type="character" w:styleId="af2">
    <w:name w:val="annotation reference"/>
    <w:basedOn w:val="a0"/>
    <w:autoRedefine/>
    <w:qFormat/>
    <w:rPr>
      <w:sz w:val="21"/>
      <w:szCs w:val="21"/>
    </w:rPr>
  </w:style>
  <w:style w:type="paragraph" w:customStyle="1" w:styleId="TableParagraph">
    <w:name w:val="Table Paragraph"/>
    <w:basedOn w:val="a"/>
    <w:uiPriority w:val="1"/>
    <w:qFormat/>
    <w:pPr>
      <w:adjustRightInd w:val="0"/>
      <w:spacing w:line="360" w:lineRule="auto"/>
      <w:ind w:firstLineChars="200" w:firstLine="402"/>
      <w:jc w:val="both"/>
    </w:pPr>
    <w:rPr>
      <w:rFonts w:ascii="宋体" w:eastAsia="宋体" w:hAnsi="宋体" w:cs="宋体"/>
      <w:b/>
      <w:color w:val="000000" w:themeColor="text1"/>
      <w:sz w:val="20"/>
    </w:rPr>
  </w:style>
  <w:style w:type="character" w:customStyle="1" w:styleId="ac">
    <w:name w:val="页眉 字符"/>
    <w:basedOn w:val="a0"/>
    <w:link w:val="ab"/>
    <w:autoRedefine/>
    <w:qFormat/>
    <w:rPr>
      <w:rFonts w:ascii="仿宋" w:eastAsia="仿宋" w:hAnsi="仿宋" w:cs="仿宋"/>
      <w:sz w:val="18"/>
      <w:szCs w:val="18"/>
      <w:lang w:val="zh-CN" w:bidi="zh-CN"/>
    </w:rPr>
  </w:style>
  <w:style w:type="character" w:customStyle="1" w:styleId="aa">
    <w:name w:val="页脚 字符"/>
    <w:basedOn w:val="a0"/>
    <w:link w:val="a9"/>
    <w:autoRedefine/>
    <w:uiPriority w:val="99"/>
    <w:qFormat/>
    <w:rPr>
      <w:rFonts w:ascii="仿宋" w:eastAsia="仿宋" w:hAnsi="仿宋" w:cs="仿宋"/>
      <w:sz w:val="18"/>
      <w:szCs w:val="18"/>
      <w:lang w:val="zh-CN" w:bidi="zh-CN"/>
    </w:rPr>
  </w:style>
  <w:style w:type="character" w:customStyle="1" w:styleId="a4">
    <w:name w:val="批注文字 字符"/>
    <w:basedOn w:val="a0"/>
    <w:link w:val="a3"/>
    <w:autoRedefine/>
    <w:qFormat/>
    <w:rPr>
      <w:rFonts w:ascii="仿宋" w:eastAsia="仿宋" w:hAnsi="仿宋" w:cs="仿宋"/>
      <w:sz w:val="22"/>
      <w:szCs w:val="22"/>
      <w:lang w:val="zh-CN" w:bidi="zh-CN"/>
    </w:rPr>
  </w:style>
  <w:style w:type="character" w:customStyle="1" w:styleId="af">
    <w:name w:val="批注主题 字符"/>
    <w:basedOn w:val="a4"/>
    <w:link w:val="ae"/>
    <w:autoRedefine/>
    <w:qFormat/>
    <w:rPr>
      <w:rFonts w:ascii="仿宋" w:eastAsia="仿宋" w:hAnsi="仿宋" w:cs="仿宋"/>
      <w:b/>
      <w:bCs/>
      <w:sz w:val="22"/>
      <w:szCs w:val="22"/>
      <w:lang w:val="zh-CN" w:bidi="zh-CN"/>
    </w:rPr>
  </w:style>
  <w:style w:type="character" w:customStyle="1" w:styleId="a8">
    <w:name w:val="批注框文本 字符"/>
    <w:basedOn w:val="a0"/>
    <w:link w:val="a7"/>
    <w:autoRedefine/>
    <w:qFormat/>
    <w:rPr>
      <w:rFonts w:ascii="仿宋" w:eastAsia="仿宋" w:hAnsi="仿宋" w:cs="仿宋"/>
      <w:sz w:val="18"/>
      <w:szCs w:val="18"/>
      <w:lang w:val="zh-CN" w:bidi="zh-CN"/>
    </w:rPr>
  </w:style>
  <w:style w:type="paragraph" w:customStyle="1" w:styleId="10">
    <w:name w:val="修订1"/>
    <w:autoRedefine/>
    <w:hidden/>
    <w:uiPriority w:val="99"/>
    <w:semiHidden/>
    <w:qFormat/>
    <w:rPr>
      <w:rFonts w:ascii="仿宋" w:eastAsia="仿宋" w:hAnsi="仿宋" w:cs="仿宋"/>
      <w:sz w:val="22"/>
      <w:szCs w:val="22"/>
      <w:lang w:val="zh-CN" w:bidi="zh-CN"/>
    </w:rPr>
  </w:style>
  <w:style w:type="character" w:customStyle="1" w:styleId="11">
    <w:name w:val="未处理的提及1"/>
    <w:basedOn w:val="a0"/>
    <w:autoRedefine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fontstyle01">
    <w:name w:val="fontstyle01"/>
    <w:basedOn w:val="a0"/>
    <w:qFormat/>
    <w:rPr>
      <w:rFonts w:ascii="宋体" w:eastAsia="宋体" w:hAnsi="宋体" w:hint="eastAsia"/>
      <w:color w:val="000000"/>
      <w:sz w:val="22"/>
      <w:szCs w:val="22"/>
    </w:rPr>
  </w:style>
  <w:style w:type="paragraph" w:styleId="af3">
    <w:name w:val="List Paragraph"/>
    <w:basedOn w:val="a"/>
    <w:uiPriority w:val="34"/>
    <w:qFormat/>
    <w:pPr>
      <w:ind w:firstLineChars="200" w:firstLine="420"/>
    </w:pPr>
  </w:style>
  <w:style w:type="paragraph" w:customStyle="1" w:styleId="2">
    <w:name w:val="修订2"/>
    <w:hidden/>
    <w:uiPriority w:val="99"/>
    <w:semiHidden/>
    <w:qFormat/>
    <w:rPr>
      <w:rFonts w:ascii="仿宋" w:eastAsia="仿宋" w:hAnsi="仿宋" w:cs="仿宋"/>
      <w:sz w:val="22"/>
      <w:szCs w:val="22"/>
      <w:lang w:val="zh-CN" w:bidi="zh-CN"/>
    </w:rPr>
  </w:style>
  <w:style w:type="paragraph" w:customStyle="1" w:styleId="3">
    <w:name w:val="修订3"/>
    <w:hidden/>
    <w:uiPriority w:val="99"/>
    <w:semiHidden/>
    <w:qFormat/>
    <w:rPr>
      <w:rFonts w:ascii="仿宋" w:eastAsia="仿宋" w:hAnsi="仿宋" w:cs="仿宋"/>
      <w:sz w:val="22"/>
      <w:szCs w:val="22"/>
      <w:lang w:val="zh-CN" w:bidi="zh-CN"/>
    </w:rPr>
  </w:style>
  <w:style w:type="character" w:customStyle="1" w:styleId="a6">
    <w:name w:val="正文文本 字符"/>
    <w:basedOn w:val="a0"/>
    <w:link w:val="a5"/>
    <w:uiPriority w:val="1"/>
    <w:qFormat/>
    <w:rPr>
      <w:rFonts w:ascii="仿宋" w:eastAsia="仿宋" w:hAnsi="仿宋" w:cs="仿宋"/>
      <w:sz w:val="32"/>
      <w:szCs w:val="32"/>
      <w:lang w:val="zh-CN" w:bidi="zh-CN"/>
    </w:rPr>
  </w:style>
  <w:style w:type="paragraph" w:customStyle="1" w:styleId="4">
    <w:name w:val="修订4"/>
    <w:hidden/>
    <w:uiPriority w:val="99"/>
    <w:semiHidden/>
    <w:qFormat/>
    <w:rPr>
      <w:rFonts w:ascii="仿宋" w:eastAsia="仿宋" w:hAnsi="仿宋" w:cs="仿宋"/>
      <w:sz w:val="22"/>
      <w:szCs w:val="22"/>
      <w:lang w:val="zh-CN" w:bidi="zh-CN"/>
    </w:rPr>
  </w:style>
  <w:style w:type="paragraph" w:customStyle="1" w:styleId="5">
    <w:name w:val="修订5"/>
    <w:hidden/>
    <w:uiPriority w:val="99"/>
    <w:semiHidden/>
    <w:qFormat/>
    <w:rPr>
      <w:rFonts w:ascii="仿宋" w:eastAsia="仿宋" w:hAnsi="仿宋" w:cs="仿宋"/>
      <w:sz w:val="22"/>
      <w:szCs w:val="22"/>
      <w:lang w:val="zh-CN" w:bidi="zh-CN"/>
    </w:rPr>
  </w:style>
  <w:style w:type="paragraph" w:customStyle="1" w:styleId="6">
    <w:name w:val="修订6"/>
    <w:hidden/>
    <w:uiPriority w:val="99"/>
    <w:semiHidden/>
    <w:qFormat/>
    <w:rPr>
      <w:rFonts w:ascii="仿宋" w:eastAsia="仿宋" w:hAnsi="仿宋" w:cs="仿宋"/>
      <w:sz w:val="22"/>
      <w:szCs w:val="22"/>
      <w:lang w:val="zh-CN" w:bidi="zh-CN"/>
    </w:rPr>
  </w:style>
  <w:style w:type="paragraph" w:customStyle="1" w:styleId="7">
    <w:name w:val="修订7"/>
    <w:hidden/>
    <w:uiPriority w:val="99"/>
    <w:semiHidden/>
    <w:qFormat/>
    <w:rPr>
      <w:rFonts w:ascii="仿宋" w:eastAsia="仿宋" w:hAnsi="仿宋" w:cs="仿宋"/>
      <w:sz w:val="22"/>
      <w:szCs w:val="22"/>
      <w:lang w:val="zh-CN" w:bidi="zh-CN"/>
    </w:rPr>
  </w:style>
  <w:style w:type="paragraph" w:customStyle="1" w:styleId="8">
    <w:name w:val="修订8"/>
    <w:hidden/>
    <w:uiPriority w:val="99"/>
    <w:semiHidden/>
    <w:qFormat/>
    <w:rPr>
      <w:rFonts w:ascii="仿宋" w:eastAsia="仿宋" w:hAnsi="仿宋" w:cs="仿宋"/>
      <w:sz w:val="22"/>
      <w:szCs w:val="22"/>
      <w:lang w:val="zh-CN" w:bidi="zh-CN"/>
    </w:rPr>
  </w:style>
  <w:style w:type="paragraph" w:customStyle="1" w:styleId="9">
    <w:name w:val="修订9"/>
    <w:hidden/>
    <w:uiPriority w:val="99"/>
    <w:semiHidden/>
    <w:qFormat/>
    <w:rPr>
      <w:rFonts w:ascii="仿宋" w:eastAsia="仿宋" w:hAnsi="仿宋" w:cs="仿宋"/>
      <w:sz w:val="22"/>
      <w:szCs w:val="22"/>
      <w:lang w:val="zh-CN" w:bidi="zh-CN"/>
    </w:rPr>
  </w:style>
  <w:style w:type="paragraph" w:customStyle="1" w:styleId="af4">
    <w:name w:val="舒适"/>
    <w:basedOn w:val="a"/>
    <w:qFormat/>
    <w:pPr>
      <w:autoSpaceDE/>
      <w:autoSpaceDN/>
      <w:adjustRightInd w:val="0"/>
      <w:snapToGrid w:val="0"/>
      <w:spacing w:line="400" w:lineRule="exact"/>
    </w:pPr>
    <w:rPr>
      <w:rFonts w:asciiTheme="minorHAnsi" w:eastAsia="宋体" w:hAnsiTheme="minorHAnsi" w:cstheme="minorBidi"/>
      <w:color w:val="000000" w:themeColor="text1"/>
      <w:kern w:val="2"/>
      <w:sz w:val="21"/>
      <w:szCs w:val="24"/>
      <w:lang w:val="en-US" w:bidi="ar-SA"/>
      <w14:ligatures w14:val="standardContextual"/>
    </w:rPr>
  </w:style>
  <w:style w:type="paragraph" w:customStyle="1" w:styleId="Style6">
    <w:name w:val="_Style 6"/>
    <w:basedOn w:val="a"/>
    <w:uiPriority w:val="34"/>
    <w:qFormat/>
    <w:pPr>
      <w:autoSpaceDE/>
      <w:autoSpaceDN/>
      <w:ind w:firstLineChars="200" w:firstLine="420"/>
      <w:jc w:val="both"/>
    </w:pPr>
    <w:rPr>
      <w:rFonts w:ascii="Calibri" w:eastAsia="宋体" w:hAnsi="Calibri" w:cs="Times New Roman"/>
      <w:kern w:val="2"/>
      <w:sz w:val="21"/>
      <w:lang w:val="en-US" w:bidi="ar-SA"/>
    </w:rPr>
  </w:style>
  <w:style w:type="paragraph" w:styleId="af5">
    <w:name w:val="Revision"/>
    <w:hidden/>
    <w:uiPriority w:val="99"/>
    <w:semiHidden/>
    <w:rsid w:val="0042675B"/>
    <w:rPr>
      <w:rFonts w:ascii="仿宋" w:eastAsia="仿宋" w:hAnsi="仿宋" w:cs="仿宋"/>
      <w:sz w:val="22"/>
      <w:szCs w:val="22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30EA3B-CBFE-4B06-89D6-3AD7B0C9C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2</Pages>
  <Words>187</Words>
  <Characters>1070</Characters>
  <Application>Microsoft Office Word</Application>
  <DocSecurity>0</DocSecurity>
  <Lines>8</Lines>
  <Paragraphs>2</Paragraphs>
  <ScaleCrop>false</ScaleCrop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jie.huang</dc:creator>
  <cp:lastModifiedBy>王婷婷</cp:lastModifiedBy>
  <cp:revision>283</cp:revision>
  <cp:lastPrinted>2026-09-16T08:25:00Z</cp:lastPrinted>
  <dcterms:created xsi:type="dcterms:W3CDTF">2026-09-30T03:08:00Z</dcterms:created>
  <dcterms:modified xsi:type="dcterms:W3CDTF">2026-10-09T06:42:00Z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5F9227E22671405C83ED42F30C816E48_13</vt:lpwstr>
  </property>
  <property fmtid="{D5CDD505-2E9C-101B-9397-08002B2CF9AE}" pid="4" name="KSOTemplateDocerSaveRecord">
    <vt:lpwstr>eyJoZGlkIjoiN2EwMDVjOWUxYTQwMmY1YjJjMWY4NDM0YjZlM2YzN2IiLCJ1c2VySWQiOiIxNzY1NDI5MDc3In0=</vt:lpwstr>
  </property>
</Properties>
</file>