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2E8DD">
      <w:pPr>
        <w:kinsoku/>
        <w:autoSpaceDE/>
        <w:autoSpaceDN/>
        <w:spacing w:before="156" w:beforeLines="50" w:after="156" w:afterLines="50" w:line="360" w:lineRule="auto"/>
        <w:rPr>
          <w:rFonts w:hint="eastAsia" w:ascii="Times New Roman" w:hAnsi="Times New Roman" w:eastAsia="宋体" w:cs="Times New Roman"/>
          <w:sz w:val="24"/>
          <w:szCs w:val="24"/>
          <w:lang w:val="en-US" w:eastAsia="zh-CN"/>
        </w:rPr>
      </w:pPr>
      <w:r>
        <w:rPr>
          <w:rFonts w:ascii="Times New Roman" w:hAnsi="Times New Roman" w:eastAsia="宋体" w:cs="Times New Roman"/>
          <w:sz w:val="24"/>
          <w:szCs w:val="24"/>
        </w:rPr>
        <w:t>证券代码：603661</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sz w:val="24"/>
          <w:szCs w:val="24"/>
        </w:rPr>
        <w:t>证券简称：恒林股份</w:t>
      </w:r>
      <w:r>
        <w:rPr>
          <w:rFonts w:hint="eastAsia" w:ascii="Times New Roman" w:hAnsi="Times New Roman" w:eastAsia="宋体" w:cs="Times New Roman"/>
          <w:sz w:val="24"/>
          <w:szCs w:val="24"/>
          <w:lang w:val="en-US" w:eastAsia="zh-CN"/>
        </w:rPr>
        <w:t xml:space="preserve"> </w:t>
      </w:r>
    </w:p>
    <w:p w14:paraId="4BCC4A50">
      <w:pPr>
        <w:kinsoku/>
        <w:autoSpaceDE/>
        <w:autoSpaceDN/>
        <w:spacing w:line="360" w:lineRule="auto"/>
        <w:jc w:val="center"/>
        <w:rPr>
          <w:rFonts w:ascii="Times New Roman" w:hAnsi="Times New Roman" w:eastAsia="宋体" w:cs="Times New Roman"/>
          <w:b/>
          <w:bCs/>
          <w:spacing w:val="12"/>
          <w:sz w:val="30"/>
          <w:szCs w:val="30"/>
        </w:rPr>
      </w:pPr>
      <w:r>
        <w:rPr>
          <w:rFonts w:ascii="Times New Roman" w:hAnsi="Times New Roman" w:eastAsia="宋体" w:cs="Times New Roman"/>
          <w:b/>
          <w:bCs/>
          <w:spacing w:val="12"/>
          <w:sz w:val="30"/>
          <w:szCs w:val="30"/>
        </w:rPr>
        <w:t>恒林家居股份有限公司</w:t>
      </w:r>
    </w:p>
    <w:p w14:paraId="774BCBC8">
      <w:pPr>
        <w:kinsoku/>
        <w:autoSpaceDE/>
        <w:autoSpaceDN/>
        <w:spacing w:line="360" w:lineRule="auto"/>
        <w:jc w:val="center"/>
        <w:rPr>
          <w:rFonts w:hint="eastAsia" w:asciiTheme="minorEastAsia" w:hAnsiTheme="minorEastAsia" w:eastAsiaTheme="minorEastAsia" w:cstheme="minorEastAsia"/>
          <w:b/>
          <w:bCs/>
          <w:spacing w:val="12"/>
          <w:sz w:val="30"/>
          <w:szCs w:val="30"/>
        </w:rPr>
      </w:pPr>
      <w:r>
        <w:rPr>
          <w:rFonts w:hint="eastAsia" w:asciiTheme="minorEastAsia" w:hAnsiTheme="minorEastAsia" w:eastAsiaTheme="minorEastAsia" w:cstheme="minorEastAsia"/>
          <w:b/>
          <w:bCs/>
          <w:spacing w:val="12"/>
          <w:sz w:val="30"/>
          <w:szCs w:val="30"/>
          <w:lang w:val="en-US" w:eastAsia="zh-CN"/>
        </w:rPr>
        <w:t>2026年10月</w:t>
      </w:r>
      <w:r>
        <w:rPr>
          <w:rFonts w:hint="eastAsia" w:asciiTheme="minorEastAsia" w:hAnsiTheme="minorEastAsia" w:eastAsiaTheme="minorEastAsia" w:cstheme="minorEastAsia"/>
          <w:b/>
          <w:bCs/>
          <w:spacing w:val="12"/>
          <w:sz w:val="30"/>
          <w:szCs w:val="30"/>
        </w:rPr>
        <w:t>投资者关系活动记录表</w:t>
      </w:r>
    </w:p>
    <w:tbl>
      <w:tblPr>
        <w:tblStyle w:val="8"/>
        <w:tblW w:w="5016"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751"/>
        <w:gridCol w:w="2764"/>
        <w:gridCol w:w="4002"/>
      </w:tblGrid>
      <w:tr w14:paraId="716DA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600" w:hRule="atLeast"/>
        </w:trPr>
        <w:tc>
          <w:tcPr>
            <w:tcW w:w="1028" w:type="pct"/>
            <w:tcBorders>
              <w:tl2br w:val="nil"/>
              <w:tr2bl w:val="nil"/>
            </w:tcBorders>
            <w:vAlign w:val="center"/>
          </w:tcPr>
          <w:p w14:paraId="31D5A700">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投资者关系</w:t>
            </w:r>
          </w:p>
          <w:p w14:paraId="6C7481D7">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活动类别</w:t>
            </w:r>
          </w:p>
        </w:tc>
        <w:tc>
          <w:tcPr>
            <w:tcW w:w="1622" w:type="pct"/>
            <w:tcBorders>
              <w:right w:val="nil"/>
            </w:tcBorders>
          </w:tcPr>
          <w:p w14:paraId="4CA602F3">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lang w:eastAsia="zh-CN"/>
              </w:rPr>
              <w:t>□</w:t>
            </w:r>
            <w:r>
              <w:rPr>
                <w:rFonts w:ascii="Times New Roman" w:hAnsi="Times New Roman" w:eastAsia="宋体" w:cs="Times New Roman"/>
                <w:spacing w:val="8"/>
              </w:rPr>
              <w:t>特定对象调研</w:t>
            </w:r>
          </w:p>
          <w:p w14:paraId="17CC0935">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rPr>
              <w:t>□</w:t>
            </w:r>
            <w:r>
              <w:rPr>
                <w:rFonts w:ascii="Times New Roman" w:hAnsi="Times New Roman" w:eastAsia="宋体" w:cs="Times New Roman"/>
                <w:spacing w:val="8"/>
              </w:rPr>
              <w:t>媒体采访</w:t>
            </w:r>
          </w:p>
          <w:p w14:paraId="098A036F">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rPr>
              <w:t>□</w:t>
            </w:r>
            <w:r>
              <w:rPr>
                <w:rFonts w:ascii="Times New Roman" w:hAnsi="Times New Roman" w:eastAsia="宋体" w:cs="Times New Roman"/>
                <w:spacing w:val="8"/>
              </w:rPr>
              <w:t>新闻发布会</w:t>
            </w:r>
          </w:p>
          <w:p w14:paraId="0EB27040">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lang w:eastAsia="zh-CN"/>
              </w:rPr>
              <w:t>☑</w:t>
            </w:r>
            <w:r>
              <w:rPr>
                <w:rFonts w:ascii="Times New Roman" w:hAnsi="Times New Roman" w:eastAsia="宋体" w:cs="Times New Roman"/>
                <w:spacing w:val="8"/>
              </w:rPr>
              <w:t>现场参观</w:t>
            </w:r>
          </w:p>
          <w:p w14:paraId="29184D23">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default" w:ascii="Times New Roman" w:hAnsi="Times New Roman" w:eastAsia="宋体" w:cs="Times New Roman"/>
                <w:spacing w:val="8"/>
                <w:lang w:val="en-US" w:eastAsia="zh-CN"/>
              </w:rPr>
            </w:pPr>
            <w:r>
              <w:rPr>
                <w:rFonts w:hint="eastAsia" w:ascii="Times New Roman" w:hAnsi="Times New Roman" w:eastAsia="宋体" w:cs="Times New Roman"/>
                <w:spacing w:val="8"/>
              </w:rPr>
              <w:t>□</w:t>
            </w:r>
            <w:r>
              <w:rPr>
                <w:rFonts w:hint="eastAsia" w:ascii="Times New Roman" w:hAnsi="Times New Roman" w:eastAsia="宋体" w:cs="Times New Roman"/>
                <w:spacing w:val="8"/>
                <w:lang w:val="en-US" w:eastAsia="zh-CN"/>
              </w:rPr>
              <w:t>网络会议</w:t>
            </w:r>
          </w:p>
        </w:tc>
        <w:tc>
          <w:tcPr>
            <w:tcW w:w="2349" w:type="pct"/>
            <w:tcBorders>
              <w:left w:val="nil"/>
            </w:tcBorders>
          </w:tcPr>
          <w:p w14:paraId="6E890031">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lang w:eastAsia="zh-CN"/>
              </w:rPr>
              <w:t>□</w:t>
            </w:r>
            <w:r>
              <w:rPr>
                <w:rFonts w:hint="eastAsia" w:ascii="Times New Roman" w:hAnsi="Times New Roman" w:eastAsia="宋体" w:cs="Times New Roman"/>
                <w:spacing w:val="8"/>
              </w:rPr>
              <w:t>分</w:t>
            </w:r>
            <w:r>
              <w:rPr>
                <w:rFonts w:ascii="Times New Roman" w:hAnsi="Times New Roman" w:eastAsia="宋体" w:cs="Times New Roman"/>
                <w:spacing w:val="8"/>
              </w:rPr>
              <w:t>析师会议</w:t>
            </w:r>
          </w:p>
          <w:p w14:paraId="18D959CE">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lang w:eastAsia="zh-CN"/>
              </w:rPr>
              <w:t>□</w:t>
            </w:r>
            <w:r>
              <w:rPr>
                <w:rFonts w:ascii="Times New Roman" w:hAnsi="Times New Roman" w:eastAsia="宋体" w:cs="Times New Roman"/>
                <w:spacing w:val="8"/>
              </w:rPr>
              <w:t>业绩说明会</w:t>
            </w:r>
          </w:p>
          <w:p w14:paraId="6556ED01">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Times New Roman" w:hAnsi="Times New Roman" w:eastAsia="宋体" w:cs="Times New Roman"/>
                <w:spacing w:val="8"/>
              </w:rPr>
              <w:t>□</w:t>
            </w:r>
            <w:r>
              <w:rPr>
                <w:rFonts w:ascii="Times New Roman" w:hAnsi="Times New Roman" w:eastAsia="宋体" w:cs="Times New Roman"/>
                <w:spacing w:val="8"/>
              </w:rPr>
              <w:t>路演活动</w:t>
            </w:r>
          </w:p>
          <w:p w14:paraId="52CF2FE8">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eastAsia" w:ascii="Times New Roman" w:hAnsi="Times New Roman" w:eastAsia="宋体" w:cs="Times New Roman"/>
                <w:spacing w:val="8"/>
                <w:lang w:val="en-US" w:eastAsia="zh-CN"/>
              </w:rPr>
            </w:pPr>
            <w:r>
              <w:rPr>
                <w:rFonts w:hint="eastAsia" w:ascii="Times New Roman" w:hAnsi="Times New Roman" w:eastAsia="宋体" w:cs="Times New Roman"/>
                <w:spacing w:val="8"/>
                <w:lang w:eastAsia="zh-CN"/>
              </w:rPr>
              <w:t>□</w:t>
            </w:r>
            <w:r>
              <w:rPr>
                <w:rFonts w:hint="eastAsia" w:ascii="Times New Roman" w:hAnsi="Times New Roman" w:eastAsia="宋体" w:cs="Times New Roman"/>
                <w:spacing w:val="8"/>
                <w:lang w:val="en-US" w:eastAsia="zh-CN"/>
              </w:rPr>
              <w:t>电话会议</w:t>
            </w:r>
          </w:p>
          <w:p w14:paraId="5F0F6C10">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eastAsia" w:ascii="Times New Roman" w:hAnsi="Times New Roman" w:eastAsia="宋体" w:cs="Times New Roman"/>
                <w:spacing w:val="8"/>
                <w:lang w:eastAsia="zh-CN"/>
              </w:rPr>
            </w:pPr>
            <w:r>
              <w:rPr>
                <w:rFonts w:hint="eastAsia" w:ascii="Times New Roman" w:hAnsi="Times New Roman" w:eastAsia="宋体" w:cs="Times New Roman"/>
                <w:spacing w:val="8"/>
                <w:lang w:eastAsia="zh-CN"/>
              </w:rPr>
              <w:t>☑</w:t>
            </w:r>
            <w:r>
              <w:rPr>
                <w:rFonts w:hint="eastAsia" w:ascii="Times New Roman" w:hAnsi="Times New Roman" w:eastAsia="宋体" w:cs="Times New Roman"/>
                <w:spacing w:val="8"/>
                <w:lang w:val="en-US" w:eastAsia="zh-CN"/>
              </w:rPr>
              <w:t>其他</w:t>
            </w:r>
            <w:r>
              <w:rPr>
                <w:rFonts w:hint="eastAsia" w:asciiTheme="minorEastAsia" w:hAnsiTheme="minorEastAsia" w:eastAsiaTheme="minorEastAsia" w:cstheme="minorEastAsia"/>
                <w:spacing w:val="8"/>
                <w:lang w:val="en-US" w:eastAsia="zh-CN"/>
              </w:rPr>
              <w:t>(“我是股东”走进沪市上市公司——恒林股份)</w:t>
            </w:r>
          </w:p>
        </w:tc>
      </w:tr>
      <w:tr w14:paraId="076AB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8" w:hRule="atLeast"/>
        </w:trPr>
        <w:tc>
          <w:tcPr>
            <w:tcW w:w="1028" w:type="pct"/>
            <w:tcBorders>
              <w:tl2br w:val="nil"/>
              <w:tr2bl w:val="nil"/>
            </w:tcBorders>
            <w:vAlign w:val="center"/>
          </w:tcPr>
          <w:p w14:paraId="172E0F93">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参与单位名称</w:t>
            </w:r>
          </w:p>
        </w:tc>
        <w:tc>
          <w:tcPr>
            <w:tcW w:w="3971" w:type="pct"/>
            <w:gridSpan w:val="2"/>
            <w:tcBorders>
              <w:tl2br w:val="nil"/>
              <w:tr2bl w:val="nil"/>
            </w:tcBorders>
          </w:tcPr>
          <w:p w14:paraId="3C555B46">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ascii="Times New Roman" w:hAnsi="Times New Roman" w:eastAsia="宋体" w:cs="Times New Roman"/>
                <w:spacing w:val="8"/>
              </w:rPr>
            </w:pPr>
            <w:r>
              <w:rPr>
                <w:rFonts w:hint="eastAsia" w:ascii="宋体" w:hAnsi="宋体" w:eastAsia="宋体" w:cs="宋体"/>
                <w:spacing w:val="8"/>
                <w:lang w:val="en-US" w:eastAsia="zh-CN"/>
              </w:rPr>
              <w:t>五矿证券及17名个人投资者</w:t>
            </w:r>
          </w:p>
        </w:tc>
      </w:tr>
      <w:tr w14:paraId="5341F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028" w:type="pct"/>
            <w:tcBorders>
              <w:tl2br w:val="nil"/>
              <w:tr2bl w:val="nil"/>
            </w:tcBorders>
            <w:vAlign w:val="center"/>
          </w:tcPr>
          <w:p w14:paraId="23F9AACD">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时间</w:t>
            </w:r>
          </w:p>
        </w:tc>
        <w:tc>
          <w:tcPr>
            <w:tcW w:w="3971" w:type="pct"/>
            <w:gridSpan w:val="2"/>
            <w:tcBorders>
              <w:tl2br w:val="nil"/>
              <w:tr2bl w:val="nil"/>
            </w:tcBorders>
            <w:vAlign w:val="center"/>
          </w:tcPr>
          <w:p w14:paraId="2D061AA7">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default" w:ascii="宋体" w:hAnsi="宋体" w:eastAsia="宋体" w:cs="宋体"/>
                <w:spacing w:val="8"/>
                <w:lang w:val="en-US" w:eastAsia="zh-CN"/>
              </w:rPr>
            </w:pPr>
            <w:r>
              <w:rPr>
                <w:rFonts w:hint="eastAsia" w:ascii="宋体" w:hAnsi="宋体" w:eastAsia="宋体" w:cs="宋体"/>
                <w:spacing w:val="8"/>
                <w:lang w:val="en-US" w:eastAsia="zh-CN"/>
              </w:rPr>
              <w:t>2026年10月14日</w:t>
            </w:r>
          </w:p>
        </w:tc>
      </w:tr>
      <w:tr w14:paraId="71275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028" w:type="pct"/>
            <w:tcBorders>
              <w:tl2br w:val="nil"/>
              <w:tr2bl w:val="nil"/>
            </w:tcBorders>
            <w:vAlign w:val="center"/>
          </w:tcPr>
          <w:p w14:paraId="24957ADF">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地点</w:t>
            </w:r>
          </w:p>
        </w:tc>
        <w:tc>
          <w:tcPr>
            <w:tcW w:w="3971" w:type="pct"/>
            <w:gridSpan w:val="2"/>
            <w:tcBorders>
              <w:tl2br w:val="nil"/>
              <w:tr2bl w:val="nil"/>
            </w:tcBorders>
            <w:vAlign w:val="center"/>
          </w:tcPr>
          <w:p w14:paraId="1597871E">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default" w:ascii="宋体" w:hAnsi="宋体" w:eastAsia="宋体" w:cs="宋体"/>
                <w:spacing w:val="8"/>
                <w:lang w:val="en-US" w:eastAsia="zh-CN"/>
              </w:rPr>
            </w:pPr>
            <w:r>
              <w:rPr>
                <w:rFonts w:hint="eastAsia" w:ascii="宋体" w:hAnsi="宋体" w:eastAsia="宋体" w:cs="宋体"/>
                <w:spacing w:val="8"/>
                <w:lang w:val="en-US" w:eastAsia="zh-CN"/>
              </w:rPr>
              <w:t>恒林股份展厅、会议室</w:t>
            </w:r>
          </w:p>
        </w:tc>
      </w:tr>
      <w:tr w14:paraId="15BA9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1" w:hRule="atLeast"/>
        </w:trPr>
        <w:tc>
          <w:tcPr>
            <w:tcW w:w="1028" w:type="pct"/>
            <w:tcBorders>
              <w:tl2br w:val="nil"/>
              <w:tr2bl w:val="nil"/>
            </w:tcBorders>
            <w:vAlign w:val="center"/>
          </w:tcPr>
          <w:p w14:paraId="0D1C1301">
            <w:pPr>
              <w:kinsoku/>
              <w:autoSpaceDE/>
              <w:autoSpaceDN/>
              <w:spacing w:line="400" w:lineRule="exact"/>
              <w:jc w:val="center"/>
              <w:rPr>
                <w:rFonts w:ascii="Times New Roman" w:hAnsi="Times New Roman" w:eastAsia="宋体" w:cs="Times New Roman"/>
                <w:b/>
                <w:bCs/>
                <w:spacing w:val="10"/>
              </w:rPr>
            </w:pPr>
            <w:r>
              <w:rPr>
                <w:rFonts w:ascii="Times New Roman" w:hAnsi="Times New Roman" w:eastAsia="宋体" w:cs="Times New Roman"/>
                <w:b/>
                <w:bCs/>
                <w:spacing w:val="10"/>
              </w:rPr>
              <w:t>上市公司</w:t>
            </w:r>
          </w:p>
          <w:p w14:paraId="0911B35B">
            <w:pPr>
              <w:kinsoku/>
              <w:autoSpaceDE/>
              <w:autoSpaceDN/>
              <w:spacing w:line="400" w:lineRule="exact"/>
              <w:jc w:val="center"/>
              <w:rPr>
                <w:rFonts w:ascii="Times New Roman" w:hAnsi="Times New Roman" w:eastAsia="宋体" w:cs="Times New Roman"/>
                <w:b/>
                <w:bCs/>
              </w:rPr>
            </w:pPr>
            <w:r>
              <w:rPr>
                <w:rFonts w:hint="eastAsia" w:ascii="Times New Roman" w:hAnsi="Times New Roman" w:eastAsia="宋体" w:cs="Times New Roman"/>
                <w:b/>
                <w:bCs/>
                <w:spacing w:val="10"/>
              </w:rPr>
              <w:t>参加</w:t>
            </w:r>
            <w:r>
              <w:rPr>
                <w:rFonts w:ascii="Times New Roman" w:hAnsi="Times New Roman" w:eastAsia="宋体" w:cs="Times New Roman"/>
                <w:b/>
                <w:bCs/>
                <w:spacing w:val="10"/>
              </w:rPr>
              <w:t>人</w:t>
            </w:r>
            <w:r>
              <w:rPr>
                <w:rFonts w:ascii="Times New Roman" w:hAnsi="Times New Roman" w:eastAsia="宋体" w:cs="Times New Roman"/>
                <w:b/>
                <w:bCs/>
                <w:spacing w:val="5"/>
              </w:rPr>
              <w:t>员</w:t>
            </w:r>
            <w:r>
              <w:rPr>
                <w:rFonts w:ascii="Times New Roman" w:hAnsi="Times New Roman" w:eastAsia="宋体" w:cs="Times New Roman"/>
                <w:b/>
                <w:bCs/>
                <w:spacing w:val="3"/>
              </w:rPr>
              <w:t>姓名</w:t>
            </w:r>
          </w:p>
        </w:tc>
        <w:tc>
          <w:tcPr>
            <w:tcW w:w="3971" w:type="pct"/>
            <w:gridSpan w:val="2"/>
            <w:tcBorders>
              <w:tl2br w:val="nil"/>
              <w:tr2bl w:val="nil"/>
            </w:tcBorders>
            <w:vAlign w:val="center"/>
          </w:tcPr>
          <w:p w14:paraId="1A0A3C5E">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default" w:ascii="宋体" w:hAnsi="宋体" w:eastAsia="宋体" w:cs="宋体"/>
                <w:lang w:val="en-US" w:eastAsia="zh-CN"/>
              </w:rPr>
            </w:pPr>
            <w:r>
              <w:rPr>
                <w:rFonts w:hint="eastAsia" w:ascii="宋体" w:hAnsi="宋体" w:eastAsia="宋体" w:cs="宋体"/>
                <w:lang w:val="en-US" w:eastAsia="zh-CN"/>
              </w:rPr>
              <w:t>董事长 王江林、</w:t>
            </w:r>
            <w:r>
              <w:rPr>
                <w:rFonts w:hint="eastAsia" w:ascii="宋体" w:hAnsi="宋体" w:eastAsia="宋体" w:cs="宋体"/>
              </w:rPr>
              <w:t>董事会秘书</w:t>
            </w:r>
            <w:r>
              <w:rPr>
                <w:rFonts w:hint="eastAsia" w:ascii="宋体" w:hAnsi="宋体" w:eastAsia="宋体" w:cs="宋体"/>
                <w:lang w:val="en-US" w:eastAsia="zh-CN"/>
              </w:rPr>
              <w:t xml:space="preserve"> </w:t>
            </w:r>
            <w:r>
              <w:rPr>
                <w:rFonts w:hint="eastAsia" w:ascii="宋体" w:hAnsi="宋体" w:eastAsia="宋体" w:cs="宋体"/>
              </w:rPr>
              <w:t>汤鸿雁</w:t>
            </w:r>
            <w:r>
              <w:rPr>
                <w:rFonts w:hint="eastAsia" w:ascii="宋体" w:hAnsi="宋体" w:eastAsia="宋体" w:cs="宋体"/>
                <w:lang w:eastAsia="zh-CN"/>
              </w:rPr>
              <w:t>、</w:t>
            </w:r>
            <w:r>
              <w:rPr>
                <w:rFonts w:hint="eastAsia" w:ascii="宋体" w:hAnsi="宋体" w:eastAsia="宋体" w:cs="宋体"/>
                <w:lang w:val="en-US" w:eastAsia="zh-CN"/>
              </w:rPr>
              <w:t>财务总监 王学明</w:t>
            </w:r>
          </w:p>
        </w:tc>
      </w:tr>
      <w:tr w14:paraId="5DE84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028" w:type="pct"/>
            <w:tcBorders>
              <w:tl2br w:val="nil"/>
              <w:tr2bl w:val="nil"/>
            </w:tcBorders>
            <w:vAlign w:val="center"/>
          </w:tcPr>
          <w:p w14:paraId="31B1D0CF">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投资者关系活动</w:t>
            </w:r>
          </w:p>
          <w:p w14:paraId="0DA454E4">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主要内容介绍</w:t>
            </w:r>
          </w:p>
        </w:tc>
        <w:tc>
          <w:tcPr>
            <w:tcW w:w="3971" w:type="pct"/>
            <w:gridSpan w:val="2"/>
            <w:tcBorders>
              <w:tl2br w:val="nil"/>
              <w:tr2bl w:val="nil"/>
            </w:tcBorders>
          </w:tcPr>
          <w:p w14:paraId="4F90DF88">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一</w:t>
            </w:r>
            <w:r>
              <w:rPr>
                <w:rFonts w:hint="eastAsia" w:ascii="宋体" w:hAnsi="宋体" w:eastAsia="宋体" w:cs="宋体"/>
                <w:iCs/>
                <w:spacing w:val="0"/>
                <w:sz w:val="21"/>
                <w:szCs w:val="21"/>
                <w:lang w:val="en-US" w:eastAsia="zh-CN"/>
              </w:rPr>
              <w:t>、投资者关系活动主要内容介绍</w:t>
            </w:r>
          </w:p>
          <w:p w14:paraId="42B83A38">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2026年10月14日，公司联合五矿证券股份有限公司举办“我是股东——走进沪市上市公司”活动。活动期间，参加活动的投资者在公司工作人员引导下，参观了公司产品展厅、创研实验中心，实地了解公司发展历程、主要产品、研发设计及全球生产布局等情况；随后，公司管理层与投资者进行了座谈交流，介绍了公司2025年度及2026年上半年经营情况、“制造出海与品牌出海”战略、全球产能布局等情况，并就投资者关心的问题进行了现场解答。</w:t>
            </w:r>
          </w:p>
          <w:p w14:paraId="50D87DBA">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二、交流内容及具体问答记录</w:t>
            </w:r>
          </w:p>
          <w:p w14:paraId="7771A137">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1、刚才体验了S800智能工学椅，感觉它会自己动，这把椅子到底聪明在哪？</w:t>
            </w:r>
          </w:p>
          <w:p w14:paraId="27D8E46F">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答：简单说，是让椅子主动适应您，而不是您去迁就椅子。S800内置自研感应芯片和压力传感器，能实时感知您的坐姿，靠毫米级动态追腰系统自动把腰托住，智能语音、按摩、热敷通风也都集成在里面。它通过了BIFMA国际认证，还拿了不少设计奖。我们看好久坐健康和居家办公带来的需求，把AI体感工学作为重点方向，还发布了行业首份《AI体感工学白皮书》，今后会把这套能力延伸到办公、休闲、健康等更多场景。</w:t>
            </w:r>
          </w:p>
          <w:p w14:paraId="4CDEC65C">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2、股价和基本面好像不太匹配，公司怎么看？</w:t>
            </w:r>
          </w:p>
          <w:p w14:paraId="1D4A426C">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答：股价受市场情绪、行业周期影响较大，短期波动我们没法左右。但我们能做的是把经营做好——2026年以来收入已回到较快增长，厨博士等风险因素逐步出清。公司将持续做好信息披露和投资者沟通，通过业绩说明会、“我是股东”等多种方式与投资者保持沟通，并结合自身情况统筹研究分红等股东回报安排。</w:t>
            </w:r>
          </w:p>
          <w:p w14:paraId="0547FB5E">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3、2026年公司有什么目标和重点？</w:t>
            </w:r>
          </w:p>
          <w:p w14:paraId="3E795C17">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答：2026年是公司提质增效的关键一年，就八个字：“择高而立、向新而行”。把全球运营和供应链做得更扎实，在家居和新材料核心技术上继续投入；同时盯紧现金流，攻坚欧美和新兴市场，守好合规底线。我们希望用实实在在的业绩，和股东走得更远。</w:t>
            </w:r>
          </w:p>
          <w:p w14:paraId="15810AD7">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iCs/>
                <w:spacing w:val="0"/>
                <w:sz w:val="21"/>
                <w:szCs w:val="21"/>
                <w:lang w:val="en-US" w:eastAsia="zh-CN"/>
              </w:rPr>
            </w:pPr>
            <w:r>
              <w:rPr>
                <w:rFonts w:hint="eastAsia" w:ascii="宋体" w:hAnsi="宋体" w:eastAsia="宋体" w:cs="宋体"/>
                <w:iCs/>
                <w:spacing w:val="0"/>
                <w:sz w:val="21"/>
                <w:szCs w:val="21"/>
                <w:lang w:val="en-US" w:eastAsia="zh-CN"/>
              </w:rPr>
              <w:t>三、关于本次活动是否涉及应当披露重大信息的说明</w:t>
            </w:r>
          </w:p>
          <w:p w14:paraId="30758199">
            <w:pPr>
              <w:keepNext w:val="0"/>
              <w:keepLines w:val="0"/>
              <w:pageBreakBefore w:val="0"/>
              <w:widowControl/>
              <w:kinsoku w:val="0"/>
              <w:wordWrap/>
              <w:overflowPunct/>
              <w:topLinePunct w:val="0"/>
              <w:autoSpaceDE w:val="0"/>
              <w:autoSpaceDN w:val="0"/>
              <w:bidi w:val="0"/>
              <w:adjustRightInd w:val="0"/>
              <w:snapToGrid w:val="0"/>
              <w:spacing w:before="120" w:beforeLines="50" w:line="360" w:lineRule="auto"/>
              <w:ind w:left="105" w:leftChars="50" w:right="105" w:rightChars="50" w:firstLine="420" w:firstLineChars="200"/>
              <w:jc w:val="both"/>
              <w:textAlignment w:val="baseline"/>
              <w:rPr>
                <w:rFonts w:hint="eastAsia" w:ascii="宋体" w:hAnsi="宋体" w:eastAsia="宋体" w:cs="宋体"/>
                <w:spacing w:val="0"/>
                <w:sz w:val="24"/>
                <w:szCs w:val="24"/>
              </w:rPr>
            </w:pPr>
            <w:r>
              <w:rPr>
                <w:rFonts w:hint="eastAsia" w:ascii="宋体" w:hAnsi="宋体" w:eastAsia="宋体" w:cs="宋体"/>
                <w:iCs/>
                <w:spacing w:val="0"/>
                <w:sz w:val="21"/>
                <w:szCs w:val="21"/>
                <w:lang w:val="en-US" w:eastAsia="zh-CN"/>
              </w:rPr>
              <w:t>本次活动不涉及应当披露的重大信息。交流过程中所涉及的相关数据均为公司已公开披露的信息或在公开披露范围内的说明，未发生泄露未公开重大信息的情形。</w:t>
            </w:r>
            <w:bookmarkStart w:id="0" w:name="_GoBack"/>
            <w:bookmarkEnd w:id="0"/>
          </w:p>
        </w:tc>
      </w:tr>
      <w:tr w14:paraId="08195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028" w:type="pct"/>
            <w:tcBorders>
              <w:tl2br w:val="nil"/>
              <w:tr2bl w:val="nil"/>
            </w:tcBorders>
          </w:tcPr>
          <w:p w14:paraId="32ACDF55">
            <w:pPr>
              <w:kinsoku/>
              <w:autoSpaceDE/>
              <w:autoSpaceDN/>
              <w:spacing w:line="400" w:lineRule="exact"/>
              <w:jc w:val="center"/>
              <w:rPr>
                <w:rFonts w:ascii="Times New Roman" w:hAnsi="Times New Roman" w:cs="Times New Roman"/>
                <w:b/>
                <w:bCs/>
              </w:rPr>
            </w:pPr>
            <w:r>
              <w:rPr>
                <w:rFonts w:ascii="Times New Roman" w:hAnsi="Times New Roman" w:eastAsia="宋体" w:cs="Times New Roman"/>
                <w:b/>
                <w:bCs/>
                <w:spacing w:val="8"/>
              </w:rPr>
              <w:t>附</w:t>
            </w:r>
            <w:r>
              <w:rPr>
                <w:rFonts w:ascii="Times New Roman" w:hAnsi="Times New Roman" w:eastAsia="宋体" w:cs="Times New Roman"/>
                <w:b/>
                <w:bCs/>
                <w:spacing w:val="6"/>
              </w:rPr>
              <w:t>件</w:t>
            </w:r>
            <w:r>
              <w:rPr>
                <w:rFonts w:ascii="Times New Roman" w:hAnsi="Times New Roman" w:eastAsia="宋体" w:cs="Times New Roman"/>
                <w:b/>
                <w:bCs/>
                <w:spacing w:val="4"/>
              </w:rPr>
              <w:t>清单</w:t>
            </w:r>
          </w:p>
        </w:tc>
        <w:tc>
          <w:tcPr>
            <w:tcW w:w="3971" w:type="pct"/>
            <w:gridSpan w:val="2"/>
            <w:tcBorders>
              <w:tl2br w:val="nil"/>
              <w:tr2bl w:val="nil"/>
            </w:tcBorders>
          </w:tcPr>
          <w:p w14:paraId="2D0085CA">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eastAsia" w:ascii="宋体" w:hAnsi="宋体" w:eastAsia="宋体" w:cs="宋体"/>
              </w:rPr>
            </w:pPr>
            <w:r>
              <w:rPr>
                <w:rFonts w:hint="eastAsia" w:ascii="宋体" w:hAnsi="宋体" w:eastAsia="宋体" w:cs="宋体"/>
              </w:rPr>
              <w:t>无</w:t>
            </w:r>
          </w:p>
        </w:tc>
      </w:tr>
      <w:tr w14:paraId="0B8B0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028" w:type="pct"/>
            <w:tcBorders>
              <w:tl2br w:val="nil"/>
              <w:tr2bl w:val="nil"/>
            </w:tcBorders>
          </w:tcPr>
          <w:p w14:paraId="4FE80F6D">
            <w:pPr>
              <w:kinsoku/>
              <w:autoSpaceDE/>
              <w:autoSpaceDN/>
              <w:spacing w:line="400" w:lineRule="exact"/>
              <w:jc w:val="center"/>
              <w:rPr>
                <w:rFonts w:ascii="Times New Roman" w:hAnsi="Times New Roman" w:eastAsia="宋体" w:cs="Times New Roman"/>
                <w:b/>
                <w:bCs/>
                <w:spacing w:val="8"/>
              </w:rPr>
            </w:pPr>
            <w:r>
              <w:rPr>
                <w:rFonts w:ascii="Times New Roman" w:hAnsi="Times New Roman" w:eastAsia="宋体" w:cs="Times New Roman"/>
                <w:b/>
                <w:bCs/>
                <w:spacing w:val="8"/>
              </w:rPr>
              <w:t>记录日期</w:t>
            </w:r>
          </w:p>
        </w:tc>
        <w:tc>
          <w:tcPr>
            <w:tcW w:w="3971" w:type="pct"/>
            <w:gridSpan w:val="2"/>
            <w:tcBorders>
              <w:tl2br w:val="nil"/>
              <w:tr2bl w:val="nil"/>
            </w:tcBorders>
          </w:tcPr>
          <w:p w14:paraId="14A4A643">
            <w:pPr>
              <w:keepNext w:val="0"/>
              <w:keepLines w:val="0"/>
              <w:pageBreakBefore w:val="0"/>
              <w:widowControl/>
              <w:kinsoku/>
              <w:wordWrap/>
              <w:overflowPunct/>
              <w:topLinePunct w:val="0"/>
              <w:autoSpaceDE/>
              <w:autoSpaceDN/>
              <w:bidi w:val="0"/>
              <w:adjustRightInd w:val="0"/>
              <w:snapToGrid w:val="0"/>
              <w:spacing w:line="400" w:lineRule="exact"/>
              <w:ind w:left="105" w:leftChars="50" w:right="105" w:rightChars="50"/>
              <w:jc w:val="both"/>
              <w:textAlignment w:val="baseline"/>
              <w:rPr>
                <w:rFonts w:hint="eastAsia" w:ascii="宋体" w:hAnsi="宋体" w:eastAsia="宋体" w:cs="宋体"/>
              </w:rPr>
            </w:pPr>
            <w:r>
              <w:rPr>
                <w:rFonts w:hint="eastAsia" w:ascii="宋体" w:hAnsi="宋体" w:eastAsia="宋体" w:cs="宋体"/>
              </w:rPr>
              <w:t>202</w:t>
            </w:r>
            <w:r>
              <w:rPr>
                <w:rFonts w:hint="eastAsia" w:ascii="宋体" w:hAnsi="宋体" w:eastAsia="宋体" w:cs="宋体"/>
                <w:lang w:val="en-US" w:eastAsia="zh-CN"/>
              </w:rPr>
              <w:t>6</w:t>
            </w:r>
            <w:r>
              <w:rPr>
                <w:rFonts w:hint="eastAsia" w:ascii="宋体" w:hAnsi="宋体" w:eastAsia="宋体" w:cs="宋体"/>
              </w:rPr>
              <w:t>年</w:t>
            </w:r>
            <w:r>
              <w:rPr>
                <w:rFonts w:hint="eastAsia" w:ascii="宋体" w:hAnsi="宋体" w:eastAsia="宋体" w:cs="宋体"/>
                <w:lang w:val="en-US" w:eastAsia="zh-CN"/>
              </w:rPr>
              <w:t>10</w:t>
            </w:r>
            <w:r>
              <w:rPr>
                <w:rFonts w:hint="eastAsia" w:ascii="宋体" w:hAnsi="宋体" w:eastAsia="宋体" w:cs="宋体"/>
              </w:rPr>
              <w:t>月</w:t>
            </w:r>
            <w:r>
              <w:rPr>
                <w:rFonts w:hint="eastAsia" w:ascii="宋体" w:hAnsi="宋体" w:eastAsia="宋体" w:cs="宋体"/>
                <w:lang w:val="en-US" w:eastAsia="zh-CN"/>
              </w:rPr>
              <w:t>14</w:t>
            </w:r>
            <w:r>
              <w:rPr>
                <w:rFonts w:hint="eastAsia" w:ascii="宋体" w:hAnsi="宋体" w:eastAsia="宋体" w:cs="宋体"/>
              </w:rPr>
              <w:t>日</w:t>
            </w:r>
          </w:p>
        </w:tc>
      </w:tr>
    </w:tbl>
    <w:p w14:paraId="709BDF3C"/>
    <w:sectPr>
      <w:pgSz w:w="11906" w:h="16838"/>
      <w:pgMar w:top="1134" w:right="1701" w:bottom="567" w:left="1701" w:header="567"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JjMTUyM2Q3NjdlZTQxMDAyMjkwNzRiNTJjYmIwNzgifQ=="/>
  </w:docVars>
  <w:rsids>
    <w:rsidRoot w:val="69C3779E"/>
    <w:rsid w:val="00026D3A"/>
    <w:rsid w:val="00031733"/>
    <w:rsid w:val="00035B8E"/>
    <w:rsid w:val="00050087"/>
    <w:rsid w:val="00092A9D"/>
    <w:rsid w:val="000E0892"/>
    <w:rsid w:val="00130FAD"/>
    <w:rsid w:val="0014242B"/>
    <w:rsid w:val="00142CF9"/>
    <w:rsid w:val="00146BFC"/>
    <w:rsid w:val="001647C6"/>
    <w:rsid w:val="001E679A"/>
    <w:rsid w:val="00203D60"/>
    <w:rsid w:val="002732F1"/>
    <w:rsid w:val="002D5DCD"/>
    <w:rsid w:val="00381443"/>
    <w:rsid w:val="0038565B"/>
    <w:rsid w:val="003B25E5"/>
    <w:rsid w:val="003B63CA"/>
    <w:rsid w:val="003B6C79"/>
    <w:rsid w:val="003D33C9"/>
    <w:rsid w:val="00402BD5"/>
    <w:rsid w:val="00420ED3"/>
    <w:rsid w:val="004271DF"/>
    <w:rsid w:val="00473A26"/>
    <w:rsid w:val="00473EB5"/>
    <w:rsid w:val="00474570"/>
    <w:rsid w:val="0049595F"/>
    <w:rsid w:val="004964BB"/>
    <w:rsid w:val="004B4949"/>
    <w:rsid w:val="004C0446"/>
    <w:rsid w:val="004D698D"/>
    <w:rsid w:val="00572AF0"/>
    <w:rsid w:val="005A5883"/>
    <w:rsid w:val="005C42CE"/>
    <w:rsid w:val="005E7CAB"/>
    <w:rsid w:val="005F1F5F"/>
    <w:rsid w:val="00605C31"/>
    <w:rsid w:val="006069AC"/>
    <w:rsid w:val="00610558"/>
    <w:rsid w:val="00611353"/>
    <w:rsid w:val="0065068B"/>
    <w:rsid w:val="00680BBF"/>
    <w:rsid w:val="006A0A61"/>
    <w:rsid w:val="006B500A"/>
    <w:rsid w:val="006B59BF"/>
    <w:rsid w:val="006C2890"/>
    <w:rsid w:val="006D0847"/>
    <w:rsid w:val="006D26BF"/>
    <w:rsid w:val="00720540"/>
    <w:rsid w:val="00731E8B"/>
    <w:rsid w:val="00755551"/>
    <w:rsid w:val="00787EC6"/>
    <w:rsid w:val="007E620F"/>
    <w:rsid w:val="0080326F"/>
    <w:rsid w:val="00833EA1"/>
    <w:rsid w:val="00846688"/>
    <w:rsid w:val="00865041"/>
    <w:rsid w:val="00872DFA"/>
    <w:rsid w:val="008A7B97"/>
    <w:rsid w:val="008B47AB"/>
    <w:rsid w:val="008C2936"/>
    <w:rsid w:val="009046E3"/>
    <w:rsid w:val="0094581C"/>
    <w:rsid w:val="00951F92"/>
    <w:rsid w:val="009862FE"/>
    <w:rsid w:val="009A3303"/>
    <w:rsid w:val="009E4C5A"/>
    <w:rsid w:val="00A16405"/>
    <w:rsid w:val="00A22E8C"/>
    <w:rsid w:val="00A3743D"/>
    <w:rsid w:val="00A52537"/>
    <w:rsid w:val="00A80F92"/>
    <w:rsid w:val="00A81D39"/>
    <w:rsid w:val="00AB4C44"/>
    <w:rsid w:val="00AC712E"/>
    <w:rsid w:val="00AD4137"/>
    <w:rsid w:val="00B01B0F"/>
    <w:rsid w:val="00B21219"/>
    <w:rsid w:val="00B325A7"/>
    <w:rsid w:val="00B329C2"/>
    <w:rsid w:val="00B352D6"/>
    <w:rsid w:val="00B46918"/>
    <w:rsid w:val="00B54B5E"/>
    <w:rsid w:val="00B55661"/>
    <w:rsid w:val="00B57A4D"/>
    <w:rsid w:val="00BC3684"/>
    <w:rsid w:val="00BE3D74"/>
    <w:rsid w:val="00C04B3E"/>
    <w:rsid w:val="00C71B73"/>
    <w:rsid w:val="00CC1157"/>
    <w:rsid w:val="00CC6B49"/>
    <w:rsid w:val="00CD79DA"/>
    <w:rsid w:val="00D00420"/>
    <w:rsid w:val="00D53F82"/>
    <w:rsid w:val="00D866E0"/>
    <w:rsid w:val="00DB322B"/>
    <w:rsid w:val="00DC065B"/>
    <w:rsid w:val="00DD5B4D"/>
    <w:rsid w:val="00DF14BB"/>
    <w:rsid w:val="00DF2E2A"/>
    <w:rsid w:val="00E05707"/>
    <w:rsid w:val="00E10109"/>
    <w:rsid w:val="00E20030"/>
    <w:rsid w:val="00E612FC"/>
    <w:rsid w:val="00E62336"/>
    <w:rsid w:val="00E6625A"/>
    <w:rsid w:val="00EB0ABE"/>
    <w:rsid w:val="00ED29C1"/>
    <w:rsid w:val="00EE1963"/>
    <w:rsid w:val="00F061BE"/>
    <w:rsid w:val="00F23B9F"/>
    <w:rsid w:val="00F36D20"/>
    <w:rsid w:val="00F448D5"/>
    <w:rsid w:val="00F6245C"/>
    <w:rsid w:val="00F83845"/>
    <w:rsid w:val="00FB37F3"/>
    <w:rsid w:val="00FE5A83"/>
    <w:rsid w:val="014733B4"/>
    <w:rsid w:val="014B0956"/>
    <w:rsid w:val="01541EA9"/>
    <w:rsid w:val="01730582"/>
    <w:rsid w:val="01830099"/>
    <w:rsid w:val="0196601E"/>
    <w:rsid w:val="01F042F5"/>
    <w:rsid w:val="021653B1"/>
    <w:rsid w:val="02511F45"/>
    <w:rsid w:val="026B1259"/>
    <w:rsid w:val="02B639B2"/>
    <w:rsid w:val="0342075F"/>
    <w:rsid w:val="0361440A"/>
    <w:rsid w:val="03710AF1"/>
    <w:rsid w:val="037B3741"/>
    <w:rsid w:val="03F60FF6"/>
    <w:rsid w:val="04071455"/>
    <w:rsid w:val="04323A1D"/>
    <w:rsid w:val="04455AD9"/>
    <w:rsid w:val="04784101"/>
    <w:rsid w:val="0492466C"/>
    <w:rsid w:val="04DC0CC3"/>
    <w:rsid w:val="0543026B"/>
    <w:rsid w:val="056D7096"/>
    <w:rsid w:val="05CD66B1"/>
    <w:rsid w:val="05EE314E"/>
    <w:rsid w:val="061E4834"/>
    <w:rsid w:val="06652810"/>
    <w:rsid w:val="0666580E"/>
    <w:rsid w:val="069F41B1"/>
    <w:rsid w:val="06D118A6"/>
    <w:rsid w:val="06DF0BF5"/>
    <w:rsid w:val="06E511DB"/>
    <w:rsid w:val="070659F4"/>
    <w:rsid w:val="07837045"/>
    <w:rsid w:val="07B026C9"/>
    <w:rsid w:val="07DB536F"/>
    <w:rsid w:val="08283748"/>
    <w:rsid w:val="0837398B"/>
    <w:rsid w:val="08387E2F"/>
    <w:rsid w:val="0869623A"/>
    <w:rsid w:val="09067F2D"/>
    <w:rsid w:val="09270947"/>
    <w:rsid w:val="092F4ED6"/>
    <w:rsid w:val="096864F2"/>
    <w:rsid w:val="09A84B40"/>
    <w:rsid w:val="09AF2373"/>
    <w:rsid w:val="09CD0A4B"/>
    <w:rsid w:val="0A01439A"/>
    <w:rsid w:val="0A740EC6"/>
    <w:rsid w:val="0A8530D4"/>
    <w:rsid w:val="0A981059"/>
    <w:rsid w:val="0AEC4F01"/>
    <w:rsid w:val="0B2576EE"/>
    <w:rsid w:val="0B3F7726"/>
    <w:rsid w:val="0B732F2C"/>
    <w:rsid w:val="0B835865"/>
    <w:rsid w:val="0B8E6D50"/>
    <w:rsid w:val="0B9C09A6"/>
    <w:rsid w:val="0BA23811"/>
    <w:rsid w:val="0BB05F2E"/>
    <w:rsid w:val="0BD460C1"/>
    <w:rsid w:val="0BDE0CED"/>
    <w:rsid w:val="0C290AFB"/>
    <w:rsid w:val="0C4F3999"/>
    <w:rsid w:val="0C5F2F92"/>
    <w:rsid w:val="0C654F6B"/>
    <w:rsid w:val="0C9C64B3"/>
    <w:rsid w:val="0CEF2A86"/>
    <w:rsid w:val="0D49663A"/>
    <w:rsid w:val="0D4E3C51"/>
    <w:rsid w:val="0D6B65B1"/>
    <w:rsid w:val="0D9B50DD"/>
    <w:rsid w:val="0DF5231E"/>
    <w:rsid w:val="0E1409F6"/>
    <w:rsid w:val="0E653000"/>
    <w:rsid w:val="0E665F9C"/>
    <w:rsid w:val="0E99714E"/>
    <w:rsid w:val="0EB67D00"/>
    <w:rsid w:val="0F087E2F"/>
    <w:rsid w:val="0F135152"/>
    <w:rsid w:val="0F2E6B15"/>
    <w:rsid w:val="0F2E7896"/>
    <w:rsid w:val="0F314D26"/>
    <w:rsid w:val="0F842AF5"/>
    <w:rsid w:val="0FB3423F"/>
    <w:rsid w:val="0FFB4026"/>
    <w:rsid w:val="102931AF"/>
    <w:rsid w:val="102E415D"/>
    <w:rsid w:val="107C2883"/>
    <w:rsid w:val="10C14B1F"/>
    <w:rsid w:val="10EA5A3E"/>
    <w:rsid w:val="10EA6BB2"/>
    <w:rsid w:val="11102465"/>
    <w:rsid w:val="111B6540"/>
    <w:rsid w:val="11274EE5"/>
    <w:rsid w:val="11540863"/>
    <w:rsid w:val="11B524F0"/>
    <w:rsid w:val="11F272A1"/>
    <w:rsid w:val="11FA43A7"/>
    <w:rsid w:val="11FA52EE"/>
    <w:rsid w:val="121511E1"/>
    <w:rsid w:val="121C6D01"/>
    <w:rsid w:val="12802811"/>
    <w:rsid w:val="12971BF6"/>
    <w:rsid w:val="12B74046"/>
    <w:rsid w:val="12F86B39"/>
    <w:rsid w:val="13270B8B"/>
    <w:rsid w:val="134D0507"/>
    <w:rsid w:val="13567656"/>
    <w:rsid w:val="136C6BDF"/>
    <w:rsid w:val="13BA2040"/>
    <w:rsid w:val="13C407C9"/>
    <w:rsid w:val="13C7650B"/>
    <w:rsid w:val="142676D5"/>
    <w:rsid w:val="143D6A32"/>
    <w:rsid w:val="143F0797"/>
    <w:rsid w:val="14667AD2"/>
    <w:rsid w:val="148E3CB7"/>
    <w:rsid w:val="14E3779D"/>
    <w:rsid w:val="14ED01F3"/>
    <w:rsid w:val="14FE6C50"/>
    <w:rsid w:val="151A266A"/>
    <w:rsid w:val="154A2F50"/>
    <w:rsid w:val="155142DE"/>
    <w:rsid w:val="157E709D"/>
    <w:rsid w:val="158226E9"/>
    <w:rsid w:val="15AB60E4"/>
    <w:rsid w:val="15B562E9"/>
    <w:rsid w:val="15DB004C"/>
    <w:rsid w:val="15F66C34"/>
    <w:rsid w:val="16A42B33"/>
    <w:rsid w:val="16C136E5"/>
    <w:rsid w:val="16C62AAA"/>
    <w:rsid w:val="16ED6288"/>
    <w:rsid w:val="16F77107"/>
    <w:rsid w:val="17245742"/>
    <w:rsid w:val="17377504"/>
    <w:rsid w:val="178D1819"/>
    <w:rsid w:val="178D5376"/>
    <w:rsid w:val="17E61BEF"/>
    <w:rsid w:val="181B0BD3"/>
    <w:rsid w:val="18AB01A9"/>
    <w:rsid w:val="18B76B4E"/>
    <w:rsid w:val="19043DDF"/>
    <w:rsid w:val="19DB3A32"/>
    <w:rsid w:val="1A02204B"/>
    <w:rsid w:val="1A491A28"/>
    <w:rsid w:val="1A734CF7"/>
    <w:rsid w:val="1A792C02"/>
    <w:rsid w:val="1A8E38DF"/>
    <w:rsid w:val="1AA2382E"/>
    <w:rsid w:val="1AF75928"/>
    <w:rsid w:val="1B0248EA"/>
    <w:rsid w:val="1B091EE0"/>
    <w:rsid w:val="1B132036"/>
    <w:rsid w:val="1B5C39DD"/>
    <w:rsid w:val="1B671ADB"/>
    <w:rsid w:val="1B893B46"/>
    <w:rsid w:val="1C5C60FC"/>
    <w:rsid w:val="1C9D605B"/>
    <w:rsid w:val="1D266050"/>
    <w:rsid w:val="1D2C7657"/>
    <w:rsid w:val="1D344C11"/>
    <w:rsid w:val="1D3F5364"/>
    <w:rsid w:val="1D74500E"/>
    <w:rsid w:val="1DB94424"/>
    <w:rsid w:val="1E075E82"/>
    <w:rsid w:val="1E90231B"/>
    <w:rsid w:val="1ECC70CB"/>
    <w:rsid w:val="1EDC50AE"/>
    <w:rsid w:val="1F264A2D"/>
    <w:rsid w:val="1F3C1B5B"/>
    <w:rsid w:val="1F576995"/>
    <w:rsid w:val="1F66307C"/>
    <w:rsid w:val="1F6E3CDF"/>
    <w:rsid w:val="1FA60EEC"/>
    <w:rsid w:val="1FE65F6B"/>
    <w:rsid w:val="202817D8"/>
    <w:rsid w:val="204809D3"/>
    <w:rsid w:val="20AE6A88"/>
    <w:rsid w:val="20E16492"/>
    <w:rsid w:val="21162880"/>
    <w:rsid w:val="21182154"/>
    <w:rsid w:val="218B501C"/>
    <w:rsid w:val="219A700D"/>
    <w:rsid w:val="21AD6D40"/>
    <w:rsid w:val="22237002"/>
    <w:rsid w:val="223C1E72"/>
    <w:rsid w:val="226E07B5"/>
    <w:rsid w:val="22877591"/>
    <w:rsid w:val="22C75BE0"/>
    <w:rsid w:val="22F67DB2"/>
    <w:rsid w:val="22F84EEE"/>
    <w:rsid w:val="23515DF1"/>
    <w:rsid w:val="23782EB8"/>
    <w:rsid w:val="239F090A"/>
    <w:rsid w:val="23EB7FF4"/>
    <w:rsid w:val="23F76998"/>
    <w:rsid w:val="23FA2218"/>
    <w:rsid w:val="242C083D"/>
    <w:rsid w:val="24343749"/>
    <w:rsid w:val="243E6375"/>
    <w:rsid w:val="24727DCD"/>
    <w:rsid w:val="24B86128"/>
    <w:rsid w:val="25355E3F"/>
    <w:rsid w:val="2561056D"/>
    <w:rsid w:val="258E6E89"/>
    <w:rsid w:val="25B508B9"/>
    <w:rsid w:val="25CA1A0B"/>
    <w:rsid w:val="25CE3729"/>
    <w:rsid w:val="25D86356"/>
    <w:rsid w:val="25E361CF"/>
    <w:rsid w:val="25E82A3D"/>
    <w:rsid w:val="25EE2134"/>
    <w:rsid w:val="26404627"/>
    <w:rsid w:val="26CC5EBA"/>
    <w:rsid w:val="26CF1507"/>
    <w:rsid w:val="26E33204"/>
    <w:rsid w:val="277F1EA7"/>
    <w:rsid w:val="27800622"/>
    <w:rsid w:val="27D52B4D"/>
    <w:rsid w:val="27EB411E"/>
    <w:rsid w:val="282615FA"/>
    <w:rsid w:val="28441A80"/>
    <w:rsid w:val="2886653D"/>
    <w:rsid w:val="289B1FE8"/>
    <w:rsid w:val="28B27332"/>
    <w:rsid w:val="28CF3A40"/>
    <w:rsid w:val="28D42E04"/>
    <w:rsid w:val="292673D8"/>
    <w:rsid w:val="296C74E1"/>
    <w:rsid w:val="297A2AD3"/>
    <w:rsid w:val="297B506E"/>
    <w:rsid w:val="29DB01C2"/>
    <w:rsid w:val="2A0B4F4C"/>
    <w:rsid w:val="2A1060BE"/>
    <w:rsid w:val="2A224043"/>
    <w:rsid w:val="2A33716D"/>
    <w:rsid w:val="2A5F0DF4"/>
    <w:rsid w:val="2ABC7FF4"/>
    <w:rsid w:val="2B2F2D99"/>
    <w:rsid w:val="2B365FF8"/>
    <w:rsid w:val="2B423B01"/>
    <w:rsid w:val="2B4959D2"/>
    <w:rsid w:val="2B841236"/>
    <w:rsid w:val="2B876854"/>
    <w:rsid w:val="2BA354D5"/>
    <w:rsid w:val="2BC5737C"/>
    <w:rsid w:val="2BD66E93"/>
    <w:rsid w:val="2C432168"/>
    <w:rsid w:val="2C47109A"/>
    <w:rsid w:val="2C4B7881"/>
    <w:rsid w:val="2D03015C"/>
    <w:rsid w:val="2D12039F"/>
    <w:rsid w:val="2D120ACC"/>
    <w:rsid w:val="2D376058"/>
    <w:rsid w:val="2D3B5B48"/>
    <w:rsid w:val="2D430559"/>
    <w:rsid w:val="2D480265"/>
    <w:rsid w:val="2D584173"/>
    <w:rsid w:val="2D6C3F53"/>
    <w:rsid w:val="2D7C1CBC"/>
    <w:rsid w:val="2D834DF9"/>
    <w:rsid w:val="2DAC4350"/>
    <w:rsid w:val="2DAF2092"/>
    <w:rsid w:val="2E0E0B66"/>
    <w:rsid w:val="2E266F24"/>
    <w:rsid w:val="2E7035CF"/>
    <w:rsid w:val="2E960B5C"/>
    <w:rsid w:val="2EBB54F1"/>
    <w:rsid w:val="2ED973C6"/>
    <w:rsid w:val="2EE33285"/>
    <w:rsid w:val="2F012479"/>
    <w:rsid w:val="2F154177"/>
    <w:rsid w:val="2F210D6D"/>
    <w:rsid w:val="2F2B5748"/>
    <w:rsid w:val="2F2D14C0"/>
    <w:rsid w:val="2F2D326E"/>
    <w:rsid w:val="2F3A3BDD"/>
    <w:rsid w:val="2F452CAE"/>
    <w:rsid w:val="2F6D3FB3"/>
    <w:rsid w:val="2F6F7D2B"/>
    <w:rsid w:val="2F7075FF"/>
    <w:rsid w:val="2FB15C4D"/>
    <w:rsid w:val="2FC55B9D"/>
    <w:rsid w:val="2FF31F6D"/>
    <w:rsid w:val="301663F8"/>
    <w:rsid w:val="30826642"/>
    <w:rsid w:val="30C47C02"/>
    <w:rsid w:val="30C85BD0"/>
    <w:rsid w:val="30E51B70"/>
    <w:rsid w:val="311640F4"/>
    <w:rsid w:val="314825E1"/>
    <w:rsid w:val="31833619"/>
    <w:rsid w:val="319767BA"/>
    <w:rsid w:val="319C6612"/>
    <w:rsid w:val="31C3435E"/>
    <w:rsid w:val="31DE2F46"/>
    <w:rsid w:val="31F91B2E"/>
    <w:rsid w:val="31FA0A9F"/>
    <w:rsid w:val="3200110E"/>
    <w:rsid w:val="324259C2"/>
    <w:rsid w:val="326276D3"/>
    <w:rsid w:val="32645854"/>
    <w:rsid w:val="32CC2D9E"/>
    <w:rsid w:val="32E87322"/>
    <w:rsid w:val="33631954"/>
    <w:rsid w:val="33A04957"/>
    <w:rsid w:val="33AD0E22"/>
    <w:rsid w:val="33B0446E"/>
    <w:rsid w:val="33DF6B01"/>
    <w:rsid w:val="340A6274"/>
    <w:rsid w:val="343E7CCC"/>
    <w:rsid w:val="34586FDF"/>
    <w:rsid w:val="346F257B"/>
    <w:rsid w:val="348B2F14"/>
    <w:rsid w:val="34B41D3C"/>
    <w:rsid w:val="34B561E0"/>
    <w:rsid w:val="3516538B"/>
    <w:rsid w:val="35727C2D"/>
    <w:rsid w:val="35814314"/>
    <w:rsid w:val="358B5193"/>
    <w:rsid w:val="35942299"/>
    <w:rsid w:val="35BF6BEA"/>
    <w:rsid w:val="35D119BA"/>
    <w:rsid w:val="35F26FC0"/>
    <w:rsid w:val="360016DD"/>
    <w:rsid w:val="36266C69"/>
    <w:rsid w:val="36482726"/>
    <w:rsid w:val="368E4F3A"/>
    <w:rsid w:val="36917328"/>
    <w:rsid w:val="36BB1AA7"/>
    <w:rsid w:val="36C941C4"/>
    <w:rsid w:val="36ED4C29"/>
    <w:rsid w:val="37166CDE"/>
    <w:rsid w:val="37DE3C9F"/>
    <w:rsid w:val="381C6576"/>
    <w:rsid w:val="3891486E"/>
    <w:rsid w:val="38A43657"/>
    <w:rsid w:val="391D25A6"/>
    <w:rsid w:val="3956631D"/>
    <w:rsid w:val="39693A3D"/>
    <w:rsid w:val="396B1563"/>
    <w:rsid w:val="396B2A3F"/>
    <w:rsid w:val="397D1296"/>
    <w:rsid w:val="398E5251"/>
    <w:rsid w:val="39934D83"/>
    <w:rsid w:val="39E66E3B"/>
    <w:rsid w:val="3A03179B"/>
    <w:rsid w:val="3A0B6897"/>
    <w:rsid w:val="3A5E4C24"/>
    <w:rsid w:val="3A6F6E31"/>
    <w:rsid w:val="3AB2741B"/>
    <w:rsid w:val="3ADC3D9A"/>
    <w:rsid w:val="3AFB7CEB"/>
    <w:rsid w:val="3B0F4170"/>
    <w:rsid w:val="3B143534"/>
    <w:rsid w:val="3BB6597D"/>
    <w:rsid w:val="3BF770DE"/>
    <w:rsid w:val="3C1F4887"/>
    <w:rsid w:val="3C237ED3"/>
    <w:rsid w:val="3C2462AB"/>
    <w:rsid w:val="3C756255"/>
    <w:rsid w:val="3CAC00F5"/>
    <w:rsid w:val="3CB21257"/>
    <w:rsid w:val="3D1A7CCD"/>
    <w:rsid w:val="3D230903"/>
    <w:rsid w:val="3D25234D"/>
    <w:rsid w:val="3D771C95"/>
    <w:rsid w:val="3DC01751"/>
    <w:rsid w:val="3DC0651D"/>
    <w:rsid w:val="3E3C527C"/>
    <w:rsid w:val="3EED47C8"/>
    <w:rsid w:val="3EF607DB"/>
    <w:rsid w:val="3F163D1F"/>
    <w:rsid w:val="3F2C52F0"/>
    <w:rsid w:val="3F446ADE"/>
    <w:rsid w:val="3F591E5E"/>
    <w:rsid w:val="3F593C0C"/>
    <w:rsid w:val="3F5D0B0E"/>
    <w:rsid w:val="3F632CDC"/>
    <w:rsid w:val="3FC714BD"/>
    <w:rsid w:val="3FE44C34"/>
    <w:rsid w:val="3FF37BBC"/>
    <w:rsid w:val="400E49F6"/>
    <w:rsid w:val="40750F19"/>
    <w:rsid w:val="40AF5E62"/>
    <w:rsid w:val="40F0234E"/>
    <w:rsid w:val="410F4ECA"/>
    <w:rsid w:val="416845DA"/>
    <w:rsid w:val="41D220AA"/>
    <w:rsid w:val="42666D6B"/>
    <w:rsid w:val="426F31FF"/>
    <w:rsid w:val="42894808"/>
    <w:rsid w:val="42BD2703"/>
    <w:rsid w:val="42DA5063"/>
    <w:rsid w:val="42EE5C48"/>
    <w:rsid w:val="42F56341"/>
    <w:rsid w:val="43030A5E"/>
    <w:rsid w:val="439B2A45"/>
    <w:rsid w:val="43A833B4"/>
    <w:rsid w:val="43AB3094"/>
    <w:rsid w:val="43B458B4"/>
    <w:rsid w:val="43B9111D"/>
    <w:rsid w:val="43D96E8D"/>
    <w:rsid w:val="43DE6DD5"/>
    <w:rsid w:val="43F14D5A"/>
    <w:rsid w:val="44AE78E7"/>
    <w:rsid w:val="44CE0BF8"/>
    <w:rsid w:val="44ED4282"/>
    <w:rsid w:val="44F3240C"/>
    <w:rsid w:val="45244CBC"/>
    <w:rsid w:val="455F7BAB"/>
    <w:rsid w:val="45706A8E"/>
    <w:rsid w:val="45AA3413"/>
    <w:rsid w:val="45C30031"/>
    <w:rsid w:val="46565349"/>
    <w:rsid w:val="467557CF"/>
    <w:rsid w:val="46B4080A"/>
    <w:rsid w:val="46C42CA7"/>
    <w:rsid w:val="46DF0E9A"/>
    <w:rsid w:val="46E37985"/>
    <w:rsid w:val="4712301E"/>
    <w:rsid w:val="47803A36"/>
    <w:rsid w:val="47881532"/>
    <w:rsid w:val="47BE0A2A"/>
    <w:rsid w:val="480A0199"/>
    <w:rsid w:val="486A68B9"/>
    <w:rsid w:val="48741AB6"/>
    <w:rsid w:val="48B024D7"/>
    <w:rsid w:val="48C13EDF"/>
    <w:rsid w:val="48D80297"/>
    <w:rsid w:val="48E7672C"/>
    <w:rsid w:val="48EC789E"/>
    <w:rsid w:val="49315AE0"/>
    <w:rsid w:val="496622C1"/>
    <w:rsid w:val="498D1081"/>
    <w:rsid w:val="49CF169A"/>
    <w:rsid w:val="49F70BF1"/>
    <w:rsid w:val="49F9070C"/>
    <w:rsid w:val="4A3B6D2F"/>
    <w:rsid w:val="4A5F1A6C"/>
    <w:rsid w:val="4A742241"/>
    <w:rsid w:val="4A767D68"/>
    <w:rsid w:val="4AAB570B"/>
    <w:rsid w:val="4AE90539"/>
    <w:rsid w:val="4AEE78FE"/>
    <w:rsid w:val="4B223A4B"/>
    <w:rsid w:val="4B2772B4"/>
    <w:rsid w:val="4B884025"/>
    <w:rsid w:val="4B9668A1"/>
    <w:rsid w:val="4BB87F0C"/>
    <w:rsid w:val="4C2F01CE"/>
    <w:rsid w:val="4C621875"/>
    <w:rsid w:val="4C80529D"/>
    <w:rsid w:val="4C9444D5"/>
    <w:rsid w:val="4CA24E44"/>
    <w:rsid w:val="4CB15087"/>
    <w:rsid w:val="4E0E2891"/>
    <w:rsid w:val="4E2F6BAB"/>
    <w:rsid w:val="4E5E4D9B"/>
    <w:rsid w:val="4E7520E4"/>
    <w:rsid w:val="4E9D1D67"/>
    <w:rsid w:val="4EC866B8"/>
    <w:rsid w:val="4ECB5066"/>
    <w:rsid w:val="4ECC264C"/>
    <w:rsid w:val="4F0C2A48"/>
    <w:rsid w:val="4F1C4C2B"/>
    <w:rsid w:val="4F2B0AF5"/>
    <w:rsid w:val="4F3279C2"/>
    <w:rsid w:val="4F400A92"/>
    <w:rsid w:val="4F493C9D"/>
    <w:rsid w:val="4F7F321A"/>
    <w:rsid w:val="4FC92959"/>
    <w:rsid w:val="4FE237A9"/>
    <w:rsid w:val="506378F4"/>
    <w:rsid w:val="508C4813"/>
    <w:rsid w:val="50C335DB"/>
    <w:rsid w:val="50C51C0A"/>
    <w:rsid w:val="50E772C9"/>
    <w:rsid w:val="5116151E"/>
    <w:rsid w:val="51491D32"/>
    <w:rsid w:val="515617DD"/>
    <w:rsid w:val="51597A9B"/>
    <w:rsid w:val="518F2C2D"/>
    <w:rsid w:val="51B24855"/>
    <w:rsid w:val="51E073BF"/>
    <w:rsid w:val="52304CA0"/>
    <w:rsid w:val="52377DDC"/>
    <w:rsid w:val="528A428F"/>
    <w:rsid w:val="52A82A88"/>
    <w:rsid w:val="53FF492A"/>
    <w:rsid w:val="54821012"/>
    <w:rsid w:val="548B2661"/>
    <w:rsid w:val="54AB503B"/>
    <w:rsid w:val="555B2034"/>
    <w:rsid w:val="55621614"/>
    <w:rsid w:val="556A2277"/>
    <w:rsid w:val="556D1D67"/>
    <w:rsid w:val="55821CB6"/>
    <w:rsid w:val="55C31B7E"/>
    <w:rsid w:val="55C45E2B"/>
    <w:rsid w:val="55E02539"/>
    <w:rsid w:val="55F569F0"/>
    <w:rsid w:val="56091A90"/>
    <w:rsid w:val="562B40FC"/>
    <w:rsid w:val="565F5B54"/>
    <w:rsid w:val="5684380C"/>
    <w:rsid w:val="5697353F"/>
    <w:rsid w:val="56A65246"/>
    <w:rsid w:val="56A8574D"/>
    <w:rsid w:val="56BC6B02"/>
    <w:rsid w:val="56CF0F2B"/>
    <w:rsid w:val="56E16569"/>
    <w:rsid w:val="571406EC"/>
    <w:rsid w:val="571957A0"/>
    <w:rsid w:val="57631674"/>
    <w:rsid w:val="57D711E2"/>
    <w:rsid w:val="57FB7AFE"/>
    <w:rsid w:val="583345AB"/>
    <w:rsid w:val="584414A5"/>
    <w:rsid w:val="58A3441E"/>
    <w:rsid w:val="58DA3BB7"/>
    <w:rsid w:val="59945B14"/>
    <w:rsid w:val="59950943"/>
    <w:rsid w:val="59EF3692"/>
    <w:rsid w:val="5A184997"/>
    <w:rsid w:val="5A20384C"/>
    <w:rsid w:val="5A3B68D8"/>
    <w:rsid w:val="5AA93841"/>
    <w:rsid w:val="5AAE0E58"/>
    <w:rsid w:val="5AAE70AA"/>
    <w:rsid w:val="5AD22D98"/>
    <w:rsid w:val="5AFF7905"/>
    <w:rsid w:val="5B0B62AA"/>
    <w:rsid w:val="5B101B12"/>
    <w:rsid w:val="5B2A2BD4"/>
    <w:rsid w:val="5B410044"/>
    <w:rsid w:val="5B550409"/>
    <w:rsid w:val="5B60276E"/>
    <w:rsid w:val="5B7F3D40"/>
    <w:rsid w:val="5B94004E"/>
    <w:rsid w:val="5BBB382C"/>
    <w:rsid w:val="5BC052E6"/>
    <w:rsid w:val="5BC85F49"/>
    <w:rsid w:val="5BD418E3"/>
    <w:rsid w:val="5BDE576D"/>
    <w:rsid w:val="5BF725CD"/>
    <w:rsid w:val="5C0D1BAE"/>
    <w:rsid w:val="5C5477DD"/>
    <w:rsid w:val="5C5577D7"/>
    <w:rsid w:val="5C8207EE"/>
    <w:rsid w:val="5CA95D7B"/>
    <w:rsid w:val="5CF80AB0"/>
    <w:rsid w:val="5D107BA8"/>
    <w:rsid w:val="5D437773"/>
    <w:rsid w:val="5D997B9D"/>
    <w:rsid w:val="5DAD3CAF"/>
    <w:rsid w:val="5DB54966"/>
    <w:rsid w:val="5DE51034"/>
    <w:rsid w:val="5E4319A3"/>
    <w:rsid w:val="5E56783C"/>
    <w:rsid w:val="5E7B72A3"/>
    <w:rsid w:val="5EB97DCB"/>
    <w:rsid w:val="5EBA601D"/>
    <w:rsid w:val="5F6B7317"/>
    <w:rsid w:val="5F9920D6"/>
    <w:rsid w:val="5F993C47"/>
    <w:rsid w:val="5FED3C45"/>
    <w:rsid w:val="604A746C"/>
    <w:rsid w:val="6075116F"/>
    <w:rsid w:val="60B3541A"/>
    <w:rsid w:val="61903065"/>
    <w:rsid w:val="61B2122D"/>
    <w:rsid w:val="61CB0541"/>
    <w:rsid w:val="621B4377"/>
    <w:rsid w:val="623068C3"/>
    <w:rsid w:val="627806C9"/>
    <w:rsid w:val="629E17B2"/>
    <w:rsid w:val="62D96C8E"/>
    <w:rsid w:val="62F56D26"/>
    <w:rsid w:val="633F2F95"/>
    <w:rsid w:val="635C3251"/>
    <w:rsid w:val="63640C4D"/>
    <w:rsid w:val="637F5A87"/>
    <w:rsid w:val="63BB4636"/>
    <w:rsid w:val="640D3093"/>
    <w:rsid w:val="640D4E41"/>
    <w:rsid w:val="646C3A0A"/>
    <w:rsid w:val="64B4350F"/>
    <w:rsid w:val="64B90B25"/>
    <w:rsid w:val="64C179D9"/>
    <w:rsid w:val="64D836A1"/>
    <w:rsid w:val="65075D34"/>
    <w:rsid w:val="650A5824"/>
    <w:rsid w:val="65134310"/>
    <w:rsid w:val="656B62C3"/>
    <w:rsid w:val="65A81267"/>
    <w:rsid w:val="65AE4402"/>
    <w:rsid w:val="65D26342"/>
    <w:rsid w:val="65E46075"/>
    <w:rsid w:val="66236B9E"/>
    <w:rsid w:val="677376B1"/>
    <w:rsid w:val="67A05FCC"/>
    <w:rsid w:val="67E35558"/>
    <w:rsid w:val="68030A35"/>
    <w:rsid w:val="6852628D"/>
    <w:rsid w:val="6861575B"/>
    <w:rsid w:val="6865349E"/>
    <w:rsid w:val="68D4417F"/>
    <w:rsid w:val="68F55159"/>
    <w:rsid w:val="6905258B"/>
    <w:rsid w:val="69307669"/>
    <w:rsid w:val="69C3779E"/>
    <w:rsid w:val="69C45FA2"/>
    <w:rsid w:val="69CC4E56"/>
    <w:rsid w:val="69D1246D"/>
    <w:rsid w:val="6A0D3C70"/>
    <w:rsid w:val="6A1862EE"/>
    <w:rsid w:val="6A4730CB"/>
    <w:rsid w:val="6A75729C"/>
    <w:rsid w:val="6AB97AD1"/>
    <w:rsid w:val="6AD44F64"/>
    <w:rsid w:val="6ADF6E0B"/>
    <w:rsid w:val="6B497AD5"/>
    <w:rsid w:val="6BC54253"/>
    <w:rsid w:val="6D064B23"/>
    <w:rsid w:val="6D9640F9"/>
    <w:rsid w:val="6DF22BF9"/>
    <w:rsid w:val="6E105C5A"/>
    <w:rsid w:val="6E526272"/>
    <w:rsid w:val="6E5C0E9F"/>
    <w:rsid w:val="6E9A19C7"/>
    <w:rsid w:val="6EC6456A"/>
    <w:rsid w:val="6ECF78C3"/>
    <w:rsid w:val="6EFC1D3A"/>
    <w:rsid w:val="6F0B01CF"/>
    <w:rsid w:val="6FAE0DBB"/>
    <w:rsid w:val="6FFC14C6"/>
    <w:rsid w:val="70170F8D"/>
    <w:rsid w:val="70A26911"/>
    <w:rsid w:val="70AE52B6"/>
    <w:rsid w:val="70BB4C52"/>
    <w:rsid w:val="71233EF6"/>
    <w:rsid w:val="712832BA"/>
    <w:rsid w:val="717A508E"/>
    <w:rsid w:val="717E66C1"/>
    <w:rsid w:val="71881FAB"/>
    <w:rsid w:val="71AF12E6"/>
    <w:rsid w:val="71B7463E"/>
    <w:rsid w:val="720A0C12"/>
    <w:rsid w:val="721242BA"/>
    <w:rsid w:val="72330169"/>
    <w:rsid w:val="727509F3"/>
    <w:rsid w:val="72891C24"/>
    <w:rsid w:val="730D09BA"/>
    <w:rsid w:val="732B52E4"/>
    <w:rsid w:val="734B7734"/>
    <w:rsid w:val="737256C5"/>
    <w:rsid w:val="73BE1CB4"/>
    <w:rsid w:val="73C51294"/>
    <w:rsid w:val="73D17C39"/>
    <w:rsid w:val="7408113D"/>
    <w:rsid w:val="74471CA9"/>
    <w:rsid w:val="747F58E7"/>
    <w:rsid w:val="74F33BDF"/>
    <w:rsid w:val="74FB2A94"/>
    <w:rsid w:val="7525340F"/>
    <w:rsid w:val="75510906"/>
    <w:rsid w:val="75952EE8"/>
    <w:rsid w:val="75954C96"/>
    <w:rsid w:val="75BB5AD0"/>
    <w:rsid w:val="75BD0ACB"/>
    <w:rsid w:val="76155B8A"/>
    <w:rsid w:val="761D1A95"/>
    <w:rsid w:val="762875EC"/>
    <w:rsid w:val="76361FD5"/>
    <w:rsid w:val="768E4430"/>
    <w:rsid w:val="76EF03D6"/>
    <w:rsid w:val="773724A9"/>
    <w:rsid w:val="77560455"/>
    <w:rsid w:val="77754D7F"/>
    <w:rsid w:val="77BF424C"/>
    <w:rsid w:val="786B1345"/>
    <w:rsid w:val="78996A59"/>
    <w:rsid w:val="789B6994"/>
    <w:rsid w:val="78FD502C"/>
    <w:rsid w:val="78FE54EF"/>
    <w:rsid w:val="79092219"/>
    <w:rsid w:val="798619ED"/>
    <w:rsid w:val="798F6083"/>
    <w:rsid w:val="79966C24"/>
    <w:rsid w:val="79A951B4"/>
    <w:rsid w:val="7A1548A3"/>
    <w:rsid w:val="7A2B7977"/>
    <w:rsid w:val="7B3311D9"/>
    <w:rsid w:val="7B3614A8"/>
    <w:rsid w:val="7B3E36DA"/>
    <w:rsid w:val="7B473A05"/>
    <w:rsid w:val="7B672C31"/>
    <w:rsid w:val="7B7B492E"/>
    <w:rsid w:val="7B902188"/>
    <w:rsid w:val="7BC04D1F"/>
    <w:rsid w:val="7C0C5586"/>
    <w:rsid w:val="7C38637B"/>
    <w:rsid w:val="7C6A0C2B"/>
    <w:rsid w:val="7C8A307B"/>
    <w:rsid w:val="7D034BDB"/>
    <w:rsid w:val="7D225061"/>
    <w:rsid w:val="7D2A03BA"/>
    <w:rsid w:val="7D6453C3"/>
    <w:rsid w:val="7D6513F2"/>
    <w:rsid w:val="7D937D0D"/>
    <w:rsid w:val="7D957F29"/>
    <w:rsid w:val="7DCF5B74"/>
    <w:rsid w:val="7E024E93"/>
    <w:rsid w:val="7E0E3838"/>
    <w:rsid w:val="7ED131BD"/>
    <w:rsid w:val="7ED70BBB"/>
    <w:rsid w:val="7F030EC3"/>
    <w:rsid w:val="7F4C286A"/>
    <w:rsid w:val="7F5F07EF"/>
    <w:rsid w:val="7FCC39AA"/>
    <w:rsid w:val="7FE27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pPr>
    <w:rPr>
      <w:sz w:val="18"/>
      <w:szCs w:val="18"/>
    </w:rPr>
  </w:style>
  <w:style w:type="paragraph" w:styleId="3">
    <w:name w:val="header"/>
    <w:basedOn w:val="1"/>
    <w:link w:val="9"/>
    <w:qFormat/>
    <w:uiPriority w:val="0"/>
    <w:pPr>
      <w:tabs>
        <w:tab w:val="center" w:pos="4153"/>
        <w:tab w:val="right" w:pos="8306"/>
      </w:tabs>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table" w:customStyle="1" w:styleId="8">
    <w:name w:val="Table Normal"/>
    <w:semiHidden/>
    <w:unhideWhenUsed/>
    <w:qFormat/>
    <w:uiPriority w:val="0"/>
    <w:tblPr>
      <w:tblCellMar>
        <w:top w:w="0" w:type="dxa"/>
        <w:left w:w="0" w:type="dxa"/>
        <w:bottom w:w="0" w:type="dxa"/>
        <w:right w:w="0" w:type="dxa"/>
      </w:tblCellMar>
    </w:tblPr>
  </w:style>
  <w:style w:type="character" w:customStyle="1" w:styleId="9">
    <w:name w:val="页眉 字符"/>
    <w:basedOn w:val="6"/>
    <w:link w:val="3"/>
    <w:qFormat/>
    <w:uiPriority w:val="0"/>
    <w:rPr>
      <w:rFonts w:ascii="Arial" w:hAnsi="Arial" w:eastAsia="Arial" w:cs="Arial"/>
      <w:snapToGrid w:val="0"/>
      <w:color w:val="000000"/>
      <w:sz w:val="18"/>
      <w:szCs w:val="18"/>
    </w:rPr>
  </w:style>
  <w:style w:type="character" w:customStyle="1" w:styleId="10">
    <w:name w:val="页脚 字符"/>
    <w:basedOn w:val="6"/>
    <w:link w:val="2"/>
    <w:qFormat/>
    <w:uiPriority w:val="0"/>
    <w:rPr>
      <w:rFonts w:ascii="Arial" w:hAnsi="Arial" w:eastAsia="Arial" w:cs="Arial"/>
      <w:snapToGrid w:val="0"/>
      <w:color w:val="000000"/>
      <w:sz w:val="18"/>
      <w:szCs w:val="18"/>
    </w:rPr>
  </w:style>
  <w:style w:type="paragraph" w:customStyle="1" w:styleId="11">
    <w:name w:val="修订1"/>
    <w:hidden/>
    <w:semiHidden/>
    <w:qFormat/>
    <w:uiPriority w:val="99"/>
    <w:rPr>
      <w:rFonts w:ascii="Arial" w:hAnsi="Arial" w:eastAsia="Arial" w:cs="Arial"/>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FC8A7-1932-44E8-BC16-65FA7D3C8440}">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1163</Words>
  <Characters>1209</Characters>
  <Lines>11</Lines>
  <Paragraphs>3</Paragraphs>
  <TotalTime>0</TotalTime>
  <ScaleCrop>false</ScaleCrop>
  <LinksUpToDate>false</LinksUpToDate>
  <CharactersWithSpaces>1249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2024-11-08T07:32:00Z</dcterms:created>
  <dc:creator>杨璐</dc:creator>
  <cp:lastModifiedBy>chen</cp:lastModifiedBy>
  <cp:lastPrinted>2025-12-10T06:51:00Z</cp:lastPrinted>
  <dcterms:modified xsi:type="dcterms:W3CDTF">2026-10-14T08:04:49Z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FB1A9F0B69A64589ADE2C3AB7ABA59D8_13</vt:lpwstr>
  </property>
  <property fmtid="{D5CDD505-2E9C-101B-9397-08002B2CF9AE}" pid="4" name="KSOTemplateDocerSaveRecord">
    <vt:lpwstr>eyJoZGlkIjoiMTM5ZWJkZmFmNWFjYTYwZTdiNTE5OTA5M2U2YTNjMzEiLCJ1c2VySWQiOiIyNzQ0NDkxNTUifQ==</vt:lpwstr>
  </property>
</Properties>
</file>