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4EE" w:rsidRPr="00F32169" w:rsidRDefault="00415A9F" w:rsidP="002640DD">
      <w:pPr>
        <w:spacing w:after="240"/>
        <w:jc w:val="center"/>
        <w:rPr>
          <w:rFonts w:ascii="Times New Roman" w:hAnsi="Times New Roman"/>
          <w:sz w:val="24"/>
          <w:szCs w:val="24"/>
        </w:rPr>
      </w:pPr>
      <w:r w:rsidRPr="00F32169">
        <w:rPr>
          <w:rFonts w:ascii="Times New Roman" w:hAnsi="Times New Roman"/>
          <w:sz w:val="24"/>
          <w:szCs w:val="24"/>
        </w:rPr>
        <w:t>证券代码：</w:t>
      </w:r>
      <w:r w:rsidRPr="00F32169">
        <w:rPr>
          <w:rFonts w:ascii="Times New Roman" w:hAnsi="Times New Roman"/>
          <w:sz w:val="24"/>
          <w:szCs w:val="24"/>
        </w:rPr>
        <w:t>603776</w:t>
      </w:r>
      <w:r w:rsidRPr="00F32169">
        <w:rPr>
          <w:rFonts w:ascii="Times New Roman" w:hAnsi="Times New Roman"/>
          <w:sz w:val="24"/>
          <w:szCs w:val="24"/>
        </w:rPr>
        <w:t xml:space="preserve">                      </w:t>
      </w:r>
      <w:r w:rsidR="00DD1EA0" w:rsidRPr="00F32169">
        <w:rPr>
          <w:rFonts w:ascii="Times New Roman" w:hAnsi="Times New Roman"/>
          <w:sz w:val="24"/>
          <w:szCs w:val="24"/>
        </w:rPr>
        <w:t xml:space="preserve">         </w:t>
      </w:r>
      <w:r w:rsidRPr="00F32169">
        <w:rPr>
          <w:rFonts w:ascii="Times New Roman" w:hAnsi="Times New Roman"/>
          <w:sz w:val="24"/>
          <w:szCs w:val="24"/>
        </w:rPr>
        <w:t xml:space="preserve">     </w:t>
      </w:r>
      <w:r w:rsidRPr="00F32169">
        <w:rPr>
          <w:rFonts w:ascii="Times New Roman" w:hAnsi="Times New Roman"/>
          <w:sz w:val="24"/>
          <w:szCs w:val="24"/>
        </w:rPr>
        <w:t>公司简称：</w:t>
      </w:r>
      <w:r w:rsidRPr="00F32169">
        <w:rPr>
          <w:rFonts w:ascii="Times New Roman" w:hAnsi="Times New Roman"/>
          <w:sz w:val="24"/>
          <w:szCs w:val="24"/>
        </w:rPr>
        <w:t>永安行</w:t>
      </w:r>
    </w:p>
    <w:p w:rsidR="007434EE" w:rsidRPr="00F32169" w:rsidRDefault="00415A9F">
      <w:pPr>
        <w:jc w:val="center"/>
        <w:rPr>
          <w:rFonts w:ascii="Times New Roman" w:hAnsi="Times New Roman"/>
          <w:b/>
          <w:sz w:val="36"/>
          <w:szCs w:val="36"/>
        </w:rPr>
      </w:pPr>
      <w:r w:rsidRPr="00F32169">
        <w:rPr>
          <w:rFonts w:ascii="Times New Roman" w:hAnsi="Times New Roman"/>
          <w:b/>
          <w:sz w:val="36"/>
          <w:szCs w:val="36"/>
        </w:rPr>
        <w:t>永安行科技股份有限公司</w:t>
      </w:r>
    </w:p>
    <w:p w:rsidR="007434EE" w:rsidRPr="00F32169" w:rsidRDefault="00415A9F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r w:rsidRPr="00F32169">
        <w:rPr>
          <w:rFonts w:ascii="Times New Roman" w:hAnsi="Times New Roman"/>
          <w:b/>
          <w:sz w:val="36"/>
          <w:szCs w:val="36"/>
        </w:rPr>
        <w:t>投资者关系活动记录表</w:t>
      </w:r>
      <w:bookmarkEnd w:id="0"/>
    </w:p>
    <w:p w:rsidR="007434EE" w:rsidRPr="00F32169" w:rsidRDefault="007434EE">
      <w:pPr>
        <w:jc w:val="center"/>
        <w:rPr>
          <w:rFonts w:ascii="Times New Roman" w:hAnsi="Times New Roman"/>
          <w:sz w:val="24"/>
          <w:szCs w:val="24"/>
        </w:rPr>
      </w:pPr>
    </w:p>
    <w:p w:rsidR="007434EE" w:rsidRPr="00F32169" w:rsidRDefault="00415A9F" w:rsidP="009E377D">
      <w:pPr>
        <w:ind w:right="84"/>
        <w:jc w:val="right"/>
        <w:rPr>
          <w:rFonts w:ascii="Times New Roman" w:hAnsi="Times New Roman"/>
          <w:sz w:val="24"/>
          <w:szCs w:val="24"/>
        </w:rPr>
      </w:pPr>
      <w:r w:rsidRPr="00F32169">
        <w:rPr>
          <w:rFonts w:ascii="Times New Roman" w:hAnsi="Times New Roman"/>
          <w:sz w:val="24"/>
          <w:szCs w:val="24"/>
        </w:rPr>
        <w:t>编号：</w:t>
      </w:r>
      <w:r w:rsidR="009E377D" w:rsidRPr="00F32169">
        <w:rPr>
          <w:rFonts w:ascii="Times New Roman" w:hAnsi="Times New Roman"/>
          <w:sz w:val="24"/>
          <w:szCs w:val="24"/>
        </w:rPr>
        <w:t>2026-002</w:t>
      </w:r>
    </w:p>
    <w:tbl>
      <w:tblPr>
        <w:tblW w:w="8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6"/>
        <w:gridCol w:w="7191"/>
      </w:tblGrid>
      <w:tr w:rsidR="007434EE" w:rsidRPr="00F32169" w:rsidTr="00F32169">
        <w:trPr>
          <w:trHeight w:val="838"/>
        </w:trPr>
        <w:tc>
          <w:tcPr>
            <w:tcW w:w="1526" w:type="dxa"/>
            <w:shd w:val="clear" w:color="auto" w:fill="auto"/>
            <w:vAlign w:val="center"/>
          </w:tcPr>
          <w:p w:rsidR="007434EE" w:rsidRPr="00F32169" w:rsidRDefault="00415A9F" w:rsidP="00F321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投资者关系活动类别</w:t>
            </w:r>
          </w:p>
        </w:tc>
        <w:tc>
          <w:tcPr>
            <w:tcW w:w="7191" w:type="dxa"/>
            <w:shd w:val="clear" w:color="auto" w:fill="auto"/>
            <w:vAlign w:val="center"/>
          </w:tcPr>
          <w:p w:rsidR="007434EE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业绩说明会</w:t>
            </w:r>
          </w:p>
        </w:tc>
      </w:tr>
      <w:tr w:rsidR="007434EE" w:rsidRPr="00F32169" w:rsidTr="00F32169">
        <w:trPr>
          <w:trHeight w:val="838"/>
        </w:trPr>
        <w:tc>
          <w:tcPr>
            <w:tcW w:w="1526" w:type="dxa"/>
            <w:shd w:val="clear" w:color="auto" w:fill="auto"/>
            <w:vAlign w:val="center"/>
          </w:tcPr>
          <w:p w:rsidR="007434EE" w:rsidRPr="00F32169" w:rsidRDefault="00415A9F" w:rsidP="00F321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活动主题</w:t>
            </w:r>
          </w:p>
        </w:tc>
        <w:tc>
          <w:tcPr>
            <w:tcW w:w="7191" w:type="dxa"/>
            <w:shd w:val="clear" w:color="auto" w:fill="auto"/>
            <w:vAlign w:val="center"/>
          </w:tcPr>
          <w:p w:rsidR="007434EE" w:rsidRPr="00F32169" w:rsidRDefault="00415A9F" w:rsidP="00DD1EA0">
            <w:pPr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val="en-GB"/>
              </w:rPr>
              <w:t>永安行</w:t>
            </w: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val="en-GB"/>
              </w:rPr>
              <w:t>2026</w:t>
            </w: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  <w:lang w:val="en-GB"/>
              </w:rPr>
              <w:t>年半年度业绩说明会</w:t>
            </w:r>
          </w:p>
        </w:tc>
      </w:tr>
      <w:tr w:rsidR="007434EE" w:rsidRPr="00F32169" w:rsidTr="00F32169">
        <w:trPr>
          <w:trHeight w:val="799"/>
        </w:trPr>
        <w:tc>
          <w:tcPr>
            <w:tcW w:w="1526" w:type="dxa"/>
            <w:shd w:val="clear" w:color="auto" w:fill="auto"/>
            <w:vAlign w:val="center"/>
          </w:tcPr>
          <w:p w:rsidR="007434EE" w:rsidRPr="00F32169" w:rsidRDefault="00415A9F" w:rsidP="00F321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时间</w:t>
            </w:r>
          </w:p>
        </w:tc>
        <w:tc>
          <w:tcPr>
            <w:tcW w:w="7191" w:type="dxa"/>
            <w:shd w:val="clear" w:color="auto" w:fill="auto"/>
            <w:vAlign w:val="center"/>
          </w:tcPr>
          <w:p w:rsidR="007434EE" w:rsidRPr="00F32169" w:rsidRDefault="009E377D" w:rsidP="009E377D">
            <w:pPr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2026</w:t>
            </w: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年</w:t>
            </w: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10</w:t>
            </w: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月</w:t>
            </w:r>
            <w:r w:rsidR="00415A9F"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20</w:t>
            </w: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日</w:t>
            </w:r>
            <w:r w:rsidR="00415A9F"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 xml:space="preserve">   </w:t>
            </w:r>
            <w:r w:rsidR="00415A9F" w:rsidRPr="00F32169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11:00-12:00</w:t>
            </w:r>
          </w:p>
        </w:tc>
      </w:tr>
      <w:tr w:rsidR="007434EE" w:rsidRPr="00F32169" w:rsidTr="00F32169">
        <w:trPr>
          <w:trHeight w:val="838"/>
        </w:trPr>
        <w:tc>
          <w:tcPr>
            <w:tcW w:w="1526" w:type="dxa"/>
            <w:shd w:val="clear" w:color="auto" w:fill="auto"/>
            <w:vAlign w:val="center"/>
          </w:tcPr>
          <w:p w:rsidR="007434EE" w:rsidRPr="00F32169" w:rsidRDefault="00415A9F" w:rsidP="00F321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地点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/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方式</w:t>
            </w:r>
          </w:p>
        </w:tc>
        <w:tc>
          <w:tcPr>
            <w:tcW w:w="7191" w:type="dxa"/>
            <w:shd w:val="clear" w:color="auto" w:fill="auto"/>
            <w:vAlign w:val="center"/>
          </w:tcPr>
          <w:p w:rsidR="007434EE" w:rsidRPr="00F32169" w:rsidRDefault="00415A9F" w:rsidP="00F32169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Cs/>
                <w:sz w:val="24"/>
                <w:szCs w:val="24"/>
              </w:rPr>
              <w:t>上证路演中心</w:t>
            </w:r>
            <w:r w:rsidRPr="00F32169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hyperlink r:id="rId6" w:history="1">
              <w:r w:rsidRPr="00F32169">
                <w:rPr>
                  <w:rStyle w:val="a5"/>
                  <w:rFonts w:ascii="Times New Roman" w:hAnsi="Times New Roman"/>
                  <w:bCs/>
                  <w:sz w:val="24"/>
                  <w:szCs w:val="24"/>
                </w:rPr>
                <w:t>https://roadshow.sseinfo.com</w:t>
              </w:r>
            </w:hyperlink>
          </w:p>
          <w:p w:rsidR="007434EE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Cs/>
                <w:sz w:val="24"/>
                <w:szCs w:val="24"/>
              </w:rPr>
              <w:t>网络文字互动</w:t>
            </w:r>
          </w:p>
        </w:tc>
      </w:tr>
      <w:tr w:rsidR="007434EE" w:rsidRPr="00F32169" w:rsidTr="00F32169">
        <w:trPr>
          <w:trHeight w:val="838"/>
        </w:trPr>
        <w:tc>
          <w:tcPr>
            <w:tcW w:w="1526" w:type="dxa"/>
            <w:shd w:val="clear" w:color="auto" w:fill="auto"/>
            <w:vAlign w:val="center"/>
          </w:tcPr>
          <w:p w:rsidR="007434EE" w:rsidRPr="00F32169" w:rsidRDefault="00415A9F" w:rsidP="00F3216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参会人员</w:t>
            </w:r>
          </w:p>
        </w:tc>
        <w:tc>
          <w:tcPr>
            <w:tcW w:w="7191" w:type="dxa"/>
            <w:shd w:val="clear" w:color="auto" w:fill="auto"/>
            <w:vAlign w:val="center"/>
          </w:tcPr>
          <w:p w:rsidR="00784365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董事长：杨磊</w:t>
            </w:r>
            <w:r w:rsidR="00784365" w:rsidRPr="00F32169">
              <w:rPr>
                <w:rFonts w:ascii="Times New Roman" w:hAnsi="Times New Roman"/>
                <w:sz w:val="24"/>
                <w:szCs w:val="24"/>
              </w:rPr>
              <w:t>先生</w:t>
            </w:r>
          </w:p>
          <w:p w:rsidR="00784365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董事：陈晓冬</w:t>
            </w:r>
            <w:r w:rsidR="00784365" w:rsidRPr="00F32169">
              <w:rPr>
                <w:rFonts w:ascii="Times New Roman" w:hAnsi="Times New Roman"/>
                <w:sz w:val="24"/>
                <w:szCs w:val="24"/>
              </w:rPr>
              <w:t>先生</w:t>
            </w:r>
          </w:p>
          <w:p w:rsidR="00784365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董事、总经理：吴佩刚</w:t>
            </w:r>
            <w:r w:rsidR="00784365" w:rsidRPr="00F32169">
              <w:rPr>
                <w:rFonts w:ascii="Times New Roman" w:hAnsi="Times New Roman"/>
                <w:sz w:val="24"/>
                <w:szCs w:val="24"/>
              </w:rPr>
              <w:t>先生</w:t>
            </w:r>
          </w:p>
          <w:p w:rsidR="00784365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董事会秘书：徐晓霞</w:t>
            </w:r>
            <w:r w:rsidR="006C5FDE" w:rsidRPr="00F32169">
              <w:rPr>
                <w:rFonts w:ascii="Times New Roman" w:hAnsi="Times New Roman"/>
                <w:sz w:val="24"/>
                <w:szCs w:val="24"/>
              </w:rPr>
              <w:t>女士</w:t>
            </w:r>
          </w:p>
          <w:p w:rsidR="00784365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财务负责人：张贤</w:t>
            </w:r>
            <w:r w:rsidR="006C5FDE" w:rsidRPr="00F32169">
              <w:rPr>
                <w:rFonts w:ascii="Times New Roman" w:hAnsi="Times New Roman"/>
                <w:sz w:val="24"/>
                <w:szCs w:val="24"/>
              </w:rPr>
              <w:t>女士</w:t>
            </w:r>
          </w:p>
          <w:p w:rsidR="007434EE" w:rsidRPr="00F32169" w:rsidRDefault="00415A9F" w:rsidP="00F32169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独立董事：江冰</w:t>
            </w:r>
            <w:r w:rsidR="006C5FDE" w:rsidRPr="00F32169">
              <w:rPr>
                <w:rFonts w:ascii="Times New Roman" w:hAnsi="Times New Roman"/>
                <w:sz w:val="24"/>
                <w:szCs w:val="24"/>
              </w:rPr>
              <w:t>女士</w:t>
            </w:r>
          </w:p>
        </w:tc>
      </w:tr>
      <w:tr w:rsidR="007434EE" w:rsidRPr="00F32169" w:rsidTr="00F32169">
        <w:trPr>
          <w:trHeight w:val="557"/>
        </w:trPr>
        <w:tc>
          <w:tcPr>
            <w:tcW w:w="1526" w:type="dxa"/>
            <w:shd w:val="clear" w:color="auto" w:fill="auto"/>
            <w:vAlign w:val="center"/>
          </w:tcPr>
          <w:p w:rsidR="007434EE" w:rsidRPr="00F32169" w:rsidRDefault="00415A9F" w:rsidP="00DD1EA0">
            <w:pPr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投资者关系活动主要内容介绍</w:t>
            </w:r>
          </w:p>
        </w:tc>
        <w:tc>
          <w:tcPr>
            <w:tcW w:w="7191" w:type="dxa"/>
            <w:shd w:val="clear" w:color="auto" w:fill="auto"/>
          </w:tcPr>
          <w:p w:rsidR="00784365" w:rsidRPr="00F32169" w:rsidRDefault="00F975DC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为便于广大投资者更全面深入地了解公司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2026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年半年度经营成果、财务状况，公司在上海证券交易所上证路演中心举办了业绩说明会，现将互动交流内容汇总如下：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系统销售业务收入由上年同期的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2046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万元跃升至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1.97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亿元、占总收入约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61%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，但该业务毛利率仅约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3.3%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。该板块收入跃升是阶段性的产能消化，还是长期主业？低毛利水平未来是否有提升空间？</w:t>
            </w:r>
          </w:p>
          <w:p w:rsidR="007434EE" w:rsidRPr="00F32169" w:rsidRDefault="006076F8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您好，公司将深化资源整合、业务联动与生态共建，充分释放股东协同赋能效应，同时持续挖掘业务增量空间，助力公司实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现提质扩量、稳健发展，感谢您的关注。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本期公司实现减亏，请问未来支撑利润持续改善的经营性增量主要来自哪个板块？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</w:t>
            </w:r>
            <w:r w:rsidR="00DA2C91" w:rsidRPr="00F32169">
              <w:rPr>
                <w:rFonts w:ascii="Times New Roman" w:hAnsi="Times New Roman"/>
                <w:sz w:val="24"/>
                <w:szCs w:val="24"/>
              </w:rPr>
              <w:t>：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您好！公司将加快在新增业务方面的发展（如智能制造），使得新增业务成为公司未来发展的主力。同时公司将持续优化战略布局，加强内控管理，加强技术研发队伍建设，加大研发资源的投入，不断提升公司技术创新实力。请持续关注公司定期报告了解相关信息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上半年，公司氢能板块收入由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3748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万元降至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2548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万元，下降原因是什么？氢能自行车当前的累计投放量、骑行频次和实际运营数据如何？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</w:t>
            </w:r>
            <w:r w:rsidR="00DA2C91" w:rsidRPr="00F32169">
              <w:rPr>
                <w:rFonts w:ascii="Times New Roman" w:hAnsi="Times New Roman"/>
                <w:sz w:val="24"/>
                <w:szCs w:val="24"/>
              </w:rPr>
              <w:t>：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您好，上半年受国内宏观经济环境和需求变动影响，氢能板块收入由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3748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万元降至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2548</w:t>
            </w:r>
            <w:r w:rsidRPr="00F32169">
              <w:rPr>
                <w:rFonts w:ascii="Times New Roman" w:hAnsi="Times New Roman"/>
                <w:sz w:val="24"/>
                <w:szCs w:val="24"/>
              </w:rPr>
              <w:t>万元，请持续关注公司披露的定期报告。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公司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年即布局氢能全产业链，在收入连续两年收缩、出行业务重心转向股东协同的背景下，氢能在公司未来战略中的定位是否会调整？对制充氢一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体机、家用氢能产品等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端方向的投入计划如何？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您好，请持续关注公司定期报告了解相关信息，谢谢。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从共享出行、氢能、芯片到人工智能与算力，公司新业务方向较多。公司对新业务设定的战略规划是什么，预计何时开始贡献收入？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您好，感谢您对公司的关注，请持续关注公司定期报告了解相关信息。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按证监会办结时限，目前定增注册已经超出时限，目前是否遇到了阻碍和问题，如有公司有何举措解决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您好，相关事项正常推进中，请持续关注公司披露的公告，谢谢。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尊敬的领导，上午好！作为中小投资者，有以下问题：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、伴随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公司主要股东的变化，目前公司第一大自然人股东、原孙董事长会以何种形式参与到公司的发展中？如何协调与控股股东之间的利益？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、半年报显示，公司业绩尚未走出困境，连续多年亏损，今年是否有希望扭亏？为此制定了怎样的经营目标？未来公司的主营业务会做怎样的调整？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、公司在舆情管理方面做了哪些基础性的工作？一旦遇到突发舆情，公司将如何应对？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原孙董事长目前未在上市公司担任董事及高管职务，但仍为公司第一大自然人股东。杨磊及上海哈茂收购上市公司的控制权，可以给上市公司带来具有丰富产业资源背景的股东，推动上市公司未来长期健康发展。在控制权变更完成后，杨磊及上海哈茂可借助自身丰富的产业资源，为上市公司现有业务赋能，发挥产业协同优势，在业务经营层面助力上市公司业务的发展，改善上市公司的经营水平，提升产业竞争优势，提高上市公司的业务规模，实现上市公司盈利能力的提升。请持续关注公司定期报告了解相关信息，谢谢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与系统销售放量相对照，系统运营服务收入由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6796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万元降至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3402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万元、共享出行由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4068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万元降至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3141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万元，且毛利率均为负。传统的政府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To G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运营和自营出行业务是否会继续收缩？公司对这部分业务的发展安排如何？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近年受国内宏观经济环境和终端需求变动影响，公司公共自行车项目增量不足、存量缩减，与所在行业情况一致。公司将加快在新增业务方面的发展（如智能制造），使得新增业务成为公司未来发展的主力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哈啰集团完成入主至今已逾一年，除整车与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配件销售外，双方在商标许可、技术服务、本地生活、渠道等方面还有哪些协同安排？上市公司如何在深度绑定股东资源的同时保持业务、人员和资产的独立性？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您好，公司将持续深化资源整合、业务联动与生态共建，充分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lastRenderedPageBreak/>
              <w:t>释放股东协同赋能效应，持续挖掘业务增量空间。同时公司控股股东、实际控制人已作出保持上市公司人员、资产、财务、机构、业务独立的承诺，依托公司治理程序决策，控制关联业务依赖，实现资源赋能与主体独立的平衡。感谢您的关注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上半年公司虽然增收不增利，但亏损有所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减少，主要是哪一业务版块发力？公司还采取了哪些减亏措施？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 xml:space="preserve">2026 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年上半年公司努力稳定既有业务规模，发挥自身产业经验和业务协同优势，积极发展系统销售业务，公共自行车和共享出行业务部分的营业收入得到了显著提升，对公司整体营业收入带来了一定的积极影响。公司将持续优化内部治理与管控体系，强化全链条成本管控与预算管理约束力，从技术迭代升级、生产工艺优化、内部激励体系完善等多维度发力，常态化推进降本增效、提质提效工作，持续优化整体经营质效，保障公司基本面稳健向好，实现企业高质量、可持续发展。</w:t>
            </w:r>
          </w:p>
          <w:p w:rsidR="007434EE" w:rsidRPr="00F32169" w:rsidRDefault="00415A9F" w:rsidP="00F32169">
            <w:pPr>
              <w:spacing w:afterLines="50" w:after="156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、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贵司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Pr="00F32169">
              <w:rPr>
                <w:rFonts w:ascii="Times New Roman" w:hAnsi="Times New Roman"/>
                <w:b/>
                <w:sz w:val="24"/>
                <w:szCs w:val="24"/>
              </w:rPr>
              <w:t>年曾通过收购浙江凯博补齐氢能产业链。新控股股东入主后，是否仍考虑引入具备成熟客户及订单的非关联氢能企业，通过参股或并购推动现有产品商业化，具体由哪个部门负责对接？</w:t>
            </w:r>
          </w:p>
          <w:p w:rsidR="007434EE" w:rsidRPr="00F32169" w:rsidRDefault="004E1EBD" w:rsidP="00F32169">
            <w:pPr>
              <w:spacing w:afterLines="50" w:after="156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F32169">
              <w:rPr>
                <w:rFonts w:ascii="Times New Roman" w:hAnsi="Times New Roman"/>
                <w:sz w:val="24"/>
                <w:szCs w:val="24"/>
              </w:rPr>
              <w:t>答：</w:t>
            </w:r>
            <w:r w:rsidR="00415A9F" w:rsidRPr="00F32169">
              <w:rPr>
                <w:rFonts w:ascii="Times New Roman" w:hAnsi="Times New Roman"/>
                <w:sz w:val="24"/>
                <w:szCs w:val="24"/>
              </w:rPr>
              <w:t>您好，公司如有相关涉及信息披露的事项，将根据相关法规的规定履行信息披露的义务，感谢您的关注。</w:t>
            </w:r>
          </w:p>
        </w:tc>
      </w:tr>
    </w:tbl>
    <w:p w:rsidR="007434EE" w:rsidRPr="00DD1EA0" w:rsidRDefault="007434EE">
      <w:pPr>
        <w:rPr>
          <w:rFonts w:ascii="Times New Roman" w:hAnsi="Times New Roman"/>
        </w:rPr>
      </w:pPr>
    </w:p>
    <w:p w:rsidR="007434EE" w:rsidRPr="00DD1EA0" w:rsidRDefault="007434EE">
      <w:pPr>
        <w:rPr>
          <w:rFonts w:ascii="Times New Roman" w:hAnsi="Times New Roman"/>
        </w:rPr>
      </w:pPr>
    </w:p>
    <w:sectPr w:rsidR="007434EE" w:rsidRPr="00DD1EA0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A9F" w:rsidRDefault="00415A9F">
      <w:r>
        <w:separator/>
      </w:r>
    </w:p>
  </w:endnote>
  <w:endnote w:type="continuationSeparator" w:id="0">
    <w:p w:rsidR="00415A9F" w:rsidRDefault="0041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169" w:rsidRPr="00F32169" w:rsidRDefault="00F32169" w:rsidP="00F32169">
    <w:pPr>
      <w:pStyle w:val="a6"/>
      <w:jc w:val="center"/>
      <w:rPr>
        <w:rFonts w:ascii="Times New Roman" w:hAnsi="Times New Roman"/>
      </w:rPr>
    </w:pPr>
    <w:r w:rsidRPr="00F32169">
      <w:rPr>
        <w:rFonts w:ascii="Times New Roman" w:hAnsi="Times New Roman"/>
      </w:rPr>
      <w:fldChar w:fldCharType="begin"/>
    </w:r>
    <w:r w:rsidRPr="00F32169">
      <w:rPr>
        <w:rFonts w:ascii="Times New Roman" w:hAnsi="Times New Roman"/>
      </w:rPr>
      <w:instrText>PAGE   \* MERGEFORMAT</w:instrText>
    </w:r>
    <w:r w:rsidRPr="00F32169">
      <w:rPr>
        <w:rFonts w:ascii="Times New Roman" w:hAnsi="Times New Roman"/>
      </w:rPr>
      <w:fldChar w:fldCharType="separate"/>
    </w:r>
    <w:r w:rsidR="00CE13EA" w:rsidRPr="00CE13EA">
      <w:rPr>
        <w:rFonts w:ascii="Times New Roman" w:hAnsi="Times New Roman"/>
        <w:noProof/>
        <w:lang w:val="zh-CN"/>
      </w:rPr>
      <w:t>1</w:t>
    </w:r>
    <w:r w:rsidRPr="00F32169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A9F" w:rsidRDefault="00415A9F">
      <w:r>
        <w:separator/>
      </w:r>
    </w:p>
  </w:footnote>
  <w:footnote w:type="continuationSeparator" w:id="0">
    <w:p w:rsidR="00415A9F" w:rsidRDefault="00415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34EE" w:rsidRPr="009E377D" w:rsidRDefault="00415A9F">
    <w:pPr>
      <w:pStyle w:val="a3"/>
      <w:tabs>
        <w:tab w:val="clear" w:pos="4153"/>
      </w:tabs>
      <w:jc w:val="right"/>
    </w:pPr>
    <w:r w:rsidRPr="009E377D">
      <w:rPr>
        <w:rFonts w:hint="eastAsia"/>
      </w:rPr>
      <w:t>永安行科技股份有限公司投资者关系活动记录表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I3NTlhNGJhZTk1YmZkMTc2MTM0MTg2MGI3NTFmMTEifQ=="/>
  </w:docVars>
  <w:rsids>
    <w:rsidRoot w:val="007434EE"/>
    <w:rsid w:val="002640DD"/>
    <w:rsid w:val="002B6B27"/>
    <w:rsid w:val="00415A9F"/>
    <w:rsid w:val="004E1EBD"/>
    <w:rsid w:val="006076F8"/>
    <w:rsid w:val="0069474A"/>
    <w:rsid w:val="006C5FDE"/>
    <w:rsid w:val="007434EE"/>
    <w:rsid w:val="00784365"/>
    <w:rsid w:val="009E377D"/>
    <w:rsid w:val="00CE13EA"/>
    <w:rsid w:val="00DA2C91"/>
    <w:rsid w:val="00DD1EA0"/>
    <w:rsid w:val="00F32169"/>
    <w:rsid w:val="00F975DC"/>
    <w:rsid w:val="1CB2496B"/>
    <w:rsid w:val="61B42C51"/>
    <w:rsid w:val="670E1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0803E89-EA1A-4387-8754-D4970809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4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uiPriority w:val="99"/>
    <w:unhideWhenUsed/>
    <w:qFormat/>
    <w:rPr>
      <w:color w:val="0563C1"/>
      <w:u w:val="single"/>
    </w:rPr>
  </w:style>
  <w:style w:type="paragraph" w:customStyle="1" w:styleId="Style6">
    <w:name w:val="_Style 6"/>
    <w:basedOn w:val="a"/>
    <w:uiPriority w:val="34"/>
    <w:qFormat/>
    <w:pPr>
      <w:ind w:firstLineChars="200" w:firstLine="420"/>
    </w:pPr>
  </w:style>
  <w:style w:type="paragraph" w:styleId="a6">
    <w:name w:val="footer"/>
    <w:basedOn w:val="a"/>
    <w:link w:val="Char"/>
    <w:uiPriority w:val="99"/>
    <w:rsid w:val="009E377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link w:val="a6"/>
    <w:uiPriority w:val="99"/>
    <w:rsid w:val="009E377D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adshow.sseinfo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都胜珂</cp:lastModifiedBy>
  <cp:revision>2</cp:revision>
  <dcterms:created xsi:type="dcterms:W3CDTF">2026-10-20T04:20:00Z</dcterms:created>
  <dcterms:modified xsi:type="dcterms:W3CDTF">2026-10-20T04:20:00Z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209E8F5F19474D9B86DA58D8A53133EF</vt:lpwstr>
  </property>
  <property fmtid="{D5CDD505-2E9C-101B-9397-08002B2CF9AE}" pid="4" name="CWMcdc5af80cc5411f1800023bd000023bd">
    <vt:lpwstr>CWMQJouYxUip59RMz6dRJbmdqkenM8Koo3Co/e6iFSV7MiD7xomaY47hPKRgxtSVc2iOjPOmlkp/DUnoiEPesW26Q==</vt:lpwstr>
  </property>
</Properties>
</file>