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ED20D7" w14:textId="77777777" w:rsidR="00F325CF" w:rsidRDefault="00F13EE2">
      <w:pPr>
        <w:spacing w:line="360" w:lineRule="auto"/>
        <w:jc w:val="center"/>
        <w:rPr>
          <w:rFonts w:ascii="仿宋" w:eastAsia="仿宋" w:hAnsi="仿宋"/>
          <w:b/>
          <w:sz w:val="32"/>
        </w:rPr>
      </w:pPr>
      <w:r>
        <w:rPr>
          <w:rFonts w:ascii="仿宋" w:eastAsia="仿宋" w:hAnsi="仿宋" w:hint="eastAsia"/>
          <w:b/>
          <w:sz w:val="32"/>
        </w:rPr>
        <w:t>福耀玻璃工业集团股份有限公司</w:t>
      </w:r>
    </w:p>
    <w:p w14:paraId="4111A595" w14:textId="77777777" w:rsidR="00F325CF" w:rsidRDefault="00F13EE2">
      <w:pPr>
        <w:spacing w:line="360" w:lineRule="auto"/>
        <w:jc w:val="center"/>
        <w:rPr>
          <w:rFonts w:ascii="仿宋" w:eastAsia="仿宋" w:hAnsi="仿宋"/>
          <w:b/>
          <w:sz w:val="32"/>
        </w:rPr>
      </w:pPr>
      <w:r>
        <w:rPr>
          <w:rFonts w:ascii="仿宋" w:eastAsia="仿宋" w:hAnsi="仿宋" w:hint="eastAsia"/>
          <w:b/>
          <w:sz w:val="32"/>
        </w:rPr>
        <w:t>投资者关系活动记录表</w:t>
      </w:r>
    </w:p>
    <w:p w14:paraId="26545BC5" w14:textId="77777777" w:rsidR="00E15DF5" w:rsidRDefault="00E15DF5">
      <w:pPr>
        <w:spacing w:line="360" w:lineRule="auto"/>
        <w:rPr>
          <w:rFonts w:ascii="仿宋" w:eastAsia="仿宋" w:hAnsi="仿宋"/>
          <w:b/>
          <w:sz w:val="24"/>
        </w:rPr>
      </w:pPr>
    </w:p>
    <w:p w14:paraId="6744ADEC" w14:textId="0BE9E073" w:rsidR="00F325CF" w:rsidRDefault="00F13EE2">
      <w:pPr>
        <w:spacing w:line="360" w:lineRule="auto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b/>
          <w:sz w:val="24"/>
        </w:rPr>
        <w:t>证券简称：福耀玻璃</w:t>
      </w:r>
      <w:r>
        <w:rPr>
          <w:rFonts w:ascii="仿宋" w:eastAsia="仿宋" w:hAnsi="仿宋"/>
          <w:b/>
          <w:sz w:val="24"/>
        </w:rPr>
        <w:tab/>
        <w:t xml:space="preserve">                证券代码：</w:t>
      </w:r>
      <w:r>
        <w:rPr>
          <w:rFonts w:ascii="仿宋" w:eastAsia="仿宋" w:hAnsi="仿宋" w:hint="eastAsia"/>
          <w:b/>
          <w:sz w:val="24"/>
        </w:rPr>
        <w:t>A股600660；H股03606</w:t>
      </w:r>
    </w:p>
    <w:tbl>
      <w:tblPr>
        <w:tblStyle w:val="ad"/>
        <w:tblW w:w="8613" w:type="dxa"/>
        <w:tblLook w:val="04A0" w:firstRow="1" w:lastRow="0" w:firstColumn="1" w:lastColumn="0" w:noHBand="0" w:noVBand="1"/>
      </w:tblPr>
      <w:tblGrid>
        <w:gridCol w:w="1526"/>
        <w:gridCol w:w="7087"/>
      </w:tblGrid>
      <w:tr w:rsidR="00F325CF" w14:paraId="0035DFD2" w14:textId="77777777">
        <w:tc>
          <w:tcPr>
            <w:tcW w:w="1526" w:type="dxa"/>
            <w:vAlign w:val="center"/>
          </w:tcPr>
          <w:p w14:paraId="50D113DF" w14:textId="77777777" w:rsidR="00F325CF" w:rsidRDefault="00F13EE2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投资者关系活动类别</w:t>
            </w:r>
          </w:p>
        </w:tc>
        <w:tc>
          <w:tcPr>
            <w:tcW w:w="7087" w:type="dxa"/>
          </w:tcPr>
          <w:p w14:paraId="7FF42361" w14:textId="34FEF42B" w:rsidR="00F325CF" w:rsidRDefault="00BB0343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□</w:t>
            </w:r>
            <w:r w:rsidR="00B90444">
              <w:rPr>
                <w:rFonts w:ascii="仿宋" w:eastAsia="仿宋" w:hAnsi="仿宋"/>
                <w:sz w:val="24"/>
              </w:rPr>
              <w:t>特定对象调研</w:t>
            </w:r>
            <w:r w:rsidR="00B90444">
              <w:rPr>
                <w:rFonts w:ascii="仿宋" w:eastAsia="仿宋" w:hAnsi="仿宋"/>
                <w:sz w:val="24"/>
              </w:rPr>
              <w:tab/>
            </w:r>
            <w:r>
              <w:rPr>
                <w:rFonts w:ascii="仿宋" w:eastAsia="仿宋" w:hAnsi="仿宋"/>
                <w:sz w:val="24"/>
              </w:rPr>
              <w:t>□</w:t>
            </w:r>
            <w:r w:rsidR="00B90444">
              <w:rPr>
                <w:rFonts w:ascii="仿宋" w:eastAsia="仿宋" w:hAnsi="仿宋"/>
                <w:sz w:val="24"/>
              </w:rPr>
              <w:t>分析</w:t>
            </w:r>
            <w:proofErr w:type="gramStart"/>
            <w:r w:rsidR="00B90444">
              <w:rPr>
                <w:rFonts w:ascii="仿宋" w:eastAsia="仿宋" w:hAnsi="仿宋"/>
                <w:sz w:val="24"/>
              </w:rPr>
              <w:t>师会议</w:t>
            </w:r>
            <w:proofErr w:type="gramEnd"/>
            <w:r w:rsidR="00B90444">
              <w:rPr>
                <w:rFonts w:ascii="仿宋" w:eastAsia="仿宋" w:hAnsi="仿宋" w:hint="eastAsia"/>
                <w:sz w:val="24"/>
              </w:rPr>
              <w:t xml:space="preserve">    </w:t>
            </w:r>
            <w:r w:rsidR="00B90444">
              <w:rPr>
                <w:rFonts w:ascii="仿宋" w:eastAsia="仿宋" w:hAnsi="仿宋"/>
                <w:sz w:val="24"/>
              </w:rPr>
              <w:tab/>
            </w:r>
            <w:r w:rsidR="00B90444">
              <w:rPr>
                <w:rFonts w:ascii="仿宋" w:eastAsia="仿宋" w:hAnsi="仿宋" w:hint="eastAsia"/>
                <w:sz w:val="24"/>
              </w:rPr>
              <w:t xml:space="preserve">   </w:t>
            </w:r>
            <w:r w:rsidR="00B90444">
              <w:rPr>
                <w:rFonts w:ascii="仿宋" w:eastAsia="仿宋" w:hAnsi="仿宋"/>
                <w:sz w:val="24"/>
              </w:rPr>
              <w:t>□媒体采访</w:t>
            </w:r>
          </w:p>
          <w:p w14:paraId="53FE4A7B" w14:textId="77777777" w:rsidR="00F325CF" w:rsidRDefault="00F13EE2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√业绩说明会</w:t>
            </w:r>
            <w:r>
              <w:rPr>
                <w:rFonts w:ascii="仿宋" w:eastAsia="仿宋" w:hAnsi="仿宋"/>
                <w:sz w:val="24"/>
              </w:rPr>
              <w:tab/>
            </w:r>
            <w:r>
              <w:rPr>
                <w:rFonts w:ascii="仿宋" w:eastAsia="仿宋" w:hAnsi="仿宋" w:hint="eastAsia"/>
                <w:sz w:val="24"/>
              </w:rPr>
              <w:t xml:space="preserve">    </w:t>
            </w:r>
            <w:r>
              <w:rPr>
                <w:rFonts w:ascii="仿宋" w:eastAsia="仿宋" w:hAnsi="仿宋"/>
                <w:sz w:val="24"/>
              </w:rPr>
              <w:t>□新闻发布会</w:t>
            </w:r>
            <w:r>
              <w:rPr>
                <w:rFonts w:ascii="仿宋" w:eastAsia="仿宋" w:hAnsi="仿宋"/>
                <w:sz w:val="24"/>
              </w:rPr>
              <w:tab/>
            </w:r>
            <w:r>
              <w:rPr>
                <w:rFonts w:ascii="仿宋" w:eastAsia="仿宋" w:hAnsi="仿宋" w:hint="eastAsia"/>
                <w:sz w:val="24"/>
              </w:rPr>
              <w:t xml:space="preserve">       </w:t>
            </w:r>
            <w:r>
              <w:rPr>
                <w:rFonts w:ascii="仿宋" w:eastAsia="仿宋" w:hAnsi="仿宋"/>
                <w:sz w:val="24"/>
              </w:rPr>
              <w:t>□路演活动</w:t>
            </w:r>
          </w:p>
          <w:p w14:paraId="5D7C2F77" w14:textId="77777777" w:rsidR="00F325CF" w:rsidRDefault="00F13EE2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□</w:t>
            </w:r>
            <w:r>
              <w:rPr>
                <w:rFonts w:ascii="仿宋" w:eastAsia="仿宋" w:hAnsi="仿宋" w:hint="eastAsia"/>
                <w:sz w:val="24"/>
              </w:rPr>
              <w:t>现场参观</w:t>
            </w:r>
            <w:r>
              <w:rPr>
                <w:rFonts w:ascii="仿宋" w:eastAsia="仿宋" w:hAnsi="仿宋"/>
                <w:sz w:val="24"/>
              </w:rPr>
              <w:tab/>
            </w:r>
            <w:r>
              <w:rPr>
                <w:rFonts w:ascii="仿宋" w:eastAsia="仿宋" w:hAnsi="仿宋" w:hint="eastAsia"/>
                <w:sz w:val="24"/>
              </w:rPr>
              <w:t xml:space="preserve">        </w:t>
            </w:r>
            <w:r>
              <w:rPr>
                <w:rFonts w:ascii="仿宋" w:eastAsia="仿宋" w:hAnsi="仿宋"/>
                <w:sz w:val="24"/>
              </w:rPr>
              <w:t>□其他</w:t>
            </w:r>
          </w:p>
        </w:tc>
      </w:tr>
      <w:tr w:rsidR="00F325CF" w14:paraId="7F470488" w14:textId="77777777">
        <w:tc>
          <w:tcPr>
            <w:tcW w:w="1526" w:type="dxa"/>
            <w:vAlign w:val="center"/>
          </w:tcPr>
          <w:p w14:paraId="2DD82ADF" w14:textId="77777777" w:rsidR="00F325CF" w:rsidRDefault="00F13EE2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参与单位</w:t>
            </w:r>
          </w:p>
          <w:p w14:paraId="58F16D9A" w14:textId="77777777" w:rsidR="00F325CF" w:rsidRDefault="00F13EE2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名称</w:t>
            </w:r>
          </w:p>
        </w:tc>
        <w:tc>
          <w:tcPr>
            <w:tcW w:w="7087" w:type="dxa"/>
            <w:vAlign w:val="center"/>
          </w:tcPr>
          <w:p w14:paraId="3222E20E" w14:textId="04A069BC" w:rsidR="00F325CF" w:rsidRDefault="009178A2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线上</w:t>
            </w:r>
            <w:r w:rsidR="00AF4AE3">
              <w:rPr>
                <w:rFonts w:ascii="仿宋" w:eastAsia="仿宋" w:hAnsi="仿宋" w:hint="eastAsia"/>
                <w:sz w:val="24"/>
              </w:rPr>
              <w:t>投资者</w:t>
            </w:r>
          </w:p>
        </w:tc>
      </w:tr>
      <w:tr w:rsidR="00F325CF" w14:paraId="26A34D43" w14:textId="77777777">
        <w:trPr>
          <w:trHeight w:val="754"/>
        </w:trPr>
        <w:tc>
          <w:tcPr>
            <w:tcW w:w="1526" w:type="dxa"/>
            <w:vAlign w:val="center"/>
          </w:tcPr>
          <w:p w14:paraId="6285C041" w14:textId="77777777" w:rsidR="00F325CF" w:rsidRDefault="00F13EE2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时间</w:t>
            </w:r>
          </w:p>
        </w:tc>
        <w:tc>
          <w:tcPr>
            <w:tcW w:w="7087" w:type="dxa"/>
            <w:vAlign w:val="center"/>
          </w:tcPr>
          <w:p w14:paraId="402D585A" w14:textId="1E517178" w:rsidR="00F325CF" w:rsidRDefault="00F13EE2">
            <w:pPr>
              <w:adjustRightInd w:val="0"/>
              <w:snapToGrid w:val="0"/>
              <w:spacing w:line="360" w:lineRule="auto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202</w:t>
            </w:r>
            <w:r w:rsidR="00F17D40">
              <w:rPr>
                <w:rFonts w:ascii="仿宋" w:eastAsia="仿宋" w:hAnsi="仿宋"/>
                <w:sz w:val="24"/>
              </w:rPr>
              <w:t>6</w:t>
            </w:r>
            <w:r>
              <w:rPr>
                <w:rFonts w:ascii="仿宋" w:eastAsia="仿宋" w:hAnsi="仿宋" w:hint="eastAsia"/>
                <w:sz w:val="24"/>
              </w:rPr>
              <w:t>年</w:t>
            </w:r>
            <w:r w:rsidR="007354AB">
              <w:rPr>
                <w:rFonts w:ascii="仿宋" w:eastAsia="仿宋" w:hAnsi="仿宋"/>
                <w:sz w:val="24"/>
              </w:rPr>
              <w:t>10</w:t>
            </w:r>
            <w:r>
              <w:rPr>
                <w:rFonts w:ascii="仿宋" w:eastAsia="仿宋" w:hAnsi="仿宋" w:hint="eastAsia"/>
                <w:sz w:val="24"/>
              </w:rPr>
              <w:t>月</w:t>
            </w:r>
            <w:r w:rsidR="00F17D40">
              <w:rPr>
                <w:rFonts w:ascii="仿宋" w:eastAsia="仿宋" w:hAnsi="仿宋"/>
                <w:sz w:val="24"/>
              </w:rPr>
              <w:t>2</w:t>
            </w:r>
            <w:r w:rsidR="007354AB">
              <w:rPr>
                <w:rFonts w:ascii="仿宋" w:eastAsia="仿宋" w:hAnsi="仿宋"/>
                <w:sz w:val="24"/>
              </w:rPr>
              <w:t>8</w:t>
            </w:r>
            <w:r w:rsidR="00A10E9C">
              <w:rPr>
                <w:rFonts w:ascii="仿宋" w:eastAsia="仿宋" w:hAnsi="仿宋" w:hint="eastAsia"/>
                <w:sz w:val="24"/>
              </w:rPr>
              <w:t>日</w:t>
            </w:r>
          </w:p>
        </w:tc>
      </w:tr>
      <w:tr w:rsidR="00F325CF" w14:paraId="1B9278D5" w14:textId="77777777">
        <w:trPr>
          <w:trHeight w:val="706"/>
        </w:trPr>
        <w:tc>
          <w:tcPr>
            <w:tcW w:w="1526" w:type="dxa"/>
            <w:vAlign w:val="center"/>
          </w:tcPr>
          <w:p w14:paraId="61D7D1A3" w14:textId="77777777" w:rsidR="00F325CF" w:rsidRDefault="00F13EE2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地点</w:t>
            </w:r>
          </w:p>
        </w:tc>
        <w:tc>
          <w:tcPr>
            <w:tcW w:w="7087" w:type="dxa"/>
            <w:vAlign w:val="center"/>
          </w:tcPr>
          <w:p w14:paraId="2F92534D" w14:textId="3A7ED8C9" w:rsidR="00F325CF" w:rsidRDefault="00AF4AE3" w:rsidP="00A10E9C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上海证券交易所上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证路演中心</w:t>
            </w:r>
            <w:proofErr w:type="gramEnd"/>
          </w:p>
        </w:tc>
      </w:tr>
      <w:tr w:rsidR="00F325CF" w14:paraId="240769F4" w14:textId="77777777">
        <w:trPr>
          <w:trHeight w:val="985"/>
        </w:trPr>
        <w:tc>
          <w:tcPr>
            <w:tcW w:w="1526" w:type="dxa"/>
            <w:vAlign w:val="center"/>
          </w:tcPr>
          <w:p w14:paraId="5D323E45" w14:textId="77777777" w:rsidR="00F325CF" w:rsidRDefault="00F13EE2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公司参与</w:t>
            </w:r>
          </w:p>
          <w:p w14:paraId="6B8BD46D" w14:textId="77777777" w:rsidR="00F325CF" w:rsidRDefault="00F13EE2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人员姓名</w:t>
            </w:r>
          </w:p>
        </w:tc>
        <w:tc>
          <w:tcPr>
            <w:tcW w:w="7087" w:type="dxa"/>
            <w:vAlign w:val="center"/>
          </w:tcPr>
          <w:p w14:paraId="6E6140FF" w14:textId="175E981D" w:rsidR="00F325CF" w:rsidRPr="003B6F9F" w:rsidRDefault="000B2B32">
            <w:pPr>
              <w:adjustRightInd w:val="0"/>
              <w:snapToGrid w:val="0"/>
              <w:spacing w:line="360" w:lineRule="auto"/>
            </w:pPr>
            <w:r>
              <w:rPr>
                <w:rFonts w:ascii="仿宋" w:eastAsia="仿宋" w:hAnsi="仿宋" w:hint="eastAsia"/>
                <w:sz w:val="24"/>
              </w:rPr>
              <w:t>董事兼总经理叶舒、董事兼财务总监陈向明、董事局秘书李小溪</w:t>
            </w:r>
          </w:p>
        </w:tc>
      </w:tr>
      <w:tr w:rsidR="00F325CF" w14:paraId="1BF05083" w14:textId="77777777">
        <w:tc>
          <w:tcPr>
            <w:tcW w:w="1526" w:type="dxa"/>
            <w:vAlign w:val="center"/>
          </w:tcPr>
          <w:p w14:paraId="4B787E19" w14:textId="77777777" w:rsidR="00F325CF" w:rsidRDefault="00F13EE2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投资者关系活动主要内容介绍</w:t>
            </w:r>
          </w:p>
        </w:tc>
        <w:tc>
          <w:tcPr>
            <w:tcW w:w="7087" w:type="dxa"/>
          </w:tcPr>
          <w:p w14:paraId="003D669A" w14:textId="76A3AF6A" w:rsidR="00CF402B" w:rsidRPr="008A1A9A" w:rsidRDefault="00CF402B" w:rsidP="003D7408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8A1A9A">
              <w:rPr>
                <w:rFonts w:ascii="FangSong" w:eastAsia="FangSong" w:hAnsi="FangSong" w:hint="eastAsia"/>
                <w:b/>
                <w:bCs/>
                <w:sz w:val="24"/>
              </w:rPr>
              <w:t>Q</w:t>
            </w:r>
            <w:r w:rsidRPr="00B33D7D">
              <w:rPr>
                <w:rFonts w:ascii="FangSong" w:eastAsia="FangSong" w:hAnsi="FangSong" w:hint="eastAsia"/>
                <w:b/>
                <w:bCs/>
                <w:sz w:val="24"/>
              </w:rPr>
              <w:t>：</w:t>
            </w:r>
            <w:proofErr w:type="gramStart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财报显示</w:t>
            </w:r>
            <w:proofErr w:type="gramEnd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，三季度销售费用率同比提升了0.64个百分点，主要为质量缺陷赔付支出。请问财务总监，这种质量赔付是偶发性的个案，还是反映出我们在海外产能爬坡</w:t>
            </w:r>
            <w:proofErr w:type="gramStart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期面临</w:t>
            </w:r>
            <w:proofErr w:type="gramEnd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的系统性品控挑战？未来在财务预算上，是否有相应的降本增效措施来对冲这一风险？</w:t>
            </w:r>
          </w:p>
          <w:p w14:paraId="65F1C470" w14:textId="74E902F0" w:rsidR="000B2B32" w:rsidRPr="00361B58" w:rsidRDefault="00CF402B" w:rsidP="003D7408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/>
                <w:sz w:val="24"/>
              </w:rPr>
              <w:t>A</w:t>
            </w:r>
            <w:r w:rsidRPr="00361B58">
              <w:rPr>
                <w:rFonts w:ascii="仿宋" w:eastAsia="仿宋" w:hAnsi="仿宋" w:hint="eastAsia"/>
                <w:sz w:val="24"/>
              </w:rPr>
              <w:t>：</w:t>
            </w:r>
            <w:r w:rsidR="007354AB" w:rsidRPr="00361B58">
              <w:rPr>
                <w:rFonts w:ascii="仿宋" w:eastAsia="仿宋" w:hAnsi="仿宋"/>
                <w:sz w:val="24"/>
              </w:rPr>
              <w:t>您好，三季度发生的客户质量缺陷赔付支付为偶发性的，后续将通过保险赔付索回。公司有完善的质量管理体系确保优异产品质量和服务质量。</w:t>
            </w:r>
          </w:p>
          <w:p w14:paraId="30AB268E" w14:textId="348B2AA9" w:rsidR="000B2B32" w:rsidRPr="003B6F9F" w:rsidRDefault="00AF4AE3" w:rsidP="003D7408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3B6F9F">
              <w:rPr>
                <w:rFonts w:ascii="FangSong" w:eastAsia="FangSong" w:hAnsi="FangSong"/>
                <w:b/>
                <w:bCs/>
                <w:sz w:val="24"/>
              </w:rPr>
              <w:t>Q</w:t>
            </w:r>
            <w:r w:rsidRPr="003B6F9F">
              <w:rPr>
                <w:rFonts w:ascii="FangSong" w:eastAsia="FangSong" w:hAnsi="FangSong" w:hint="eastAsia"/>
                <w:b/>
                <w:bCs/>
                <w:sz w:val="24"/>
              </w:rPr>
              <w:t>：</w:t>
            </w:r>
            <w:proofErr w:type="gramStart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财报显示</w:t>
            </w:r>
            <w:proofErr w:type="gramEnd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，前三季度公司因汇兑损失高达10.67亿元，直接导致净利润下滑。请问总经理，在当前复杂的国际汇率环境下，公司除了运用衍生工具对冲外，在“国内出口基地+美国本土产能”的全球化布局上，是否有进一步的产能释放或订单结构调整计划，以从根本上降低汇率波动对利润的冲击？</w:t>
            </w:r>
          </w:p>
          <w:p w14:paraId="6EC90810" w14:textId="68D16D8C" w:rsidR="000B2B32" w:rsidRPr="00361B58" w:rsidRDefault="00AF4AE3" w:rsidP="003D7408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 w:hint="eastAsia"/>
                <w:sz w:val="24"/>
              </w:rPr>
              <w:t>A：</w:t>
            </w:r>
            <w:r w:rsidR="007354AB" w:rsidRPr="00361B58">
              <w:rPr>
                <w:rFonts w:ascii="仿宋" w:eastAsia="仿宋" w:hAnsi="仿宋"/>
                <w:sz w:val="24"/>
              </w:rPr>
              <w:t>您好，公司全球客户、全球订单、全球运营，为全球汽车厂商和汽车玻璃终端消费者提供优质的产品和服务。公司亦将通过以下</w:t>
            </w:r>
            <w:r w:rsidR="007354AB" w:rsidRPr="00361B58">
              <w:rPr>
                <w:rFonts w:ascii="仿宋" w:eastAsia="仿宋" w:hAnsi="仿宋"/>
                <w:sz w:val="24"/>
              </w:rPr>
              <w:lastRenderedPageBreak/>
              <w:t>措施来应对外汇风险：1、加大国际化发展；2、在外币资产和负债的规模上与海外业务的扩展进行合理匹配；3、优化业务结算的币种；4、在收入和支出之间进行同币种匹配；5、采取合适的汇率工具，如锁定汇率、远期外汇合约、货币互换合约、货币掉期等金融衍生产品方式来达到规避外汇风险的目的。</w:t>
            </w:r>
          </w:p>
          <w:p w14:paraId="59D9152D" w14:textId="0B8E0482" w:rsidR="000B2B32" w:rsidRPr="003B6F9F" w:rsidRDefault="00AF4AE3" w:rsidP="003D7408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3B6F9F">
              <w:rPr>
                <w:rFonts w:ascii="FangSong" w:eastAsia="FangSong" w:hAnsi="FangSong" w:hint="eastAsia"/>
                <w:b/>
                <w:bCs/>
                <w:sz w:val="24"/>
              </w:rPr>
              <w:t>Q：</w:t>
            </w:r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公告提及三季度营业外支出中包含美国工厂火灾修复费用。请问总经理，目前美国俄亥俄州莫瑞恩工厂二期厂房的修复进度如何？预计何时能完全恢复至正常产能水平？这是否会对四季度的海外交付节奏产生影响？</w:t>
            </w:r>
          </w:p>
          <w:p w14:paraId="0817BEC6" w14:textId="0F8F0B10" w:rsidR="003B6F9F" w:rsidRPr="00361B58" w:rsidRDefault="00AF4AE3" w:rsidP="003D7408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/>
                <w:sz w:val="24"/>
              </w:rPr>
              <w:t>A</w:t>
            </w:r>
            <w:r w:rsidRPr="00361B58">
              <w:rPr>
                <w:rFonts w:ascii="仿宋" w:eastAsia="仿宋" w:hAnsi="仿宋" w:hint="eastAsia"/>
                <w:sz w:val="24"/>
              </w:rPr>
              <w:t>：</w:t>
            </w:r>
            <w:r w:rsidR="007354AB" w:rsidRPr="00361B58">
              <w:rPr>
                <w:rFonts w:ascii="仿宋" w:eastAsia="仿宋" w:hAnsi="仿宋"/>
                <w:sz w:val="24"/>
              </w:rPr>
              <w:t>您好，2026年3月22日，我司俄亥俄州莫瑞恩工厂二期厂房局部发生火情。公司已对相关资产配置财产险、利润中断险，截至当前，已收到部分保险赔款。火情发生后，公司统筹国内外生产与订单安排，确保客户订单正常交付。目前，美国二期工厂已恢复一条线的生产，另一条线的主体部分预计10月底可恢复生产并进入调试。</w:t>
            </w:r>
          </w:p>
          <w:p w14:paraId="3D011CB2" w14:textId="4CE25CA4" w:rsidR="008A1A9A" w:rsidRPr="008A1A9A" w:rsidRDefault="008A1A9A" w:rsidP="003D7408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8A1A9A">
              <w:rPr>
                <w:rFonts w:ascii="FangSong" w:eastAsia="FangSong" w:hAnsi="FangSong"/>
                <w:b/>
                <w:bCs/>
                <w:sz w:val="24"/>
              </w:rPr>
              <w:t>Q</w:t>
            </w:r>
            <w:r w:rsidRPr="008A1A9A">
              <w:rPr>
                <w:rFonts w:ascii="FangSong" w:eastAsia="FangSong" w:hAnsi="FangSong" w:hint="eastAsia"/>
                <w:b/>
                <w:bCs/>
                <w:sz w:val="24"/>
              </w:rPr>
              <w:t>：</w:t>
            </w:r>
            <w:proofErr w:type="gramStart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财报提到</w:t>
            </w:r>
            <w:proofErr w:type="gramEnd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，公司高附加值产品（如智能全景天幕、可调光玻璃等）占比同比提升了8.03个百分点。请问总经理，在下游整车厂面临价格</w:t>
            </w:r>
            <w:proofErr w:type="gramStart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战压力</w:t>
            </w:r>
            <w:proofErr w:type="gramEnd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的背景下，公司如何确保这些高附加值产品的顺利放量？从单一零部件向“智能座舱系统方案服务商”升级的进程中，目前的客户定点和量产进度是否符合预期？</w:t>
            </w:r>
          </w:p>
          <w:p w14:paraId="00DC994B" w14:textId="0463771F" w:rsidR="008A1A9A" w:rsidRPr="00361B58" w:rsidRDefault="008A1A9A" w:rsidP="003D7408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 w:hint="eastAsia"/>
                <w:sz w:val="24"/>
              </w:rPr>
              <w:t>A：</w:t>
            </w:r>
            <w:r w:rsidR="007354AB" w:rsidRPr="00361B58">
              <w:rPr>
                <w:rFonts w:ascii="仿宋" w:eastAsia="仿宋" w:hAnsi="仿宋"/>
                <w:sz w:val="24"/>
              </w:rPr>
              <w:t>您好，汽车朝着智能化、集成化等方向发展，声、光、电、信号、显示等各种新技术、新功能不断应用，汽车行业和汽车玻璃还有不断增长的空间，公司在本行业具有领先地位，将为公司带来更大的结构性机会和良好的发展前景。</w:t>
            </w:r>
          </w:p>
          <w:p w14:paraId="366EEE42" w14:textId="42C7F22E" w:rsidR="008A1A9A" w:rsidRPr="008A1A9A" w:rsidRDefault="008A1A9A" w:rsidP="003D7408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8A1A9A">
              <w:rPr>
                <w:rFonts w:ascii="FangSong" w:eastAsia="FangSong" w:hAnsi="FangSong" w:hint="eastAsia"/>
                <w:b/>
                <w:bCs/>
                <w:sz w:val="24"/>
              </w:rPr>
              <w:t>Q：</w:t>
            </w:r>
            <w:proofErr w:type="gramStart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财报指出</w:t>
            </w:r>
            <w:proofErr w:type="gramEnd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，若剔除汇兑损益影响，公司前三季度利润总额同比实际增长了1.18%。请问财务总监，在剔除了汇率扰动以及美国工厂火灾等一次性费用后，公司核心主业的毛利率和净利率实际表现如何？海运费成本的上升是否已经对三季度的毛利率造成了实质性拖累？</w:t>
            </w:r>
          </w:p>
          <w:p w14:paraId="32EA239E" w14:textId="428448A0" w:rsidR="008A1A9A" w:rsidRPr="00361B58" w:rsidRDefault="008A1A9A" w:rsidP="003D7408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 w:hint="eastAsia"/>
                <w:sz w:val="24"/>
              </w:rPr>
              <w:lastRenderedPageBreak/>
              <w:t>A：</w:t>
            </w:r>
            <w:r w:rsidR="007354AB" w:rsidRPr="00361B58">
              <w:rPr>
                <w:rFonts w:ascii="仿宋" w:eastAsia="仿宋" w:hAnsi="仿宋"/>
                <w:sz w:val="24"/>
              </w:rPr>
              <w:t>您好，2026年1-9月核心利润率，在消化海运费涨价影响后同比提升0.15个百分点。</w:t>
            </w:r>
          </w:p>
          <w:p w14:paraId="5710DF29" w14:textId="0CD5C41D" w:rsidR="008A1A9A" w:rsidRPr="008A1A9A" w:rsidRDefault="008A1A9A" w:rsidP="003D7408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8A1A9A">
              <w:rPr>
                <w:rFonts w:ascii="FangSong" w:eastAsia="FangSong" w:hAnsi="FangSong"/>
                <w:b/>
                <w:bCs/>
                <w:sz w:val="24"/>
              </w:rPr>
              <w:t>Q</w:t>
            </w:r>
            <w:r w:rsidRPr="008A1A9A">
              <w:rPr>
                <w:rFonts w:ascii="FangSong" w:eastAsia="FangSong" w:hAnsi="FangSong" w:hint="eastAsia"/>
                <w:b/>
                <w:bCs/>
                <w:sz w:val="24"/>
              </w:rPr>
              <w:t>：</w:t>
            </w:r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截至三季度末，公司的有息负债合计较年初增加了约36亿元，且前三季度经营活动现金流净额同比下降了16.44%。请问财务总监，在资本开支依然较大的背景下，公司目前的现金流状况能否完全覆盖日常运营及未来的分红需求？公司是否有计划利用当前的低息环境进一步优化债务结构？</w:t>
            </w:r>
          </w:p>
          <w:p w14:paraId="1111A4D7" w14:textId="5B7BF4E1" w:rsidR="008A1A9A" w:rsidRPr="00361B58" w:rsidRDefault="008A1A9A" w:rsidP="003D7408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 w:hint="eastAsia"/>
                <w:sz w:val="24"/>
              </w:rPr>
              <w:t>A：</w:t>
            </w:r>
            <w:r w:rsidR="007354AB" w:rsidRPr="00361B58">
              <w:rPr>
                <w:rFonts w:ascii="仿宋" w:eastAsia="仿宋" w:hAnsi="仿宋"/>
                <w:sz w:val="24"/>
              </w:rPr>
              <w:t>您好，2026年9月底资产负债率为49.98%，去年为49.79%，保持稳健健康。</w:t>
            </w:r>
          </w:p>
          <w:p w14:paraId="202A2F35" w14:textId="1EBC5F86" w:rsidR="00F17D40" w:rsidRDefault="008A1A9A" w:rsidP="003D7408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8A1A9A">
              <w:rPr>
                <w:rFonts w:ascii="FangSong" w:eastAsia="FangSong" w:hAnsi="FangSong" w:hint="eastAsia"/>
                <w:b/>
                <w:bCs/>
                <w:sz w:val="24"/>
              </w:rPr>
              <w:t>Q：</w:t>
            </w:r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公司</w:t>
            </w:r>
            <w:proofErr w:type="gramStart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归母净利润</w:t>
            </w:r>
            <w:proofErr w:type="gramEnd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已连续三个季度出现同比下滑，引发了市场的担忧。请问董秘，在未来的信息披露和投资者关系管理中，公司将如何更好地向市场解释“汇兑损益”等表外因素对利润的扰动，以引导投资者更关注公司的长期经营韧性和核心竞争力？</w:t>
            </w:r>
          </w:p>
          <w:p w14:paraId="657BB69C" w14:textId="25351501" w:rsidR="008A1A9A" w:rsidRPr="00361B58" w:rsidRDefault="00F17D40" w:rsidP="003D7408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/>
                <w:sz w:val="24"/>
              </w:rPr>
              <w:t>A</w:t>
            </w:r>
            <w:r w:rsidRPr="00361B58">
              <w:rPr>
                <w:rFonts w:ascii="仿宋" w:eastAsia="仿宋" w:hAnsi="仿宋" w:hint="eastAsia"/>
                <w:sz w:val="24"/>
              </w:rPr>
              <w:t>：</w:t>
            </w:r>
            <w:r w:rsidR="007354AB" w:rsidRPr="00361B58">
              <w:rPr>
                <w:rFonts w:ascii="仿宋" w:eastAsia="仿宋" w:hAnsi="仿宋"/>
                <w:sz w:val="24"/>
              </w:rPr>
              <w:t>您好，感谢您的提问，公司通过外汇风险管理，由总部财务统一管控外币敞口，通过匹配海外业务收支币种、优化结算币种，坚持汇率中性管理原则，同时择机运用货币掉期、远期合约等衍生工具对冲汇率风险。自2013年至2025年，公司累计汇兑收益达人民币15.78亿，加上2026年汇兑损失，累计汇兑收益超过5亿元。印证了</w:t>
            </w:r>
            <w:proofErr w:type="gramStart"/>
            <w:r w:rsidR="007354AB" w:rsidRPr="00361B58">
              <w:rPr>
                <w:rFonts w:ascii="仿宋" w:eastAsia="仿宋" w:hAnsi="仿宋"/>
                <w:sz w:val="24"/>
              </w:rPr>
              <w:t>公司汇率</w:t>
            </w:r>
            <w:proofErr w:type="gramEnd"/>
            <w:r w:rsidR="007354AB" w:rsidRPr="00361B58">
              <w:rPr>
                <w:rFonts w:ascii="仿宋" w:eastAsia="仿宋" w:hAnsi="仿宋"/>
                <w:sz w:val="24"/>
              </w:rPr>
              <w:t>波动应对政策的有效性。</w:t>
            </w:r>
          </w:p>
          <w:p w14:paraId="425C02B8" w14:textId="5C2BB15E" w:rsidR="008A1A9A" w:rsidRPr="008A1A9A" w:rsidRDefault="008A1A9A" w:rsidP="003D7408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8A1A9A">
              <w:rPr>
                <w:rFonts w:ascii="FangSong" w:eastAsia="FangSong" w:hAnsi="FangSong" w:hint="eastAsia"/>
                <w:b/>
                <w:bCs/>
                <w:sz w:val="24"/>
              </w:rPr>
              <w:t>Q：</w:t>
            </w:r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结合公司上半年高达65.73%的中期分红比例，以及当前公司账面资金和</w:t>
            </w:r>
            <w:proofErr w:type="gramStart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授信</w:t>
            </w:r>
            <w:proofErr w:type="gramEnd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额度的充裕情况，请问董秘，在2026年年报利润分配预案中，公司是否有计划继续维持高比例的分红政策，以切实回馈长期陪伴公司的小股东？</w:t>
            </w:r>
          </w:p>
          <w:p w14:paraId="4346C6DD" w14:textId="148F7104" w:rsidR="008A1A9A" w:rsidRPr="00361B58" w:rsidRDefault="008A1A9A" w:rsidP="003D7408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 w:hint="eastAsia"/>
                <w:sz w:val="24"/>
              </w:rPr>
              <w:t>A：</w:t>
            </w:r>
            <w:r w:rsidR="007354AB" w:rsidRPr="00361B58">
              <w:rPr>
                <w:rFonts w:ascii="仿宋" w:eastAsia="仿宋" w:hAnsi="仿宋"/>
                <w:sz w:val="24"/>
              </w:rPr>
              <w:t>您好，公司在拟定分红方案前，会综合考虑宏观经济环境、公司未来发展资金需求、现金流量状况、融资环境等情况，公司高度重视对投资者的合理回报，相关预案将按程序提交董事局、股东会审议。公司始终秉持回报股东的分红理念，并具备持续分红能力。自1993年6月上市至今，福</w:t>
            </w:r>
            <w:proofErr w:type="gramStart"/>
            <w:r w:rsidR="007354AB" w:rsidRPr="00361B58">
              <w:rPr>
                <w:rFonts w:ascii="仿宋" w:eastAsia="仿宋" w:hAnsi="仿宋"/>
                <w:sz w:val="24"/>
              </w:rPr>
              <w:t>耀集团</w:t>
            </w:r>
            <w:proofErr w:type="gramEnd"/>
            <w:r w:rsidR="007354AB" w:rsidRPr="00361B58">
              <w:rPr>
                <w:rFonts w:ascii="仿宋" w:eastAsia="仿宋" w:hAnsi="仿宋"/>
                <w:sz w:val="24"/>
              </w:rPr>
              <w:t>累计向投资者发放现金红利和送股428.30亿元，占累计至2026年上半年实现的归属于上市公司</w:t>
            </w:r>
            <w:r w:rsidR="007354AB" w:rsidRPr="00361B58">
              <w:rPr>
                <w:rFonts w:ascii="仿宋" w:eastAsia="仿宋" w:hAnsi="仿宋"/>
                <w:sz w:val="24"/>
              </w:rPr>
              <w:lastRenderedPageBreak/>
              <w:t>股东的净利润的64.38%，给予投资者可靠稳定的回报。</w:t>
            </w:r>
          </w:p>
          <w:p w14:paraId="362F4BC0" w14:textId="63BD2126" w:rsidR="008A1A9A" w:rsidRPr="008A1A9A" w:rsidRDefault="008A1A9A" w:rsidP="003D7408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8A1A9A">
              <w:rPr>
                <w:rFonts w:ascii="FangSong" w:eastAsia="FangSong" w:hAnsi="FangSong" w:hint="eastAsia"/>
                <w:b/>
                <w:bCs/>
                <w:sz w:val="24"/>
              </w:rPr>
              <w:t>Q：</w:t>
            </w:r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数据显示，今年二、三季度陆股通相继</w:t>
            </w:r>
            <w:proofErr w:type="gramStart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增持福耀</w:t>
            </w:r>
            <w:proofErr w:type="gramEnd"/>
            <w:r w:rsidR="007354AB" w:rsidRPr="007354AB">
              <w:rPr>
                <w:rFonts w:ascii="FangSong" w:eastAsia="FangSong" w:hAnsi="FangSong"/>
                <w:b/>
                <w:bCs/>
                <w:sz w:val="24"/>
              </w:rPr>
              <w:t>玻璃，跃升为第二大股东。请问董秘，公司在近期的海外路演或与外资机构的沟通中，国际资本对公司当前的估值逻辑和全球化战略有何反馈？公司是否有进一步的市值管理规划来匹配其行业龙头的地位？</w:t>
            </w:r>
          </w:p>
          <w:p w14:paraId="2C4498EC" w14:textId="77777777" w:rsidR="00F17D40" w:rsidRPr="00361B58" w:rsidRDefault="008A1A9A" w:rsidP="006306A0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 w:hint="eastAsia"/>
                <w:sz w:val="24"/>
              </w:rPr>
              <w:t>A：</w:t>
            </w:r>
            <w:r w:rsidR="007354AB" w:rsidRPr="00361B58">
              <w:rPr>
                <w:rFonts w:ascii="仿宋" w:eastAsia="仿宋" w:hAnsi="仿宋"/>
                <w:sz w:val="24"/>
              </w:rPr>
              <w:t>您好，公司的市值管理始终坚持以夯实内在价值为核心。我们相信，市值管理的根基，深植于优异的经营业绩、持续的研发创新、丰厚的股东回报、规范透明的信息披露以及顺畅充分的投资者沟通等。自1993年上市以来，公司累计向投资者派发现金红利达414.24亿元，并派发股票股利14.06亿元，累计分红及送股总额占累计</w:t>
            </w:r>
            <w:proofErr w:type="gramStart"/>
            <w:r w:rsidR="007354AB" w:rsidRPr="00361B58">
              <w:rPr>
                <w:rFonts w:ascii="仿宋" w:eastAsia="仿宋" w:hAnsi="仿宋"/>
                <w:sz w:val="24"/>
              </w:rPr>
              <w:t>归母净利润</w:t>
            </w:r>
            <w:proofErr w:type="gramEnd"/>
            <w:r w:rsidR="007354AB" w:rsidRPr="00361B58">
              <w:rPr>
                <w:rFonts w:ascii="仿宋" w:eastAsia="仿宋" w:hAnsi="仿宋"/>
                <w:sz w:val="24"/>
              </w:rPr>
              <w:t>的64.38%，以实际行动回馈投资者的长期信任。</w:t>
            </w:r>
          </w:p>
          <w:p w14:paraId="24CBD13D" w14:textId="77777777" w:rsidR="007354AB" w:rsidRPr="007354AB" w:rsidRDefault="007354AB" w:rsidP="006306A0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7354AB">
              <w:rPr>
                <w:rFonts w:ascii="FangSong" w:eastAsia="FangSong" w:hAnsi="FangSong" w:hint="eastAsia"/>
                <w:b/>
                <w:bCs/>
                <w:sz w:val="24"/>
              </w:rPr>
              <w:t>Q：</w:t>
            </w:r>
            <w:r w:rsidRPr="007354AB">
              <w:rPr>
                <w:rFonts w:ascii="FangSong" w:eastAsia="FangSong" w:hAnsi="FangSong"/>
                <w:b/>
                <w:bCs/>
                <w:sz w:val="24"/>
              </w:rPr>
              <w:t>关注到公司持续拓展汽车饰件及智能玻璃业务，此前也曾通过收购德国SAM资产完善产业布局。请问后续相关业务发展主要依靠自主研发与产能建设，还是仍会考虑新的产业并购？</w:t>
            </w:r>
          </w:p>
          <w:p w14:paraId="716B9009" w14:textId="77777777" w:rsidR="007354AB" w:rsidRPr="00361B58" w:rsidRDefault="007354AB" w:rsidP="006306A0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 w:hint="eastAsia"/>
                <w:sz w:val="24"/>
              </w:rPr>
              <w:t>A：</w:t>
            </w:r>
            <w:r w:rsidRPr="00361B58">
              <w:rPr>
                <w:rFonts w:ascii="仿宋" w:eastAsia="仿宋" w:hAnsi="仿宋"/>
                <w:sz w:val="24"/>
              </w:rPr>
              <w:t>您好，公司专注于汽车玻璃主业，不断拓展一片玻璃的边界。</w:t>
            </w:r>
          </w:p>
          <w:p w14:paraId="7880EFB3" w14:textId="77777777" w:rsidR="007354AB" w:rsidRPr="00361B58" w:rsidRDefault="007354AB" w:rsidP="006306A0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361B58">
              <w:rPr>
                <w:rFonts w:ascii="FangSong" w:eastAsia="FangSong" w:hAnsi="FangSong" w:hint="eastAsia"/>
                <w:b/>
                <w:bCs/>
                <w:sz w:val="24"/>
              </w:rPr>
              <w:t>Q：</w:t>
            </w:r>
            <w:r w:rsidRPr="00361B58">
              <w:rPr>
                <w:rFonts w:ascii="FangSong" w:eastAsia="FangSong" w:hAnsi="FangSong"/>
                <w:b/>
                <w:bCs/>
                <w:sz w:val="24"/>
              </w:rPr>
              <w:t>请问下，目前福耀公司汽车玻璃目前产能多少，在建产能是多少?未来是否主要转向海外布局？</w:t>
            </w:r>
          </w:p>
          <w:p w14:paraId="2B8EB7C5" w14:textId="77777777" w:rsidR="007354AB" w:rsidRPr="00361B58" w:rsidRDefault="007354AB" w:rsidP="006306A0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 w:hint="eastAsia"/>
                <w:sz w:val="24"/>
              </w:rPr>
              <w:t>A：</w:t>
            </w:r>
            <w:r w:rsidRPr="00361B58">
              <w:rPr>
                <w:rFonts w:ascii="仿宋" w:eastAsia="仿宋" w:hAnsi="仿宋"/>
                <w:sz w:val="24"/>
              </w:rPr>
              <w:t>您好，福</w:t>
            </w:r>
            <w:proofErr w:type="gramStart"/>
            <w:r w:rsidRPr="00361B58">
              <w:rPr>
                <w:rFonts w:ascii="仿宋" w:eastAsia="仿宋" w:hAnsi="仿宋"/>
                <w:sz w:val="24"/>
              </w:rPr>
              <w:t>耀集团</w:t>
            </w:r>
            <w:proofErr w:type="gramEnd"/>
            <w:r w:rsidRPr="00361B58">
              <w:rPr>
                <w:rFonts w:ascii="仿宋" w:eastAsia="仿宋" w:hAnsi="仿宋"/>
                <w:sz w:val="24"/>
              </w:rPr>
              <w:t>已成为全球规模最大的汽车玻璃专业供应商，公司产能可以满足汽车厂的需求。未来，公司还会通过全球汽车市场发展态势布局我们的产能、技术、创新规划，满足全球汽车产业和消费升级的需求，提升公司综合竞争力。</w:t>
            </w:r>
          </w:p>
          <w:p w14:paraId="048C320E" w14:textId="77777777" w:rsidR="007354AB" w:rsidRPr="00361B58" w:rsidRDefault="007354AB" w:rsidP="006306A0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361B58">
              <w:rPr>
                <w:rFonts w:ascii="FangSong" w:eastAsia="FangSong" w:hAnsi="FangSong" w:hint="eastAsia"/>
                <w:b/>
                <w:bCs/>
                <w:sz w:val="24"/>
              </w:rPr>
              <w:t>Q：</w:t>
            </w:r>
            <w:r w:rsidRPr="00361B58">
              <w:rPr>
                <w:rFonts w:ascii="FangSong" w:eastAsia="FangSong" w:hAnsi="FangSong"/>
                <w:b/>
                <w:bCs/>
                <w:sz w:val="24"/>
              </w:rPr>
              <w:t>前三季度汇兑损失对公司净利润造成较大影响，请问公司是否已采取相关措施进行止损？效果如何？能否在第四季度见效？</w:t>
            </w:r>
          </w:p>
          <w:p w14:paraId="3C13F640" w14:textId="77777777" w:rsidR="007354AB" w:rsidRPr="00361B58" w:rsidRDefault="007354AB" w:rsidP="006306A0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 w:hint="eastAsia"/>
                <w:sz w:val="24"/>
              </w:rPr>
              <w:t>A：</w:t>
            </w:r>
            <w:r w:rsidRPr="00361B58">
              <w:rPr>
                <w:rFonts w:ascii="仿宋" w:eastAsia="仿宋" w:hAnsi="仿宋"/>
                <w:sz w:val="24"/>
              </w:rPr>
              <w:t>您好，公司将通过以下措施来应对外汇风险：1、加大国际化发展；2、在外币资产和负债的规模上与海外业务的扩展进行合理匹配；3、优化业务结算的币种；4、在收入和支出之间进行同币种匹配；5、采取合适的汇率工具，如锁定汇率、远期外汇合约、货币互换合约、货币掉期等金融衍生产品方式来达到规避外汇风险的目的。</w:t>
            </w:r>
          </w:p>
          <w:p w14:paraId="154FD1B1" w14:textId="77777777" w:rsidR="007354AB" w:rsidRPr="00361B58" w:rsidRDefault="007354AB" w:rsidP="006306A0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361B58">
              <w:rPr>
                <w:rFonts w:ascii="FangSong" w:eastAsia="FangSong" w:hAnsi="FangSong" w:hint="eastAsia"/>
                <w:b/>
                <w:bCs/>
                <w:sz w:val="24"/>
              </w:rPr>
              <w:lastRenderedPageBreak/>
              <w:t>Q：</w:t>
            </w:r>
            <w:r w:rsidRPr="00361B58">
              <w:rPr>
                <w:rFonts w:ascii="FangSong" w:eastAsia="FangSong" w:hAnsi="FangSong"/>
                <w:b/>
                <w:bCs/>
                <w:sz w:val="24"/>
              </w:rPr>
              <w:t>怎么评估竞争对手如蓝思，信义玻璃扩产对福耀的影响？</w:t>
            </w:r>
          </w:p>
          <w:p w14:paraId="0956D049" w14:textId="77777777" w:rsidR="007354AB" w:rsidRPr="00361B58" w:rsidRDefault="007354AB" w:rsidP="006306A0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361B58">
              <w:rPr>
                <w:rFonts w:ascii="仿宋" w:eastAsia="仿宋" w:hAnsi="仿宋" w:hint="eastAsia"/>
                <w:sz w:val="24"/>
              </w:rPr>
              <w:t>A：</w:t>
            </w:r>
            <w:r w:rsidRPr="00361B58">
              <w:rPr>
                <w:rFonts w:ascii="仿宋" w:eastAsia="仿宋" w:hAnsi="仿宋"/>
                <w:sz w:val="24"/>
              </w:rPr>
              <w:t>您好，公司始终聚焦于汽车玻璃主业，持续深耕主业，在质量、成本、交付、技术、团队成长、ESG等不断夯实核心竞争力，作为头部企业引领汽车玻璃朝智能、集成等方向发展，系统打</w:t>
            </w:r>
            <w:proofErr w:type="gramStart"/>
            <w:r w:rsidRPr="00361B58">
              <w:rPr>
                <w:rFonts w:ascii="仿宋" w:eastAsia="仿宋" w:hAnsi="仿宋"/>
                <w:sz w:val="24"/>
              </w:rPr>
              <w:t>造福耀可持续</w:t>
            </w:r>
            <w:proofErr w:type="gramEnd"/>
            <w:r w:rsidRPr="00361B58">
              <w:rPr>
                <w:rFonts w:ascii="仿宋" w:eastAsia="仿宋" w:hAnsi="仿宋"/>
                <w:sz w:val="24"/>
              </w:rPr>
              <w:t>的竞争优势和盈利能力。</w:t>
            </w:r>
          </w:p>
          <w:p w14:paraId="3A118369" w14:textId="77777777" w:rsidR="007354AB" w:rsidRPr="00361B58" w:rsidRDefault="007354AB" w:rsidP="006306A0">
            <w:pPr>
              <w:spacing w:line="360" w:lineRule="auto"/>
              <w:rPr>
                <w:rFonts w:ascii="FangSong" w:eastAsia="FangSong" w:hAnsi="FangSong"/>
                <w:b/>
                <w:bCs/>
                <w:sz w:val="24"/>
              </w:rPr>
            </w:pPr>
            <w:r w:rsidRPr="00361B58">
              <w:rPr>
                <w:rFonts w:ascii="FangSong" w:eastAsia="FangSong" w:hAnsi="FangSong" w:hint="eastAsia"/>
                <w:b/>
                <w:bCs/>
                <w:sz w:val="24"/>
              </w:rPr>
              <w:t>Q：</w:t>
            </w:r>
            <w:r w:rsidRPr="00361B58">
              <w:rPr>
                <w:rFonts w:ascii="FangSong" w:eastAsia="FangSong" w:hAnsi="FangSong"/>
                <w:b/>
                <w:bCs/>
                <w:sz w:val="24"/>
              </w:rPr>
              <w:t>您好，前三季度公司营收同比增速放缓至2.46%，其中人民币对美元升值造成的收入折算影响大约是多少？剔除汇率因素后，以美元计价的真实收入增速、单车配套价值量分别是多少？管理层对2027年在手订单的增速预期，是比2026年高还是低？</w:t>
            </w:r>
          </w:p>
          <w:p w14:paraId="7820C346" w14:textId="2BE8F1E4" w:rsidR="007354AB" w:rsidRPr="00F17D40" w:rsidRDefault="007354AB" w:rsidP="006306A0">
            <w:pPr>
              <w:spacing w:line="360" w:lineRule="auto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61B58">
              <w:rPr>
                <w:rFonts w:ascii="仿宋" w:eastAsia="仿宋" w:hAnsi="仿宋" w:hint="eastAsia"/>
                <w:sz w:val="24"/>
              </w:rPr>
              <w:t>A：</w:t>
            </w:r>
            <w:r w:rsidRPr="00361B58">
              <w:rPr>
                <w:rFonts w:ascii="仿宋" w:eastAsia="仿宋" w:hAnsi="仿宋"/>
                <w:sz w:val="24"/>
              </w:rPr>
              <w:t>您好，2026年1-9月，公司合并实现营业收入人民币341.23亿元，比上年同期增长2.46%，其中人民币升值影响收入减少1.01个百分点。公司将一如既往强化经营管理，降本增效，加大研发投入，推动产品结构升级，</w:t>
            </w:r>
            <w:bookmarkStart w:id="0" w:name="_GoBack"/>
            <w:bookmarkEnd w:id="0"/>
            <w:r w:rsidRPr="00361B58">
              <w:rPr>
                <w:rFonts w:ascii="仿宋" w:eastAsia="仿宋" w:hAnsi="仿宋"/>
                <w:sz w:val="24"/>
              </w:rPr>
              <w:t>提升产品附加值，并致力于提升公司综合竞争力，提升公司价值。</w:t>
            </w:r>
          </w:p>
        </w:tc>
      </w:tr>
    </w:tbl>
    <w:p w14:paraId="6D4D83A2" w14:textId="77777777" w:rsidR="00F325CF" w:rsidRDefault="00F325CF">
      <w:pPr>
        <w:spacing w:line="360" w:lineRule="auto"/>
        <w:rPr>
          <w:rFonts w:ascii="仿宋" w:eastAsia="仿宋" w:hAnsi="仿宋"/>
          <w:sz w:val="24"/>
        </w:rPr>
      </w:pPr>
    </w:p>
    <w:sectPr w:rsidR="00F325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23B18" w14:textId="77777777" w:rsidR="005C5AE4" w:rsidRDefault="005C5AE4" w:rsidP="00BB0343">
      <w:r>
        <w:separator/>
      </w:r>
    </w:p>
  </w:endnote>
  <w:endnote w:type="continuationSeparator" w:id="0">
    <w:p w14:paraId="4DF55192" w14:textId="77777777" w:rsidR="005C5AE4" w:rsidRDefault="005C5AE4" w:rsidP="00BB0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">
    <w:altName w:val="FangSong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0DA7B" w14:textId="77777777" w:rsidR="005C5AE4" w:rsidRDefault="005C5AE4" w:rsidP="00BB0343">
      <w:r>
        <w:separator/>
      </w:r>
    </w:p>
  </w:footnote>
  <w:footnote w:type="continuationSeparator" w:id="0">
    <w:p w14:paraId="429A1A3C" w14:textId="77777777" w:rsidR="005C5AE4" w:rsidRDefault="005C5AE4" w:rsidP="00BB03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B95941"/>
    <w:multiLevelType w:val="hybridMultilevel"/>
    <w:tmpl w:val="9E1647B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483"/>
    <w:rsid w:val="000009BF"/>
    <w:rsid w:val="00001077"/>
    <w:rsid w:val="0000143B"/>
    <w:rsid w:val="000028C6"/>
    <w:rsid w:val="00002D3D"/>
    <w:rsid w:val="00014373"/>
    <w:rsid w:val="00015EDB"/>
    <w:rsid w:val="000202CB"/>
    <w:rsid w:val="000206BC"/>
    <w:rsid w:val="000224CA"/>
    <w:rsid w:val="000232BD"/>
    <w:rsid w:val="00023654"/>
    <w:rsid w:val="0002483F"/>
    <w:rsid w:val="00024E86"/>
    <w:rsid w:val="00025451"/>
    <w:rsid w:val="00025654"/>
    <w:rsid w:val="00025D02"/>
    <w:rsid w:val="000260F9"/>
    <w:rsid w:val="000263A2"/>
    <w:rsid w:val="000267A0"/>
    <w:rsid w:val="000325B8"/>
    <w:rsid w:val="000344A1"/>
    <w:rsid w:val="0003789C"/>
    <w:rsid w:val="00037E1D"/>
    <w:rsid w:val="00040833"/>
    <w:rsid w:val="00044680"/>
    <w:rsid w:val="00046705"/>
    <w:rsid w:val="00046C8B"/>
    <w:rsid w:val="0005118A"/>
    <w:rsid w:val="00054E82"/>
    <w:rsid w:val="000637F1"/>
    <w:rsid w:val="00064036"/>
    <w:rsid w:val="00066214"/>
    <w:rsid w:val="0006700D"/>
    <w:rsid w:val="00067F62"/>
    <w:rsid w:val="000702AE"/>
    <w:rsid w:val="000729AF"/>
    <w:rsid w:val="0007400B"/>
    <w:rsid w:val="00074BBF"/>
    <w:rsid w:val="00076FB1"/>
    <w:rsid w:val="0007772D"/>
    <w:rsid w:val="00082429"/>
    <w:rsid w:val="000861AE"/>
    <w:rsid w:val="000872FA"/>
    <w:rsid w:val="000908D3"/>
    <w:rsid w:val="000916D0"/>
    <w:rsid w:val="000922F6"/>
    <w:rsid w:val="00094178"/>
    <w:rsid w:val="000A1ECB"/>
    <w:rsid w:val="000A23FB"/>
    <w:rsid w:val="000A391E"/>
    <w:rsid w:val="000A5483"/>
    <w:rsid w:val="000A7785"/>
    <w:rsid w:val="000A7C36"/>
    <w:rsid w:val="000B02D8"/>
    <w:rsid w:val="000B2061"/>
    <w:rsid w:val="000B2B32"/>
    <w:rsid w:val="000B2BCE"/>
    <w:rsid w:val="000B4378"/>
    <w:rsid w:val="000B59FF"/>
    <w:rsid w:val="000B67CB"/>
    <w:rsid w:val="000C1317"/>
    <w:rsid w:val="000C3879"/>
    <w:rsid w:val="000C4D2C"/>
    <w:rsid w:val="000C4F0F"/>
    <w:rsid w:val="000C5B87"/>
    <w:rsid w:val="000D0EAF"/>
    <w:rsid w:val="000D1126"/>
    <w:rsid w:val="000D454A"/>
    <w:rsid w:val="000D4C44"/>
    <w:rsid w:val="000D5C22"/>
    <w:rsid w:val="000D61E5"/>
    <w:rsid w:val="000E084E"/>
    <w:rsid w:val="000E1A3F"/>
    <w:rsid w:val="000E39AF"/>
    <w:rsid w:val="000F0071"/>
    <w:rsid w:val="000F050A"/>
    <w:rsid w:val="000F0D31"/>
    <w:rsid w:val="000F13CF"/>
    <w:rsid w:val="000F1D2C"/>
    <w:rsid w:val="000F657F"/>
    <w:rsid w:val="000F7C07"/>
    <w:rsid w:val="001015C3"/>
    <w:rsid w:val="0010208B"/>
    <w:rsid w:val="001030B5"/>
    <w:rsid w:val="00103D00"/>
    <w:rsid w:val="00105AD6"/>
    <w:rsid w:val="001060F8"/>
    <w:rsid w:val="0010636D"/>
    <w:rsid w:val="00112472"/>
    <w:rsid w:val="00115630"/>
    <w:rsid w:val="00116812"/>
    <w:rsid w:val="00120524"/>
    <w:rsid w:val="001226FF"/>
    <w:rsid w:val="00124F5F"/>
    <w:rsid w:val="00125285"/>
    <w:rsid w:val="00131F41"/>
    <w:rsid w:val="0014055D"/>
    <w:rsid w:val="00141835"/>
    <w:rsid w:val="00141AB6"/>
    <w:rsid w:val="00142A2C"/>
    <w:rsid w:val="00143144"/>
    <w:rsid w:val="00143448"/>
    <w:rsid w:val="00146DC3"/>
    <w:rsid w:val="001470EE"/>
    <w:rsid w:val="0014713C"/>
    <w:rsid w:val="001472D1"/>
    <w:rsid w:val="00150FBB"/>
    <w:rsid w:val="00153DAE"/>
    <w:rsid w:val="0015496C"/>
    <w:rsid w:val="001563C7"/>
    <w:rsid w:val="0016114F"/>
    <w:rsid w:val="00162CD4"/>
    <w:rsid w:val="00164C0D"/>
    <w:rsid w:val="00165074"/>
    <w:rsid w:val="001659CB"/>
    <w:rsid w:val="00165BB3"/>
    <w:rsid w:val="00165CFF"/>
    <w:rsid w:val="0016794A"/>
    <w:rsid w:val="00170BE7"/>
    <w:rsid w:val="00171197"/>
    <w:rsid w:val="00171BB7"/>
    <w:rsid w:val="00172F06"/>
    <w:rsid w:val="00174A40"/>
    <w:rsid w:val="001756AE"/>
    <w:rsid w:val="00177103"/>
    <w:rsid w:val="00180074"/>
    <w:rsid w:val="001804D2"/>
    <w:rsid w:val="00180B9E"/>
    <w:rsid w:val="00181A7F"/>
    <w:rsid w:val="001838F1"/>
    <w:rsid w:val="0018407F"/>
    <w:rsid w:val="00184D93"/>
    <w:rsid w:val="0018669D"/>
    <w:rsid w:val="001935CD"/>
    <w:rsid w:val="00195BF9"/>
    <w:rsid w:val="00196517"/>
    <w:rsid w:val="001A03D3"/>
    <w:rsid w:val="001A06D6"/>
    <w:rsid w:val="001A1B04"/>
    <w:rsid w:val="001A7FD9"/>
    <w:rsid w:val="001B013D"/>
    <w:rsid w:val="001B070F"/>
    <w:rsid w:val="001B20E4"/>
    <w:rsid w:val="001B29B7"/>
    <w:rsid w:val="001B2DD2"/>
    <w:rsid w:val="001B3078"/>
    <w:rsid w:val="001B5895"/>
    <w:rsid w:val="001B7586"/>
    <w:rsid w:val="001C1491"/>
    <w:rsid w:val="001C1D0B"/>
    <w:rsid w:val="001C420F"/>
    <w:rsid w:val="001C5339"/>
    <w:rsid w:val="001C6281"/>
    <w:rsid w:val="001C680E"/>
    <w:rsid w:val="001D0133"/>
    <w:rsid w:val="001D1925"/>
    <w:rsid w:val="001D260F"/>
    <w:rsid w:val="001D2681"/>
    <w:rsid w:val="001D4867"/>
    <w:rsid w:val="001D71FE"/>
    <w:rsid w:val="001E15CD"/>
    <w:rsid w:val="001E360B"/>
    <w:rsid w:val="001E5531"/>
    <w:rsid w:val="001E5659"/>
    <w:rsid w:val="001E5FDE"/>
    <w:rsid w:val="001E6741"/>
    <w:rsid w:val="001F0502"/>
    <w:rsid w:val="001F1FFF"/>
    <w:rsid w:val="001F2DB9"/>
    <w:rsid w:val="001F2E04"/>
    <w:rsid w:val="001F309C"/>
    <w:rsid w:val="001F320E"/>
    <w:rsid w:val="001F7BA1"/>
    <w:rsid w:val="002015A4"/>
    <w:rsid w:val="00205943"/>
    <w:rsid w:val="00210B1B"/>
    <w:rsid w:val="00210CB6"/>
    <w:rsid w:val="00213E57"/>
    <w:rsid w:val="002160CD"/>
    <w:rsid w:val="00220F0D"/>
    <w:rsid w:val="00221453"/>
    <w:rsid w:val="002214E8"/>
    <w:rsid w:val="002227DD"/>
    <w:rsid w:val="002229BD"/>
    <w:rsid w:val="00223853"/>
    <w:rsid w:val="00225F5C"/>
    <w:rsid w:val="0023189B"/>
    <w:rsid w:val="0023496A"/>
    <w:rsid w:val="00240572"/>
    <w:rsid w:val="00243E5B"/>
    <w:rsid w:val="002451FB"/>
    <w:rsid w:val="00245611"/>
    <w:rsid w:val="00247F13"/>
    <w:rsid w:val="00254512"/>
    <w:rsid w:val="00254A9D"/>
    <w:rsid w:val="00254E1A"/>
    <w:rsid w:val="00256FC5"/>
    <w:rsid w:val="00261955"/>
    <w:rsid w:val="0026560B"/>
    <w:rsid w:val="0026786D"/>
    <w:rsid w:val="002704B2"/>
    <w:rsid w:val="0027160B"/>
    <w:rsid w:val="0027451D"/>
    <w:rsid w:val="00280449"/>
    <w:rsid w:val="00280D41"/>
    <w:rsid w:val="00290489"/>
    <w:rsid w:val="0029159B"/>
    <w:rsid w:val="0029589F"/>
    <w:rsid w:val="00295DCA"/>
    <w:rsid w:val="00295E11"/>
    <w:rsid w:val="0029640F"/>
    <w:rsid w:val="002A095D"/>
    <w:rsid w:val="002A3AD4"/>
    <w:rsid w:val="002A3B2E"/>
    <w:rsid w:val="002A3F6E"/>
    <w:rsid w:val="002A4851"/>
    <w:rsid w:val="002A59B1"/>
    <w:rsid w:val="002A7DEF"/>
    <w:rsid w:val="002A7ED7"/>
    <w:rsid w:val="002B083A"/>
    <w:rsid w:val="002B15E5"/>
    <w:rsid w:val="002B162F"/>
    <w:rsid w:val="002B2DFC"/>
    <w:rsid w:val="002B4B58"/>
    <w:rsid w:val="002B61E7"/>
    <w:rsid w:val="002C026F"/>
    <w:rsid w:val="002C34D0"/>
    <w:rsid w:val="002C74AE"/>
    <w:rsid w:val="002D035B"/>
    <w:rsid w:val="002D130C"/>
    <w:rsid w:val="002D1516"/>
    <w:rsid w:val="002D1835"/>
    <w:rsid w:val="002D1E7F"/>
    <w:rsid w:val="002D2DF7"/>
    <w:rsid w:val="002D681C"/>
    <w:rsid w:val="002E2446"/>
    <w:rsid w:val="002E5932"/>
    <w:rsid w:val="002E6B63"/>
    <w:rsid w:val="002E6BB5"/>
    <w:rsid w:val="002E7FF5"/>
    <w:rsid w:val="002F0041"/>
    <w:rsid w:val="002F07AA"/>
    <w:rsid w:val="002F4513"/>
    <w:rsid w:val="002F4707"/>
    <w:rsid w:val="002F4CC3"/>
    <w:rsid w:val="002F55D8"/>
    <w:rsid w:val="002F6BF2"/>
    <w:rsid w:val="002F70CF"/>
    <w:rsid w:val="002F70D0"/>
    <w:rsid w:val="002F72A7"/>
    <w:rsid w:val="00300762"/>
    <w:rsid w:val="00302BC3"/>
    <w:rsid w:val="003036F7"/>
    <w:rsid w:val="00303F6F"/>
    <w:rsid w:val="00304B36"/>
    <w:rsid w:val="00310B3D"/>
    <w:rsid w:val="00314E57"/>
    <w:rsid w:val="0032155F"/>
    <w:rsid w:val="00322B76"/>
    <w:rsid w:val="0032609A"/>
    <w:rsid w:val="00326A20"/>
    <w:rsid w:val="00326CE2"/>
    <w:rsid w:val="003275F2"/>
    <w:rsid w:val="0032773D"/>
    <w:rsid w:val="00331076"/>
    <w:rsid w:val="0033423D"/>
    <w:rsid w:val="00334368"/>
    <w:rsid w:val="00342617"/>
    <w:rsid w:val="00343AF5"/>
    <w:rsid w:val="00345684"/>
    <w:rsid w:val="00346822"/>
    <w:rsid w:val="003468D0"/>
    <w:rsid w:val="00346F6F"/>
    <w:rsid w:val="00347ED9"/>
    <w:rsid w:val="003543D5"/>
    <w:rsid w:val="00354962"/>
    <w:rsid w:val="00354FB8"/>
    <w:rsid w:val="00360905"/>
    <w:rsid w:val="003611DC"/>
    <w:rsid w:val="00361B58"/>
    <w:rsid w:val="00364588"/>
    <w:rsid w:val="00365670"/>
    <w:rsid w:val="0037109D"/>
    <w:rsid w:val="0037209E"/>
    <w:rsid w:val="00372AE8"/>
    <w:rsid w:val="0037675E"/>
    <w:rsid w:val="00376E19"/>
    <w:rsid w:val="00376ECE"/>
    <w:rsid w:val="003814D0"/>
    <w:rsid w:val="00383089"/>
    <w:rsid w:val="00383ED8"/>
    <w:rsid w:val="00384639"/>
    <w:rsid w:val="00384DB2"/>
    <w:rsid w:val="003900C4"/>
    <w:rsid w:val="0039124B"/>
    <w:rsid w:val="0039314D"/>
    <w:rsid w:val="0039446E"/>
    <w:rsid w:val="00394B0D"/>
    <w:rsid w:val="00394C74"/>
    <w:rsid w:val="00394D38"/>
    <w:rsid w:val="0039558A"/>
    <w:rsid w:val="003A270A"/>
    <w:rsid w:val="003A2F6D"/>
    <w:rsid w:val="003A4F33"/>
    <w:rsid w:val="003A5032"/>
    <w:rsid w:val="003A5B9C"/>
    <w:rsid w:val="003B0033"/>
    <w:rsid w:val="003B07F4"/>
    <w:rsid w:val="003B1ED5"/>
    <w:rsid w:val="003B2D50"/>
    <w:rsid w:val="003B6F9F"/>
    <w:rsid w:val="003C032F"/>
    <w:rsid w:val="003C179A"/>
    <w:rsid w:val="003C450F"/>
    <w:rsid w:val="003C6896"/>
    <w:rsid w:val="003D0BB0"/>
    <w:rsid w:val="003D15A7"/>
    <w:rsid w:val="003D1C34"/>
    <w:rsid w:val="003D2626"/>
    <w:rsid w:val="003D3B7E"/>
    <w:rsid w:val="003D7408"/>
    <w:rsid w:val="003E528D"/>
    <w:rsid w:val="003E5AB8"/>
    <w:rsid w:val="003E6003"/>
    <w:rsid w:val="003F0A01"/>
    <w:rsid w:val="003F0E9C"/>
    <w:rsid w:val="003F0FC0"/>
    <w:rsid w:val="003F1103"/>
    <w:rsid w:val="003F2D8D"/>
    <w:rsid w:val="003F480D"/>
    <w:rsid w:val="003F6E21"/>
    <w:rsid w:val="004001E2"/>
    <w:rsid w:val="00400FD3"/>
    <w:rsid w:val="00406825"/>
    <w:rsid w:val="004109C4"/>
    <w:rsid w:val="004110F7"/>
    <w:rsid w:val="00417B69"/>
    <w:rsid w:val="00417EF8"/>
    <w:rsid w:val="00422601"/>
    <w:rsid w:val="00422B92"/>
    <w:rsid w:val="00423DF8"/>
    <w:rsid w:val="00424306"/>
    <w:rsid w:val="00426169"/>
    <w:rsid w:val="00426BC0"/>
    <w:rsid w:val="004314FE"/>
    <w:rsid w:val="00431FC8"/>
    <w:rsid w:val="0043277C"/>
    <w:rsid w:val="004357DC"/>
    <w:rsid w:val="004364B1"/>
    <w:rsid w:val="004412BE"/>
    <w:rsid w:val="00441DDD"/>
    <w:rsid w:val="00443B0D"/>
    <w:rsid w:val="00447019"/>
    <w:rsid w:val="00451389"/>
    <w:rsid w:val="00451A99"/>
    <w:rsid w:val="004528B5"/>
    <w:rsid w:val="0045611A"/>
    <w:rsid w:val="00457B17"/>
    <w:rsid w:val="00461FA3"/>
    <w:rsid w:val="004622E4"/>
    <w:rsid w:val="00463E04"/>
    <w:rsid w:val="00465162"/>
    <w:rsid w:val="00465B88"/>
    <w:rsid w:val="00466E9F"/>
    <w:rsid w:val="00472B45"/>
    <w:rsid w:val="00473936"/>
    <w:rsid w:val="004750E9"/>
    <w:rsid w:val="0047524B"/>
    <w:rsid w:val="00476D2E"/>
    <w:rsid w:val="00481F96"/>
    <w:rsid w:val="00482501"/>
    <w:rsid w:val="00482652"/>
    <w:rsid w:val="00484ED3"/>
    <w:rsid w:val="0048609E"/>
    <w:rsid w:val="004865C6"/>
    <w:rsid w:val="00490036"/>
    <w:rsid w:val="00490913"/>
    <w:rsid w:val="004927CB"/>
    <w:rsid w:val="004978D2"/>
    <w:rsid w:val="004A1B75"/>
    <w:rsid w:val="004A2EF0"/>
    <w:rsid w:val="004A31C6"/>
    <w:rsid w:val="004A4121"/>
    <w:rsid w:val="004A5453"/>
    <w:rsid w:val="004A5697"/>
    <w:rsid w:val="004A589E"/>
    <w:rsid w:val="004A6F8E"/>
    <w:rsid w:val="004A79B0"/>
    <w:rsid w:val="004B3792"/>
    <w:rsid w:val="004B3F06"/>
    <w:rsid w:val="004B54B5"/>
    <w:rsid w:val="004B5743"/>
    <w:rsid w:val="004B645E"/>
    <w:rsid w:val="004B7881"/>
    <w:rsid w:val="004C16A9"/>
    <w:rsid w:val="004C1C98"/>
    <w:rsid w:val="004C2117"/>
    <w:rsid w:val="004C39CC"/>
    <w:rsid w:val="004C52C1"/>
    <w:rsid w:val="004C5F25"/>
    <w:rsid w:val="004C6C05"/>
    <w:rsid w:val="004C75FB"/>
    <w:rsid w:val="004D015C"/>
    <w:rsid w:val="004D35DB"/>
    <w:rsid w:val="004D3B81"/>
    <w:rsid w:val="004D5C82"/>
    <w:rsid w:val="004D78EC"/>
    <w:rsid w:val="004E05DE"/>
    <w:rsid w:val="004E3595"/>
    <w:rsid w:val="004E6707"/>
    <w:rsid w:val="004F0023"/>
    <w:rsid w:val="004F0C19"/>
    <w:rsid w:val="004F2D7B"/>
    <w:rsid w:val="004F7056"/>
    <w:rsid w:val="00504D63"/>
    <w:rsid w:val="00504E4A"/>
    <w:rsid w:val="00506EB2"/>
    <w:rsid w:val="00507EDB"/>
    <w:rsid w:val="00510FE4"/>
    <w:rsid w:val="00512F94"/>
    <w:rsid w:val="005156B0"/>
    <w:rsid w:val="00516DDB"/>
    <w:rsid w:val="00517301"/>
    <w:rsid w:val="0051733A"/>
    <w:rsid w:val="00521457"/>
    <w:rsid w:val="005229AD"/>
    <w:rsid w:val="005265D8"/>
    <w:rsid w:val="00526DAF"/>
    <w:rsid w:val="005317A8"/>
    <w:rsid w:val="0053701C"/>
    <w:rsid w:val="00540A7B"/>
    <w:rsid w:val="00542A08"/>
    <w:rsid w:val="005442B9"/>
    <w:rsid w:val="005442F9"/>
    <w:rsid w:val="005500E1"/>
    <w:rsid w:val="00552806"/>
    <w:rsid w:val="00553253"/>
    <w:rsid w:val="00555A45"/>
    <w:rsid w:val="00556A4F"/>
    <w:rsid w:val="005577D0"/>
    <w:rsid w:val="005616E9"/>
    <w:rsid w:val="005629BE"/>
    <w:rsid w:val="00562DE5"/>
    <w:rsid w:val="0056317B"/>
    <w:rsid w:val="00563E5E"/>
    <w:rsid w:val="00563F96"/>
    <w:rsid w:val="005640AF"/>
    <w:rsid w:val="005648C8"/>
    <w:rsid w:val="00564E46"/>
    <w:rsid w:val="005654DA"/>
    <w:rsid w:val="00565B0D"/>
    <w:rsid w:val="005660CC"/>
    <w:rsid w:val="00570A1D"/>
    <w:rsid w:val="00572911"/>
    <w:rsid w:val="00572CE1"/>
    <w:rsid w:val="00574558"/>
    <w:rsid w:val="00581933"/>
    <w:rsid w:val="0058287F"/>
    <w:rsid w:val="005831E0"/>
    <w:rsid w:val="00584595"/>
    <w:rsid w:val="0058462A"/>
    <w:rsid w:val="00585D84"/>
    <w:rsid w:val="0058678B"/>
    <w:rsid w:val="00586D83"/>
    <w:rsid w:val="0058754B"/>
    <w:rsid w:val="00592AD4"/>
    <w:rsid w:val="00596748"/>
    <w:rsid w:val="005A11ED"/>
    <w:rsid w:val="005A23A5"/>
    <w:rsid w:val="005A4CEC"/>
    <w:rsid w:val="005A5274"/>
    <w:rsid w:val="005A685F"/>
    <w:rsid w:val="005A6B59"/>
    <w:rsid w:val="005B202C"/>
    <w:rsid w:val="005B58D3"/>
    <w:rsid w:val="005B6552"/>
    <w:rsid w:val="005B77BB"/>
    <w:rsid w:val="005B7D68"/>
    <w:rsid w:val="005C00EC"/>
    <w:rsid w:val="005C54AA"/>
    <w:rsid w:val="005C5AE4"/>
    <w:rsid w:val="005D1589"/>
    <w:rsid w:val="005D29A0"/>
    <w:rsid w:val="005D3AF2"/>
    <w:rsid w:val="005D63A0"/>
    <w:rsid w:val="005D7CD7"/>
    <w:rsid w:val="005D7EF2"/>
    <w:rsid w:val="005E0D67"/>
    <w:rsid w:val="005E1B79"/>
    <w:rsid w:val="005E1F84"/>
    <w:rsid w:val="005E240C"/>
    <w:rsid w:val="005E35EB"/>
    <w:rsid w:val="005E4320"/>
    <w:rsid w:val="005E63B0"/>
    <w:rsid w:val="005E66E3"/>
    <w:rsid w:val="005E6D63"/>
    <w:rsid w:val="005E7045"/>
    <w:rsid w:val="005E7BEA"/>
    <w:rsid w:val="005E7DA5"/>
    <w:rsid w:val="005F41C7"/>
    <w:rsid w:val="005F6598"/>
    <w:rsid w:val="006003C3"/>
    <w:rsid w:val="00600C41"/>
    <w:rsid w:val="00605327"/>
    <w:rsid w:val="00611120"/>
    <w:rsid w:val="006111B5"/>
    <w:rsid w:val="006112D4"/>
    <w:rsid w:val="00611A84"/>
    <w:rsid w:val="00611E05"/>
    <w:rsid w:val="0061428B"/>
    <w:rsid w:val="00617958"/>
    <w:rsid w:val="00617FA9"/>
    <w:rsid w:val="00620E7F"/>
    <w:rsid w:val="006211AB"/>
    <w:rsid w:val="00625DE5"/>
    <w:rsid w:val="00626832"/>
    <w:rsid w:val="006306A0"/>
    <w:rsid w:val="006312DE"/>
    <w:rsid w:val="006324F3"/>
    <w:rsid w:val="00632EEE"/>
    <w:rsid w:val="006344E7"/>
    <w:rsid w:val="0063511C"/>
    <w:rsid w:val="006374E1"/>
    <w:rsid w:val="00640379"/>
    <w:rsid w:val="0064075D"/>
    <w:rsid w:val="00643991"/>
    <w:rsid w:val="0064494E"/>
    <w:rsid w:val="00644D7F"/>
    <w:rsid w:val="0064616F"/>
    <w:rsid w:val="006462D4"/>
    <w:rsid w:val="00647297"/>
    <w:rsid w:val="00647515"/>
    <w:rsid w:val="006479DB"/>
    <w:rsid w:val="006508CA"/>
    <w:rsid w:val="00650E48"/>
    <w:rsid w:val="006522E3"/>
    <w:rsid w:val="00652AF6"/>
    <w:rsid w:val="0065701E"/>
    <w:rsid w:val="0066070E"/>
    <w:rsid w:val="00661FC0"/>
    <w:rsid w:val="00662AE6"/>
    <w:rsid w:val="0066485B"/>
    <w:rsid w:val="00665610"/>
    <w:rsid w:val="00665E0A"/>
    <w:rsid w:val="00666C07"/>
    <w:rsid w:val="0067692C"/>
    <w:rsid w:val="00680781"/>
    <w:rsid w:val="006813C0"/>
    <w:rsid w:val="006846DA"/>
    <w:rsid w:val="00684B3A"/>
    <w:rsid w:val="0069003A"/>
    <w:rsid w:val="00693613"/>
    <w:rsid w:val="006958CA"/>
    <w:rsid w:val="006A249D"/>
    <w:rsid w:val="006A556A"/>
    <w:rsid w:val="006A5C0E"/>
    <w:rsid w:val="006A6BB8"/>
    <w:rsid w:val="006A7E40"/>
    <w:rsid w:val="006B0465"/>
    <w:rsid w:val="006B05A8"/>
    <w:rsid w:val="006B37C6"/>
    <w:rsid w:val="006B47BD"/>
    <w:rsid w:val="006B48D0"/>
    <w:rsid w:val="006B5D3A"/>
    <w:rsid w:val="006B7D0A"/>
    <w:rsid w:val="006C0012"/>
    <w:rsid w:val="006C19F7"/>
    <w:rsid w:val="006C509F"/>
    <w:rsid w:val="006C6066"/>
    <w:rsid w:val="006C6F79"/>
    <w:rsid w:val="006D001F"/>
    <w:rsid w:val="006D04A7"/>
    <w:rsid w:val="006D105C"/>
    <w:rsid w:val="006D1FE9"/>
    <w:rsid w:val="006D31C7"/>
    <w:rsid w:val="006D423C"/>
    <w:rsid w:val="006E1F49"/>
    <w:rsid w:val="006E45E9"/>
    <w:rsid w:val="006E4635"/>
    <w:rsid w:val="006E4C7D"/>
    <w:rsid w:val="006E505B"/>
    <w:rsid w:val="006F0FCA"/>
    <w:rsid w:val="006F246B"/>
    <w:rsid w:val="006F36C2"/>
    <w:rsid w:val="006F4CB2"/>
    <w:rsid w:val="006F56A0"/>
    <w:rsid w:val="006F5C75"/>
    <w:rsid w:val="006F6458"/>
    <w:rsid w:val="006F77DA"/>
    <w:rsid w:val="00700C44"/>
    <w:rsid w:val="00700D7E"/>
    <w:rsid w:val="00700E61"/>
    <w:rsid w:val="007015ED"/>
    <w:rsid w:val="00701E40"/>
    <w:rsid w:val="007021A5"/>
    <w:rsid w:val="007042E4"/>
    <w:rsid w:val="00704C15"/>
    <w:rsid w:val="0070624A"/>
    <w:rsid w:val="00706F3F"/>
    <w:rsid w:val="00706FD7"/>
    <w:rsid w:val="00707F9F"/>
    <w:rsid w:val="0071030A"/>
    <w:rsid w:val="007125ED"/>
    <w:rsid w:val="007136BE"/>
    <w:rsid w:val="00713BBF"/>
    <w:rsid w:val="00716B14"/>
    <w:rsid w:val="00717F75"/>
    <w:rsid w:val="00723632"/>
    <w:rsid w:val="00723C80"/>
    <w:rsid w:val="00726495"/>
    <w:rsid w:val="00727688"/>
    <w:rsid w:val="00733A19"/>
    <w:rsid w:val="007354AB"/>
    <w:rsid w:val="00736471"/>
    <w:rsid w:val="00740D4C"/>
    <w:rsid w:val="007411F5"/>
    <w:rsid w:val="00743F3C"/>
    <w:rsid w:val="00744EF9"/>
    <w:rsid w:val="00745C4F"/>
    <w:rsid w:val="00746F2E"/>
    <w:rsid w:val="00751C15"/>
    <w:rsid w:val="0075398D"/>
    <w:rsid w:val="00753B4B"/>
    <w:rsid w:val="00755115"/>
    <w:rsid w:val="007561BA"/>
    <w:rsid w:val="00757DF5"/>
    <w:rsid w:val="00760F45"/>
    <w:rsid w:val="00760FEB"/>
    <w:rsid w:val="0076119F"/>
    <w:rsid w:val="00762083"/>
    <w:rsid w:val="00764FA8"/>
    <w:rsid w:val="00766023"/>
    <w:rsid w:val="00770D73"/>
    <w:rsid w:val="0077120F"/>
    <w:rsid w:val="00773A98"/>
    <w:rsid w:val="0077593E"/>
    <w:rsid w:val="00777025"/>
    <w:rsid w:val="007855B8"/>
    <w:rsid w:val="00786C73"/>
    <w:rsid w:val="00795E9A"/>
    <w:rsid w:val="007969B3"/>
    <w:rsid w:val="007971B4"/>
    <w:rsid w:val="007A1815"/>
    <w:rsid w:val="007A25E9"/>
    <w:rsid w:val="007A3060"/>
    <w:rsid w:val="007A3EC1"/>
    <w:rsid w:val="007A41A7"/>
    <w:rsid w:val="007A557E"/>
    <w:rsid w:val="007A6795"/>
    <w:rsid w:val="007B1098"/>
    <w:rsid w:val="007B3687"/>
    <w:rsid w:val="007B504B"/>
    <w:rsid w:val="007B630C"/>
    <w:rsid w:val="007C04B0"/>
    <w:rsid w:val="007C0E86"/>
    <w:rsid w:val="007C1478"/>
    <w:rsid w:val="007C1D8A"/>
    <w:rsid w:val="007C4D19"/>
    <w:rsid w:val="007C7AF8"/>
    <w:rsid w:val="007D0CD1"/>
    <w:rsid w:val="007D1097"/>
    <w:rsid w:val="007D1B3A"/>
    <w:rsid w:val="007D3C1B"/>
    <w:rsid w:val="007D646E"/>
    <w:rsid w:val="007D74DE"/>
    <w:rsid w:val="007E00D5"/>
    <w:rsid w:val="007E4C23"/>
    <w:rsid w:val="007E5351"/>
    <w:rsid w:val="007F0092"/>
    <w:rsid w:val="007F0460"/>
    <w:rsid w:val="007F1E58"/>
    <w:rsid w:val="007F2A27"/>
    <w:rsid w:val="007F5606"/>
    <w:rsid w:val="00802217"/>
    <w:rsid w:val="00802A84"/>
    <w:rsid w:val="00805161"/>
    <w:rsid w:val="00805367"/>
    <w:rsid w:val="0080653B"/>
    <w:rsid w:val="00806F0F"/>
    <w:rsid w:val="008109E8"/>
    <w:rsid w:val="00812AE4"/>
    <w:rsid w:val="00815AC8"/>
    <w:rsid w:val="008215A9"/>
    <w:rsid w:val="0082180E"/>
    <w:rsid w:val="00821FD8"/>
    <w:rsid w:val="008220D6"/>
    <w:rsid w:val="0082312D"/>
    <w:rsid w:val="008235BC"/>
    <w:rsid w:val="008242A2"/>
    <w:rsid w:val="00824E1E"/>
    <w:rsid w:val="008250F2"/>
    <w:rsid w:val="00825253"/>
    <w:rsid w:val="008264FC"/>
    <w:rsid w:val="0082756E"/>
    <w:rsid w:val="00834D9C"/>
    <w:rsid w:val="00835905"/>
    <w:rsid w:val="00835C63"/>
    <w:rsid w:val="008371A0"/>
    <w:rsid w:val="00837E86"/>
    <w:rsid w:val="0084006B"/>
    <w:rsid w:val="00840CE8"/>
    <w:rsid w:val="0084313F"/>
    <w:rsid w:val="00844500"/>
    <w:rsid w:val="0084665C"/>
    <w:rsid w:val="00847BFE"/>
    <w:rsid w:val="00850AA0"/>
    <w:rsid w:val="008518B8"/>
    <w:rsid w:val="00851CE0"/>
    <w:rsid w:val="00851E6C"/>
    <w:rsid w:val="0085579B"/>
    <w:rsid w:val="0086616F"/>
    <w:rsid w:val="00867A89"/>
    <w:rsid w:val="008701AD"/>
    <w:rsid w:val="00872688"/>
    <w:rsid w:val="00872757"/>
    <w:rsid w:val="00873959"/>
    <w:rsid w:val="00875B08"/>
    <w:rsid w:val="00880975"/>
    <w:rsid w:val="008810C0"/>
    <w:rsid w:val="0088471A"/>
    <w:rsid w:val="0088780E"/>
    <w:rsid w:val="00890228"/>
    <w:rsid w:val="0089184D"/>
    <w:rsid w:val="00893E52"/>
    <w:rsid w:val="00897D33"/>
    <w:rsid w:val="008A002C"/>
    <w:rsid w:val="008A1A9A"/>
    <w:rsid w:val="008A2108"/>
    <w:rsid w:val="008A3454"/>
    <w:rsid w:val="008A69A1"/>
    <w:rsid w:val="008A7094"/>
    <w:rsid w:val="008A7FDC"/>
    <w:rsid w:val="008B09CB"/>
    <w:rsid w:val="008B1988"/>
    <w:rsid w:val="008B2EA9"/>
    <w:rsid w:val="008B3E05"/>
    <w:rsid w:val="008B4E57"/>
    <w:rsid w:val="008B6864"/>
    <w:rsid w:val="008B6D56"/>
    <w:rsid w:val="008C2091"/>
    <w:rsid w:val="008C2F8C"/>
    <w:rsid w:val="008C656E"/>
    <w:rsid w:val="008C7481"/>
    <w:rsid w:val="008D0AA7"/>
    <w:rsid w:val="008D2326"/>
    <w:rsid w:val="008D2624"/>
    <w:rsid w:val="008D4C03"/>
    <w:rsid w:val="008D6689"/>
    <w:rsid w:val="008E2D91"/>
    <w:rsid w:val="008E39AD"/>
    <w:rsid w:val="008E455E"/>
    <w:rsid w:val="008E78E3"/>
    <w:rsid w:val="008F0EB4"/>
    <w:rsid w:val="008F23B9"/>
    <w:rsid w:val="008F3105"/>
    <w:rsid w:val="008F3280"/>
    <w:rsid w:val="008F7A5C"/>
    <w:rsid w:val="00902BA1"/>
    <w:rsid w:val="0090309C"/>
    <w:rsid w:val="009055E7"/>
    <w:rsid w:val="00905A05"/>
    <w:rsid w:val="009060E4"/>
    <w:rsid w:val="00906ECD"/>
    <w:rsid w:val="00907243"/>
    <w:rsid w:val="009154D5"/>
    <w:rsid w:val="00915C65"/>
    <w:rsid w:val="0091662E"/>
    <w:rsid w:val="0091752B"/>
    <w:rsid w:val="009178A2"/>
    <w:rsid w:val="009202A4"/>
    <w:rsid w:val="009208D3"/>
    <w:rsid w:val="00920F26"/>
    <w:rsid w:val="00921596"/>
    <w:rsid w:val="00922728"/>
    <w:rsid w:val="009242C9"/>
    <w:rsid w:val="00924F43"/>
    <w:rsid w:val="00925AB6"/>
    <w:rsid w:val="0092687A"/>
    <w:rsid w:val="009315CC"/>
    <w:rsid w:val="00932155"/>
    <w:rsid w:val="0093230B"/>
    <w:rsid w:val="0093299C"/>
    <w:rsid w:val="00933450"/>
    <w:rsid w:val="009341A1"/>
    <w:rsid w:val="00934641"/>
    <w:rsid w:val="00935828"/>
    <w:rsid w:val="00936B37"/>
    <w:rsid w:val="00940897"/>
    <w:rsid w:val="00941451"/>
    <w:rsid w:val="00942155"/>
    <w:rsid w:val="00943728"/>
    <w:rsid w:val="00943A48"/>
    <w:rsid w:val="00944521"/>
    <w:rsid w:val="00946D73"/>
    <w:rsid w:val="00947D65"/>
    <w:rsid w:val="0095028D"/>
    <w:rsid w:val="00950484"/>
    <w:rsid w:val="00960FDA"/>
    <w:rsid w:val="0096168F"/>
    <w:rsid w:val="00962F19"/>
    <w:rsid w:val="009651EF"/>
    <w:rsid w:val="0097318E"/>
    <w:rsid w:val="00973FF7"/>
    <w:rsid w:val="00976871"/>
    <w:rsid w:val="0098018C"/>
    <w:rsid w:val="00980726"/>
    <w:rsid w:val="00987DCE"/>
    <w:rsid w:val="009901ED"/>
    <w:rsid w:val="009904BC"/>
    <w:rsid w:val="0099240C"/>
    <w:rsid w:val="0099433A"/>
    <w:rsid w:val="0099547C"/>
    <w:rsid w:val="00995985"/>
    <w:rsid w:val="0099621C"/>
    <w:rsid w:val="00996992"/>
    <w:rsid w:val="009A0F8B"/>
    <w:rsid w:val="009A23F6"/>
    <w:rsid w:val="009A257E"/>
    <w:rsid w:val="009A3954"/>
    <w:rsid w:val="009A64E3"/>
    <w:rsid w:val="009A6D13"/>
    <w:rsid w:val="009A73DE"/>
    <w:rsid w:val="009B0B02"/>
    <w:rsid w:val="009B5E4F"/>
    <w:rsid w:val="009B7747"/>
    <w:rsid w:val="009C0214"/>
    <w:rsid w:val="009C0E01"/>
    <w:rsid w:val="009C397E"/>
    <w:rsid w:val="009C4B96"/>
    <w:rsid w:val="009C53FB"/>
    <w:rsid w:val="009C621E"/>
    <w:rsid w:val="009D0B88"/>
    <w:rsid w:val="009D3464"/>
    <w:rsid w:val="009D5233"/>
    <w:rsid w:val="009D5EE4"/>
    <w:rsid w:val="009D66DB"/>
    <w:rsid w:val="009E10DE"/>
    <w:rsid w:val="009E1829"/>
    <w:rsid w:val="009E2341"/>
    <w:rsid w:val="009E28FF"/>
    <w:rsid w:val="009E3C1D"/>
    <w:rsid w:val="009E555F"/>
    <w:rsid w:val="009F301A"/>
    <w:rsid w:val="009F3A13"/>
    <w:rsid w:val="009F56F1"/>
    <w:rsid w:val="009F5E40"/>
    <w:rsid w:val="009F6EBF"/>
    <w:rsid w:val="00A0021D"/>
    <w:rsid w:val="00A02D7C"/>
    <w:rsid w:val="00A058EC"/>
    <w:rsid w:val="00A06B96"/>
    <w:rsid w:val="00A06CF7"/>
    <w:rsid w:val="00A10A04"/>
    <w:rsid w:val="00A10AB6"/>
    <w:rsid w:val="00A10E9C"/>
    <w:rsid w:val="00A110AA"/>
    <w:rsid w:val="00A122AC"/>
    <w:rsid w:val="00A13B4F"/>
    <w:rsid w:val="00A144F5"/>
    <w:rsid w:val="00A1516C"/>
    <w:rsid w:val="00A206FD"/>
    <w:rsid w:val="00A207B7"/>
    <w:rsid w:val="00A22596"/>
    <w:rsid w:val="00A23DA9"/>
    <w:rsid w:val="00A25657"/>
    <w:rsid w:val="00A2654E"/>
    <w:rsid w:val="00A27F24"/>
    <w:rsid w:val="00A3046C"/>
    <w:rsid w:val="00A30979"/>
    <w:rsid w:val="00A31202"/>
    <w:rsid w:val="00A3428E"/>
    <w:rsid w:val="00A35C3D"/>
    <w:rsid w:val="00A37F62"/>
    <w:rsid w:val="00A403B0"/>
    <w:rsid w:val="00A42C91"/>
    <w:rsid w:val="00A4345A"/>
    <w:rsid w:val="00A43FA1"/>
    <w:rsid w:val="00A44B31"/>
    <w:rsid w:val="00A44BC7"/>
    <w:rsid w:val="00A45B96"/>
    <w:rsid w:val="00A45CAF"/>
    <w:rsid w:val="00A500EB"/>
    <w:rsid w:val="00A50127"/>
    <w:rsid w:val="00A50ED4"/>
    <w:rsid w:val="00A557BE"/>
    <w:rsid w:val="00A610F3"/>
    <w:rsid w:val="00A618C8"/>
    <w:rsid w:val="00A630C3"/>
    <w:rsid w:val="00A637E3"/>
    <w:rsid w:val="00A6489C"/>
    <w:rsid w:val="00A64D83"/>
    <w:rsid w:val="00A67987"/>
    <w:rsid w:val="00A67B7F"/>
    <w:rsid w:val="00A70FDA"/>
    <w:rsid w:val="00A71B92"/>
    <w:rsid w:val="00A728F5"/>
    <w:rsid w:val="00A7646B"/>
    <w:rsid w:val="00A76FB6"/>
    <w:rsid w:val="00A7796E"/>
    <w:rsid w:val="00A81EA1"/>
    <w:rsid w:val="00A82921"/>
    <w:rsid w:val="00A82C51"/>
    <w:rsid w:val="00A84B82"/>
    <w:rsid w:val="00A86B80"/>
    <w:rsid w:val="00A86DB1"/>
    <w:rsid w:val="00A87558"/>
    <w:rsid w:val="00A9126F"/>
    <w:rsid w:val="00A93A0A"/>
    <w:rsid w:val="00A954A6"/>
    <w:rsid w:val="00AA084E"/>
    <w:rsid w:val="00AA761B"/>
    <w:rsid w:val="00AA77C8"/>
    <w:rsid w:val="00AB48A1"/>
    <w:rsid w:val="00AB6FAE"/>
    <w:rsid w:val="00AC1BE9"/>
    <w:rsid w:val="00AC1E88"/>
    <w:rsid w:val="00AC1FA5"/>
    <w:rsid w:val="00AC3774"/>
    <w:rsid w:val="00AC4DEA"/>
    <w:rsid w:val="00AC5909"/>
    <w:rsid w:val="00AC5F16"/>
    <w:rsid w:val="00AD0018"/>
    <w:rsid w:val="00AD106E"/>
    <w:rsid w:val="00AD1A8F"/>
    <w:rsid w:val="00AD1EAC"/>
    <w:rsid w:val="00AD2F39"/>
    <w:rsid w:val="00AD38BE"/>
    <w:rsid w:val="00AD3C02"/>
    <w:rsid w:val="00AD43BB"/>
    <w:rsid w:val="00AD4FA5"/>
    <w:rsid w:val="00AD56F1"/>
    <w:rsid w:val="00AD7432"/>
    <w:rsid w:val="00AE5F43"/>
    <w:rsid w:val="00AE618C"/>
    <w:rsid w:val="00AF1F24"/>
    <w:rsid w:val="00AF218B"/>
    <w:rsid w:val="00AF2654"/>
    <w:rsid w:val="00AF4AE3"/>
    <w:rsid w:val="00AF4DB9"/>
    <w:rsid w:val="00AF5104"/>
    <w:rsid w:val="00AF6B75"/>
    <w:rsid w:val="00B013F2"/>
    <w:rsid w:val="00B0264E"/>
    <w:rsid w:val="00B02C66"/>
    <w:rsid w:val="00B05673"/>
    <w:rsid w:val="00B10C7C"/>
    <w:rsid w:val="00B11F46"/>
    <w:rsid w:val="00B165ED"/>
    <w:rsid w:val="00B20558"/>
    <w:rsid w:val="00B21285"/>
    <w:rsid w:val="00B22116"/>
    <w:rsid w:val="00B25233"/>
    <w:rsid w:val="00B26878"/>
    <w:rsid w:val="00B30641"/>
    <w:rsid w:val="00B32061"/>
    <w:rsid w:val="00B33D7D"/>
    <w:rsid w:val="00B3595D"/>
    <w:rsid w:val="00B368D4"/>
    <w:rsid w:val="00B36DEE"/>
    <w:rsid w:val="00B37369"/>
    <w:rsid w:val="00B37B1E"/>
    <w:rsid w:val="00B40F9B"/>
    <w:rsid w:val="00B42DDD"/>
    <w:rsid w:val="00B43C55"/>
    <w:rsid w:val="00B44D85"/>
    <w:rsid w:val="00B46F8C"/>
    <w:rsid w:val="00B5086C"/>
    <w:rsid w:val="00B5114E"/>
    <w:rsid w:val="00B51C30"/>
    <w:rsid w:val="00B5670C"/>
    <w:rsid w:val="00B57347"/>
    <w:rsid w:val="00B62281"/>
    <w:rsid w:val="00B627DE"/>
    <w:rsid w:val="00B64571"/>
    <w:rsid w:val="00B657BA"/>
    <w:rsid w:val="00B65CBF"/>
    <w:rsid w:val="00B70921"/>
    <w:rsid w:val="00B70B7A"/>
    <w:rsid w:val="00B713FA"/>
    <w:rsid w:val="00B72200"/>
    <w:rsid w:val="00B7231F"/>
    <w:rsid w:val="00B73253"/>
    <w:rsid w:val="00B73352"/>
    <w:rsid w:val="00B7686E"/>
    <w:rsid w:val="00B77332"/>
    <w:rsid w:val="00B77A54"/>
    <w:rsid w:val="00B813C9"/>
    <w:rsid w:val="00B81787"/>
    <w:rsid w:val="00B877CD"/>
    <w:rsid w:val="00B90444"/>
    <w:rsid w:val="00B92990"/>
    <w:rsid w:val="00B96920"/>
    <w:rsid w:val="00BA1897"/>
    <w:rsid w:val="00BA5CDF"/>
    <w:rsid w:val="00BB01D2"/>
    <w:rsid w:val="00BB0343"/>
    <w:rsid w:val="00BB0763"/>
    <w:rsid w:val="00BB0B77"/>
    <w:rsid w:val="00BB0B91"/>
    <w:rsid w:val="00BB249B"/>
    <w:rsid w:val="00BB7214"/>
    <w:rsid w:val="00BC059F"/>
    <w:rsid w:val="00BC292F"/>
    <w:rsid w:val="00BC3E1C"/>
    <w:rsid w:val="00BC7973"/>
    <w:rsid w:val="00BD021B"/>
    <w:rsid w:val="00BD0CAD"/>
    <w:rsid w:val="00BD328E"/>
    <w:rsid w:val="00BD332C"/>
    <w:rsid w:val="00BD474F"/>
    <w:rsid w:val="00BD6517"/>
    <w:rsid w:val="00BE040A"/>
    <w:rsid w:val="00BE1416"/>
    <w:rsid w:val="00BE2E38"/>
    <w:rsid w:val="00BE2F98"/>
    <w:rsid w:val="00BF0048"/>
    <w:rsid w:val="00BF0A24"/>
    <w:rsid w:val="00BF20B4"/>
    <w:rsid w:val="00BF32D4"/>
    <w:rsid w:val="00BF5183"/>
    <w:rsid w:val="00BF53BF"/>
    <w:rsid w:val="00BF5691"/>
    <w:rsid w:val="00C02001"/>
    <w:rsid w:val="00C02012"/>
    <w:rsid w:val="00C03329"/>
    <w:rsid w:val="00C045B1"/>
    <w:rsid w:val="00C049F8"/>
    <w:rsid w:val="00C066D4"/>
    <w:rsid w:val="00C074F1"/>
    <w:rsid w:val="00C104AF"/>
    <w:rsid w:val="00C148D8"/>
    <w:rsid w:val="00C15BCD"/>
    <w:rsid w:val="00C20BE3"/>
    <w:rsid w:val="00C2140A"/>
    <w:rsid w:val="00C21866"/>
    <w:rsid w:val="00C23CBB"/>
    <w:rsid w:val="00C27EAF"/>
    <w:rsid w:val="00C32D4F"/>
    <w:rsid w:val="00C3329B"/>
    <w:rsid w:val="00C34470"/>
    <w:rsid w:val="00C35DAD"/>
    <w:rsid w:val="00C41153"/>
    <w:rsid w:val="00C42324"/>
    <w:rsid w:val="00C42D29"/>
    <w:rsid w:val="00C441C3"/>
    <w:rsid w:val="00C56098"/>
    <w:rsid w:val="00C561CD"/>
    <w:rsid w:val="00C57F4B"/>
    <w:rsid w:val="00C61088"/>
    <w:rsid w:val="00C6144A"/>
    <w:rsid w:val="00C614F0"/>
    <w:rsid w:val="00C62B66"/>
    <w:rsid w:val="00C650BC"/>
    <w:rsid w:val="00C6711E"/>
    <w:rsid w:val="00C6769C"/>
    <w:rsid w:val="00C70089"/>
    <w:rsid w:val="00C70707"/>
    <w:rsid w:val="00C70908"/>
    <w:rsid w:val="00C70BBF"/>
    <w:rsid w:val="00C73B9A"/>
    <w:rsid w:val="00C74280"/>
    <w:rsid w:val="00C76E94"/>
    <w:rsid w:val="00C77F11"/>
    <w:rsid w:val="00C80397"/>
    <w:rsid w:val="00C8173F"/>
    <w:rsid w:val="00C82D14"/>
    <w:rsid w:val="00C84772"/>
    <w:rsid w:val="00C8675E"/>
    <w:rsid w:val="00C87DE1"/>
    <w:rsid w:val="00C9111C"/>
    <w:rsid w:val="00C92385"/>
    <w:rsid w:val="00C93134"/>
    <w:rsid w:val="00C93AD4"/>
    <w:rsid w:val="00C947F1"/>
    <w:rsid w:val="00C969BC"/>
    <w:rsid w:val="00CA515D"/>
    <w:rsid w:val="00CA5D0B"/>
    <w:rsid w:val="00CA6A94"/>
    <w:rsid w:val="00CA7E37"/>
    <w:rsid w:val="00CB38A7"/>
    <w:rsid w:val="00CC015C"/>
    <w:rsid w:val="00CC0C51"/>
    <w:rsid w:val="00CC19CA"/>
    <w:rsid w:val="00CC325D"/>
    <w:rsid w:val="00CC355E"/>
    <w:rsid w:val="00CC4F6F"/>
    <w:rsid w:val="00CC5CC0"/>
    <w:rsid w:val="00CC5FBD"/>
    <w:rsid w:val="00CC631C"/>
    <w:rsid w:val="00CC6BC5"/>
    <w:rsid w:val="00CD0443"/>
    <w:rsid w:val="00CD058C"/>
    <w:rsid w:val="00CD7060"/>
    <w:rsid w:val="00CD7D17"/>
    <w:rsid w:val="00CE0619"/>
    <w:rsid w:val="00CE0F69"/>
    <w:rsid w:val="00CE1EC6"/>
    <w:rsid w:val="00CE5559"/>
    <w:rsid w:val="00CE6E58"/>
    <w:rsid w:val="00CE7355"/>
    <w:rsid w:val="00CF2457"/>
    <w:rsid w:val="00CF261F"/>
    <w:rsid w:val="00CF362D"/>
    <w:rsid w:val="00CF402B"/>
    <w:rsid w:val="00CF451C"/>
    <w:rsid w:val="00CF4ED1"/>
    <w:rsid w:val="00CF5798"/>
    <w:rsid w:val="00D028A0"/>
    <w:rsid w:val="00D02CA6"/>
    <w:rsid w:val="00D03E17"/>
    <w:rsid w:val="00D04E47"/>
    <w:rsid w:val="00D05208"/>
    <w:rsid w:val="00D06CFC"/>
    <w:rsid w:val="00D07D9A"/>
    <w:rsid w:val="00D1101B"/>
    <w:rsid w:val="00D11553"/>
    <w:rsid w:val="00D11DC4"/>
    <w:rsid w:val="00D12D69"/>
    <w:rsid w:val="00D131D2"/>
    <w:rsid w:val="00D1384B"/>
    <w:rsid w:val="00D13D4D"/>
    <w:rsid w:val="00D155D7"/>
    <w:rsid w:val="00D15840"/>
    <w:rsid w:val="00D173FC"/>
    <w:rsid w:val="00D217B7"/>
    <w:rsid w:val="00D21825"/>
    <w:rsid w:val="00D224A0"/>
    <w:rsid w:val="00D241E8"/>
    <w:rsid w:val="00D276BC"/>
    <w:rsid w:val="00D3063B"/>
    <w:rsid w:val="00D316C0"/>
    <w:rsid w:val="00D32A08"/>
    <w:rsid w:val="00D34173"/>
    <w:rsid w:val="00D35618"/>
    <w:rsid w:val="00D454CB"/>
    <w:rsid w:val="00D50AE2"/>
    <w:rsid w:val="00D52F9C"/>
    <w:rsid w:val="00D5483B"/>
    <w:rsid w:val="00D557A8"/>
    <w:rsid w:val="00D5688C"/>
    <w:rsid w:val="00D57CB4"/>
    <w:rsid w:val="00D6253E"/>
    <w:rsid w:val="00D63275"/>
    <w:rsid w:val="00D632AC"/>
    <w:rsid w:val="00D64049"/>
    <w:rsid w:val="00D64DA1"/>
    <w:rsid w:val="00D70753"/>
    <w:rsid w:val="00D7330F"/>
    <w:rsid w:val="00D741BD"/>
    <w:rsid w:val="00D74B22"/>
    <w:rsid w:val="00D763F9"/>
    <w:rsid w:val="00D801DE"/>
    <w:rsid w:val="00D80773"/>
    <w:rsid w:val="00D8139E"/>
    <w:rsid w:val="00D8654A"/>
    <w:rsid w:val="00D86E17"/>
    <w:rsid w:val="00D90A89"/>
    <w:rsid w:val="00D91BA2"/>
    <w:rsid w:val="00D95315"/>
    <w:rsid w:val="00D9569D"/>
    <w:rsid w:val="00DA2C23"/>
    <w:rsid w:val="00DA41CD"/>
    <w:rsid w:val="00DA4431"/>
    <w:rsid w:val="00DA4DEF"/>
    <w:rsid w:val="00DA57BA"/>
    <w:rsid w:val="00DB0072"/>
    <w:rsid w:val="00DB1241"/>
    <w:rsid w:val="00DB338F"/>
    <w:rsid w:val="00DB5DA0"/>
    <w:rsid w:val="00DB7712"/>
    <w:rsid w:val="00DC1446"/>
    <w:rsid w:val="00DC2279"/>
    <w:rsid w:val="00DC7B54"/>
    <w:rsid w:val="00DD0133"/>
    <w:rsid w:val="00DD114B"/>
    <w:rsid w:val="00DD7569"/>
    <w:rsid w:val="00DE357E"/>
    <w:rsid w:val="00DE5D74"/>
    <w:rsid w:val="00DE5FFC"/>
    <w:rsid w:val="00DE625B"/>
    <w:rsid w:val="00DE67BD"/>
    <w:rsid w:val="00DF02D5"/>
    <w:rsid w:val="00E01ABC"/>
    <w:rsid w:val="00E01FF9"/>
    <w:rsid w:val="00E02AA2"/>
    <w:rsid w:val="00E048D8"/>
    <w:rsid w:val="00E07AAA"/>
    <w:rsid w:val="00E07BB2"/>
    <w:rsid w:val="00E115C9"/>
    <w:rsid w:val="00E121FF"/>
    <w:rsid w:val="00E148E8"/>
    <w:rsid w:val="00E150FD"/>
    <w:rsid w:val="00E15DF5"/>
    <w:rsid w:val="00E17577"/>
    <w:rsid w:val="00E17F5C"/>
    <w:rsid w:val="00E20066"/>
    <w:rsid w:val="00E25915"/>
    <w:rsid w:val="00E259EC"/>
    <w:rsid w:val="00E25FCA"/>
    <w:rsid w:val="00E2652E"/>
    <w:rsid w:val="00E30EB2"/>
    <w:rsid w:val="00E327BE"/>
    <w:rsid w:val="00E40367"/>
    <w:rsid w:val="00E4107D"/>
    <w:rsid w:val="00E4113E"/>
    <w:rsid w:val="00E42075"/>
    <w:rsid w:val="00E447CA"/>
    <w:rsid w:val="00E524F1"/>
    <w:rsid w:val="00E52A22"/>
    <w:rsid w:val="00E541FF"/>
    <w:rsid w:val="00E55C9E"/>
    <w:rsid w:val="00E57154"/>
    <w:rsid w:val="00E571C0"/>
    <w:rsid w:val="00E57C21"/>
    <w:rsid w:val="00E61575"/>
    <w:rsid w:val="00E62853"/>
    <w:rsid w:val="00E62C5A"/>
    <w:rsid w:val="00E6471B"/>
    <w:rsid w:val="00E6736B"/>
    <w:rsid w:val="00E700D1"/>
    <w:rsid w:val="00E74E5D"/>
    <w:rsid w:val="00E74EF6"/>
    <w:rsid w:val="00E76C6B"/>
    <w:rsid w:val="00E82952"/>
    <w:rsid w:val="00E8450F"/>
    <w:rsid w:val="00E87C7C"/>
    <w:rsid w:val="00E90853"/>
    <w:rsid w:val="00E92B59"/>
    <w:rsid w:val="00E96618"/>
    <w:rsid w:val="00EA0AB8"/>
    <w:rsid w:val="00EA2A27"/>
    <w:rsid w:val="00EB1A8B"/>
    <w:rsid w:val="00EB26ED"/>
    <w:rsid w:val="00EB298A"/>
    <w:rsid w:val="00EB38B3"/>
    <w:rsid w:val="00EC18EF"/>
    <w:rsid w:val="00EC1B7C"/>
    <w:rsid w:val="00EC2E1D"/>
    <w:rsid w:val="00EC434B"/>
    <w:rsid w:val="00EC5F43"/>
    <w:rsid w:val="00EC7A7E"/>
    <w:rsid w:val="00ED2570"/>
    <w:rsid w:val="00ED4BFB"/>
    <w:rsid w:val="00ED5628"/>
    <w:rsid w:val="00ED6FEE"/>
    <w:rsid w:val="00ED7115"/>
    <w:rsid w:val="00EE1454"/>
    <w:rsid w:val="00EE1BAD"/>
    <w:rsid w:val="00EE318D"/>
    <w:rsid w:val="00EE36C3"/>
    <w:rsid w:val="00EE3F2E"/>
    <w:rsid w:val="00EE4E72"/>
    <w:rsid w:val="00EE5739"/>
    <w:rsid w:val="00EE5CD5"/>
    <w:rsid w:val="00EE6463"/>
    <w:rsid w:val="00EF1F87"/>
    <w:rsid w:val="00EF2E37"/>
    <w:rsid w:val="00EF400C"/>
    <w:rsid w:val="00EF4D3C"/>
    <w:rsid w:val="00F04347"/>
    <w:rsid w:val="00F0463F"/>
    <w:rsid w:val="00F05143"/>
    <w:rsid w:val="00F101B7"/>
    <w:rsid w:val="00F11F6D"/>
    <w:rsid w:val="00F13015"/>
    <w:rsid w:val="00F13979"/>
    <w:rsid w:val="00F13EE2"/>
    <w:rsid w:val="00F14797"/>
    <w:rsid w:val="00F14E04"/>
    <w:rsid w:val="00F1678A"/>
    <w:rsid w:val="00F17D40"/>
    <w:rsid w:val="00F20582"/>
    <w:rsid w:val="00F21960"/>
    <w:rsid w:val="00F21ADD"/>
    <w:rsid w:val="00F21B90"/>
    <w:rsid w:val="00F231A7"/>
    <w:rsid w:val="00F25017"/>
    <w:rsid w:val="00F25A92"/>
    <w:rsid w:val="00F25B62"/>
    <w:rsid w:val="00F31B2A"/>
    <w:rsid w:val="00F32389"/>
    <w:rsid w:val="00F325CF"/>
    <w:rsid w:val="00F3268B"/>
    <w:rsid w:val="00F3283D"/>
    <w:rsid w:val="00F43C98"/>
    <w:rsid w:val="00F445AA"/>
    <w:rsid w:val="00F445ED"/>
    <w:rsid w:val="00F460BD"/>
    <w:rsid w:val="00F47979"/>
    <w:rsid w:val="00F53BE5"/>
    <w:rsid w:val="00F54713"/>
    <w:rsid w:val="00F54F34"/>
    <w:rsid w:val="00F55240"/>
    <w:rsid w:val="00F55B8F"/>
    <w:rsid w:val="00F578C7"/>
    <w:rsid w:val="00F579DF"/>
    <w:rsid w:val="00F631C5"/>
    <w:rsid w:val="00F64B65"/>
    <w:rsid w:val="00F64BF2"/>
    <w:rsid w:val="00F65460"/>
    <w:rsid w:val="00F65AE7"/>
    <w:rsid w:val="00F6750A"/>
    <w:rsid w:val="00F72278"/>
    <w:rsid w:val="00F72CD1"/>
    <w:rsid w:val="00F737A6"/>
    <w:rsid w:val="00F80931"/>
    <w:rsid w:val="00F85DEE"/>
    <w:rsid w:val="00F873E2"/>
    <w:rsid w:val="00F93EF3"/>
    <w:rsid w:val="00F94D21"/>
    <w:rsid w:val="00F94F8C"/>
    <w:rsid w:val="00F95166"/>
    <w:rsid w:val="00F9581B"/>
    <w:rsid w:val="00F9764A"/>
    <w:rsid w:val="00F97A81"/>
    <w:rsid w:val="00FA2693"/>
    <w:rsid w:val="00FA6C6D"/>
    <w:rsid w:val="00FB0F95"/>
    <w:rsid w:val="00FB148F"/>
    <w:rsid w:val="00FB1508"/>
    <w:rsid w:val="00FB1AA6"/>
    <w:rsid w:val="00FB2899"/>
    <w:rsid w:val="00FB4BCA"/>
    <w:rsid w:val="00FB6CDD"/>
    <w:rsid w:val="00FB7326"/>
    <w:rsid w:val="00FC476A"/>
    <w:rsid w:val="00FC54D0"/>
    <w:rsid w:val="00FC7DC9"/>
    <w:rsid w:val="00FD0CD0"/>
    <w:rsid w:val="00FD15C1"/>
    <w:rsid w:val="00FD3579"/>
    <w:rsid w:val="00FD4A01"/>
    <w:rsid w:val="00FD64CC"/>
    <w:rsid w:val="00FD7B92"/>
    <w:rsid w:val="00FE076A"/>
    <w:rsid w:val="00FE21EC"/>
    <w:rsid w:val="00FE2212"/>
    <w:rsid w:val="00FE281F"/>
    <w:rsid w:val="00FE3CF9"/>
    <w:rsid w:val="00FE5A30"/>
    <w:rsid w:val="00FE6234"/>
    <w:rsid w:val="00FE6C48"/>
    <w:rsid w:val="00FF0DF4"/>
    <w:rsid w:val="00FF0E54"/>
    <w:rsid w:val="0A942E10"/>
    <w:rsid w:val="11E3372C"/>
    <w:rsid w:val="29F90F12"/>
    <w:rsid w:val="55F2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4E0F67"/>
  <w15:docId w15:val="{3370E97B-0EFE-44C6-89F6-4FAA0358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table" w:styleId="ad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20"/>
    <w:qFormat/>
    <w:rPr>
      <w:i/>
      <w:iCs/>
    </w:rPr>
  </w:style>
  <w:style w:type="character" w:styleId="af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paragraph" w:styleId="af0">
    <w:name w:val="List Paragraph"/>
    <w:basedOn w:val="a"/>
    <w:uiPriority w:val="34"/>
    <w:qFormat/>
    <w:pPr>
      <w:ind w:firstLineChars="200" w:firstLine="420"/>
    </w:p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sz w:val="24"/>
      <w:szCs w:val="24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c">
    <w:name w:val="批注主题 字符"/>
    <w:basedOn w:val="a4"/>
    <w:link w:val="ab"/>
    <w:uiPriority w:val="99"/>
    <w:semiHidden/>
    <w:qFormat/>
    <w:rPr>
      <w:b/>
      <w:bCs/>
    </w:rPr>
  </w:style>
  <w:style w:type="paragraph" w:styleId="af1">
    <w:name w:val="Revision"/>
    <w:hidden/>
    <w:uiPriority w:val="99"/>
    <w:semiHidden/>
    <w:rsid w:val="00552806"/>
    <w:rPr>
      <w:kern w:val="2"/>
      <w:sz w:val="21"/>
      <w:szCs w:val="22"/>
    </w:rPr>
  </w:style>
  <w:style w:type="paragraph" w:styleId="HTML">
    <w:name w:val="HTML Preformatted"/>
    <w:basedOn w:val="a"/>
    <w:link w:val="HTML0"/>
    <w:uiPriority w:val="99"/>
    <w:unhideWhenUsed/>
    <w:rsid w:val="00AF4A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rsid w:val="00AF4AE3"/>
    <w:rPr>
      <w:rFonts w:ascii="宋体" w:eastAsia="宋体" w:hAnsi="宋体" w:cs="宋体"/>
      <w:sz w:val="24"/>
      <w:szCs w:val="24"/>
    </w:rPr>
  </w:style>
  <w:style w:type="paragraph" w:customStyle="1" w:styleId="contenthtml">
    <w:name w:val="content_html"/>
    <w:basedOn w:val="a"/>
    <w:rsid w:val="003B6F9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5749</TotalTime>
  <Pages>5</Pages>
  <Words>502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 Jian</dc:creator>
  <cp:lastModifiedBy>wei.zhang</cp:lastModifiedBy>
  <cp:revision>54</cp:revision>
  <cp:lastPrinted>2020-01-15T06:59:00Z</cp:lastPrinted>
  <dcterms:created xsi:type="dcterms:W3CDTF">2022-04-18T07:51:00Z</dcterms:created>
  <dcterms:modified xsi:type="dcterms:W3CDTF">2026-10-28T02:37:00Z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B0151C277C6044EE84F8FA1ABAEEB173</vt:lpwstr>
  </property>
</Properties>
</file>