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787DC" w14:textId="05AC6E1B" w:rsidR="009F52F6" w:rsidRDefault="007664E2" w:rsidP="0052143A">
      <w:pPr>
        <w:spacing w:beforeLines="50" w:before="156" w:afterLines="50" w:after="156" w:line="400" w:lineRule="exact"/>
        <w:rPr>
          <w:bCs/>
          <w:iCs/>
          <w:sz w:val="24"/>
        </w:rPr>
      </w:pPr>
      <w:r w:rsidRPr="00587989">
        <w:rPr>
          <w:bCs/>
          <w:iCs/>
          <w:sz w:val="24"/>
        </w:rPr>
        <w:t>证券代码：</w:t>
      </w:r>
      <w:r w:rsidR="00B946B0" w:rsidRPr="00587989">
        <w:rPr>
          <w:bCs/>
          <w:iCs/>
          <w:sz w:val="24"/>
        </w:rPr>
        <w:t>6</w:t>
      </w:r>
      <w:r w:rsidR="00A126F7" w:rsidRPr="00587989">
        <w:rPr>
          <w:bCs/>
          <w:iCs/>
          <w:sz w:val="24"/>
        </w:rPr>
        <w:t>0</w:t>
      </w:r>
      <w:r w:rsidR="005B5D84">
        <w:rPr>
          <w:rFonts w:hint="eastAsia"/>
          <w:bCs/>
          <w:iCs/>
          <w:sz w:val="24"/>
        </w:rPr>
        <w:t>3</w:t>
      </w:r>
      <w:r w:rsidR="00A126F7" w:rsidRPr="00587989">
        <w:rPr>
          <w:bCs/>
          <w:iCs/>
          <w:sz w:val="24"/>
        </w:rPr>
        <w:t>391</w:t>
      </w:r>
      <w:r w:rsidRPr="00587989">
        <w:rPr>
          <w:bCs/>
          <w:iCs/>
          <w:sz w:val="24"/>
        </w:rPr>
        <w:t xml:space="preserve">           </w:t>
      </w:r>
      <w:r w:rsidR="00B946B0" w:rsidRPr="00587989">
        <w:rPr>
          <w:bCs/>
          <w:iCs/>
          <w:sz w:val="24"/>
        </w:rPr>
        <w:t xml:space="preserve">      </w:t>
      </w:r>
      <w:r w:rsidRPr="00587989">
        <w:rPr>
          <w:bCs/>
          <w:iCs/>
          <w:sz w:val="24"/>
        </w:rPr>
        <w:t xml:space="preserve">        </w:t>
      </w:r>
      <w:r w:rsidR="00B946B0" w:rsidRPr="00587989">
        <w:rPr>
          <w:bCs/>
          <w:iCs/>
          <w:sz w:val="24"/>
        </w:rPr>
        <w:t xml:space="preserve">     </w:t>
      </w:r>
      <w:r w:rsidRPr="00587989">
        <w:rPr>
          <w:bCs/>
          <w:iCs/>
          <w:sz w:val="24"/>
        </w:rPr>
        <w:t xml:space="preserve">     </w:t>
      </w:r>
      <w:r w:rsidRPr="00587989">
        <w:rPr>
          <w:bCs/>
          <w:iCs/>
          <w:sz w:val="24"/>
        </w:rPr>
        <w:t>证券简称：</w:t>
      </w:r>
      <w:r w:rsidR="00A126F7" w:rsidRPr="00587989">
        <w:rPr>
          <w:bCs/>
          <w:iCs/>
          <w:sz w:val="24"/>
        </w:rPr>
        <w:t>力聚热能</w:t>
      </w:r>
    </w:p>
    <w:p w14:paraId="044D881C" w14:textId="77777777" w:rsidR="0053168D" w:rsidRPr="00587989" w:rsidRDefault="0053168D" w:rsidP="0052143A">
      <w:pPr>
        <w:spacing w:beforeLines="50" w:before="156" w:afterLines="50" w:after="156" w:line="400" w:lineRule="exact"/>
        <w:rPr>
          <w:bCs/>
          <w:iCs/>
          <w:sz w:val="24"/>
        </w:rPr>
      </w:pPr>
    </w:p>
    <w:p w14:paraId="6463E946" w14:textId="170FBAF8" w:rsidR="009F52F6" w:rsidRPr="00587989" w:rsidRDefault="00587989">
      <w:pPr>
        <w:spacing w:beforeLines="50" w:before="156" w:afterLines="50" w:after="156" w:line="400" w:lineRule="exact"/>
        <w:jc w:val="center"/>
        <w:rPr>
          <w:rFonts w:eastAsia="黑体"/>
          <w:b/>
          <w:bCs/>
          <w:iCs/>
          <w:sz w:val="36"/>
          <w:szCs w:val="24"/>
        </w:rPr>
      </w:pPr>
      <w:r>
        <w:rPr>
          <w:rFonts w:eastAsia="黑体" w:hint="eastAsia"/>
          <w:b/>
          <w:bCs/>
          <w:iCs/>
          <w:sz w:val="36"/>
          <w:szCs w:val="24"/>
        </w:rPr>
        <w:t>浙江力聚热能装备股份有限</w:t>
      </w:r>
      <w:r w:rsidR="007664E2" w:rsidRPr="00587989">
        <w:rPr>
          <w:rFonts w:eastAsia="黑体"/>
          <w:b/>
          <w:bCs/>
          <w:iCs/>
          <w:sz w:val="36"/>
          <w:szCs w:val="24"/>
        </w:rPr>
        <w:t>公司</w:t>
      </w:r>
    </w:p>
    <w:p w14:paraId="67F900EA" w14:textId="77777777" w:rsidR="009F52F6" w:rsidRPr="00587989" w:rsidRDefault="007664E2">
      <w:pPr>
        <w:spacing w:beforeLines="50" w:before="156" w:afterLines="50" w:after="156" w:line="400" w:lineRule="exact"/>
        <w:jc w:val="center"/>
        <w:rPr>
          <w:rFonts w:eastAsia="黑体"/>
          <w:b/>
          <w:bCs/>
          <w:iCs/>
          <w:sz w:val="36"/>
          <w:szCs w:val="24"/>
        </w:rPr>
      </w:pPr>
      <w:r w:rsidRPr="00587989">
        <w:rPr>
          <w:rFonts w:eastAsia="黑体"/>
          <w:b/>
          <w:bCs/>
          <w:iCs/>
          <w:sz w:val="36"/>
          <w:szCs w:val="24"/>
        </w:rPr>
        <w:t>投资者关系活动记录表</w:t>
      </w:r>
    </w:p>
    <w:p w14:paraId="56A4ECB8" w14:textId="10598E7D" w:rsidR="009F52F6" w:rsidRPr="00587989" w:rsidRDefault="007664E2">
      <w:pPr>
        <w:spacing w:line="400" w:lineRule="exact"/>
        <w:rPr>
          <w:bCs/>
          <w:iCs/>
          <w:sz w:val="24"/>
          <w:szCs w:val="24"/>
        </w:rPr>
      </w:pPr>
      <w:r w:rsidRPr="00587989">
        <w:rPr>
          <w:bCs/>
          <w:iCs/>
          <w:sz w:val="24"/>
          <w:szCs w:val="24"/>
        </w:rPr>
        <w:t xml:space="preserve">                                                      </w:t>
      </w:r>
      <w:r w:rsidRPr="00587989">
        <w:rPr>
          <w:bCs/>
          <w:iCs/>
          <w:sz w:val="24"/>
          <w:szCs w:val="24"/>
        </w:rPr>
        <w:t>编号：</w:t>
      </w:r>
      <w:r w:rsidR="00FB62F7" w:rsidRPr="00587989">
        <w:rPr>
          <w:bCs/>
          <w:iCs/>
          <w:sz w:val="24"/>
          <w:szCs w:val="24"/>
        </w:rPr>
        <w:t>202</w:t>
      </w:r>
      <w:r w:rsidR="006C5175">
        <w:rPr>
          <w:rFonts w:hint="eastAsia"/>
          <w:bCs/>
          <w:iCs/>
          <w:sz w:val="24"/>
          <w:szCs w:val="24"/>
        </w:rPr>
        <w:t>6</w:t>
      </w:r>
      <w:r w:rsidR="00FB62F7" w:rsidRPr="00587989">
        <w:rPr>
          <w:bCs/>
          <w:iCs/>
          <w:sz w:val="24"/>
          <w:szCs w:val="24"/>
        </w:rPr>
        <w:t>-00</w:t>
      </w:r>
      <w:r w:rsidR="00F83C4C">
        <w:rPr>
          <w:rFonts w:hint="eastAsia"/>
          <w:bCs/>
          <w:iCs/>
          <w:sz w:val="24"/>
          <w:szCs w:val="24"/>
        </w:rPr>
        <w:t>3</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6614"/>
      </w:tblGrid>
      <w:tr w:rsidR="009F52F6" w:rsidRPr="00587989" w14:paraId="4DB6499A" w14:textId="77777777" w:rsidTr="007B3601">
        <w:tc>
          <w:tcPr>
            <w:tcW w:w="1908" w:type="dxa"/>
            <w:vAlign w:val="center"/>
          </w:tcPr>
          <w:p w14:paraId="101A3546" w14:textId="77777777" w:rsidR="009F52F6" w:rsidRPr="00587989" w:rsidRDefault="007664E2">
            <w:pPr>
              <w:spacing w:line="480" w:lineRule="atLeast"/>
              <w:rPr>
                <w:b/>
                <w:bCs/>
                <w:iCs/>
                <w:sz w:val="24"/>
                <w:szCs w:val="24"/>
              </w:rPr>
            </w:pPr>
            <w:r w:rsidRPr="00587989">
              <w:rPr>
                <w:b/>
                <w:bCs/>
                <w:iCs/>
                <w:sz w:val="24"/>
                <w:szCs w:val="24"/>
              </w:rPr>
              <w:t>投资者关系活动类别</w:t>
            </w:r>
          </w:p>
          <w:p w14:paraId="587A7D85" w14:textId="77777777" w:rsidR="009F52F6" w:rsidRPr="00587989" w:rsidRDefault="009F52F6">
            <w:pPr>
              <w:spacing w:line="480" w:lineRule="atLeast"/>
              <w:rPr>
                <w:b/>
                <w:bCs/>
                <w:iCs/>
                <w:sz w:val="24"/>
                <w:szCs w:val="24"/>
              </w:rPr>
            </w:pPr>
          </w:p>
        </w:tc>
        <w:tc>
          <w:tcPr>
            <w:tcW w:w="6614" w:type="dxa"/>
            <w:vAlign w:val="center"/>
          </w:tcPr>
          <w:p w14:paraId="6E2E2EE8" w14:textId="6349CCA4" w:rsidR="009F52F6" w:rsidRPr="00587989" w:rsidRDefault="00F83C4C">
            <w:pPr>
              <w:spacing w:line="480" w:lineRule="atLeast"/>
              <w:rPr>
                <w:bCs/>
                <w:iCs/>
                <w:sz w:val="24"/>
                <w:szCs w:val="24"/>
              </w:rPr>
            </w:pPr>
            <w:r w:rsidRPr="00587989">
              <w:rPr>
                <w:bCs/>
                <w:iCs/>
                <w:sz w:val="24"/>
                <w:szCs w:val="24"/>
              </w:rPr>
              <w:t>□</w:t>
            </w:r>
            <w:r w:rsidR="007664E2" w:rsidRPr="00587989">
              <w:rPr>
                <w:sz w:val="24"/>
                <w:szCs w:val="24"/>
              </w:rPr>
              <w:t>特定对象调研</w:t>
            </w:r>
            <w:r w:rsidR="007664E2" w:rsidRPr="00587989">
              <w:rPr>
                <w:sz w:val="24"/>
                <w:szCs w:val="24"/>
              </w:rPr>
              <w:t xml:space="preserve">        </w:t>
            </w:r>
            <w:r w:rsidR="009B5979" w:rsidRPr="00587989">
              <w:rPr>
                <w:bCs/>
                <w:iCs/>
                <w:sz w:val="24"/>
                <w:szCs w:val="24"/>
              </w:rPr>
              <w:t>□</w:t>
            </w:r>
            <w:r w:rsidR="007664E2" w:rsidRPr="00587989">
              <w:rPr>
                <w:sz w:val="24"/>
                <w:szCs w:val="24"/>
              </w:rPr>
              <w:t>分析师会议</w:t>
            </w:r>
          </w:p>
          <w:p w14:paraId="7CCA6114" w14:textId="570B7921" w:rsidR="009F52F6" w:rsidRPr="00587989" w:rsidRDefault="007664E2">
            <w:pPr>
              <w:spacing w:line="480" w:lineRule="atLeast"/>
              <w:rPr>
                <w:bCs/>
                <w:iCs/>
                <w:sz w:val="24"/>
                <w:szCs w:val="24"/>
              </w:rPr>
            </w:pPr>
            <w:r w:rsidRPr="00587989">
              <w:rPr>
                <w:bCs/>
                <w:iCs/>
                <w:sz w:val="24"/>
                <w:szCs w:val="24"/>
              </w:rPr>
              <w:t>□</w:t>
            </w:r>
            <w:r w:rsidRPr="00587989">
              <w:rPr>
                <w:sz w:val="24"/>
                <w:szCs w:val="24"/>
              </w:rPr>
              <w:t>媒体采访</w:t>
            </w:r>
            <w:r w:rsidRPr="00587989">
              <w:rPr>
                <w:sz w:val="24"/>
                <w:szCs w:val="24"/>
              </w:rPr>
              <w:t xml:space="preserve">            </w:t>
            </w:r>
            <w:r w:rsidR="00F83C4C" w:rsidRPr="00587989">
              <w:rPr>
                <w:sz w:val="24"/>
                <w:szCs w:val="24"/>
              </w:rPr>
              <w:t>√</w:t>
            </w:r>
            <w:r w:rsidR="00460064">
              <w:rPr>
                <w:rFonts w:hint="eastAsia"/>
                <w:sz w:val="24"/>
                <w:szCs w:val="24"/>
              </w:rPr>
              <w:t>电话会议</w:t>
            </w:r>
          </w:p>
          <w:p w14:paraId="7AFB448F" w14:textId="77777777" w:rsidR="009F52F6" w:rsidRPr="00587989" w:rsidRDefault="007664E2">
            <w:pPr>
              <w:spacing w:line="480" w:lineRule="atLeast"/>
              <w:rPr>
                <w:bCs/>
                <w:iCs/>
                <w:sz w:val="24"/>
                <w:szCs w:val="24"/>
              </w:rPr>
            </w:pPr>
            <w:r w:rsidRPr="00587989">
              <w:rPr>
                <w:bCs/>
                <w:iCs/>
                <w:sz w:val="24"/>
                <w:szCs w:val="24"/>
              </w:rPr>
              <w:t>□</w:t>
            </w:r>
            <w:r w:rsidRPr="00587989">
              <w:rPr>
                <w:sz w:val="24"/>
                <w:szCs w:val="24"/>
              </w:rPr>
              <w:t>新闻发布会</w:t>
            </w:r>
            <w:r w:rsidRPr="00587989">
              <w:rPr>
                <w:sz w:val="24"/>
                <w:szCs w:val="24"/>
              </w:rPr>
              <w:t xml:space="preserve">          </w:t>
            </w:r>
            <w:r w:rsidRPr="00587989">
              <w:rPr>
                <w:bCs/>
                <w:iCs/>
                <w:sz w:val="24"/>
                <w:szCs w:val="24"/>
              </w:rPr>
              <w:t>□</w:t>
            </w:r>
            <w:r w:rsidRPr="00587989">
              <w:rPr>
                <w:sz w:val="24"/>
                <w:szCs w:val="24"/>
              </w:rPr>
              <w:t>路演活动</w:t>
            </w:r>
          </w:p>
          <w:p w14:paraId="14820B60" w14:textId="54775C4F" w:rsidR="009F52F6" w:rsidRPr="00587989" w:rsidRDefault="007B7A3C" w:rsidP="000E4C9B">
            <w:pPr>
              <w:tabs>
                <w:tab w:val="left" w:pos="2570"/>
                <w:tab w:val="center" w:pos="3199"/>
              </w:tabs>
              <w:spacing w:line="480" w:lineRule="atLeast"/>
              <w:rPr>
                <w:bCs/>
                <w:iCs/>
                <w:sz w:val="24"/>
                <w:szCs w:val="24"/>
              </w:rPr>
            </w:pPr>
            <w:r w:rsidRPr="00587989">
              <w:rPr>
                <w:bCs/>
                <w:iCs/>
                <w:sz w:val="24"/>
                <w:szCs w:val="24"/>
              </w:rPr>
              <w:t>□</w:t>
            </w:r>
            <w:r w:rsidR="007664E2" w:rsidRPr="00587989">
              <w:rPr>
                <w:sz w:val="24"/>
                <w:szCs w:val="24"/>
              </w:rPr>
              <w:t>现场参观</w:t>
            </w:r>
            <w:r w:rsidR="007664E2" w:rsidRPr="00587989">
              <w:rPr>
                <w:bCs/>
                <w:iCs/>
                <w:sz w:val="24"/>
                <w:szCs w:val="24"/>
              </w:rPr>
              <w:tab/>
            </w:r>
          </w:p>
          <w:p w14:paraId="5BFB2B3A" w14:textId="459C8C48" w:rsidR="009F52F6" w:rsidRPr="00587989" w:rsidRDefault="007664E2">
            <w:pPr>
              <w:tabs>
                <w:tab w:val="center" w:pos="3199"/>
              </w:tabs>
              <w:spacing w:line="480" w:lineRule="atLeast"/>
              <w:rPr>
                <w:bCs/>
                <w:iCs/>
                <w:sz w:val="24"/>
                <w:szCs w:val="24"/>
              </w:rPr>
            </w:pPr>
            <w:r w:rsidRPr="00587989">
              <w:rPr>
                <w:bCs/>
                <w:iCs/>
                <w:sz w:val="24"/>
                <w:szCs w:val="24"/>
              </w:rPr>
              <w:t>□</w:t>
            </w:r>
            <w:r w:rsidRPr="00587989">
              <w:rPr>
                <w:sz w:val="24"/>
                <w:szCs w:val="24"/>
              </w:rPr>
              <w:t>其他（</w:t>
            </w:r>
            <w:r w:rsidRPr="00587989">
              <w:rPr>
                <w:sz w:val="24"/>
                <w:szCs w:val="24"/>
                <w:u w:val="single"/>
              </w:rPr>
              <w:t>请文字说明其他活动内容）</w:t>
            </w:r>
          </w:p>
        </w:tc>
      </w:tr>
      <w:tr w:rsidR="009F52F6" w:rsidRPr="00587989" w14:paraId="25E5008C" w14:textId="77777777" w:rsidTr="006C5175">
        <w:trPr>
          <w:trHeight w:val="1169"/>
        </w:trPr>
        <w:tc>
          <w:tcPr>
            <w:tcW w:w="1908" w:type="dxa"/>
            <w:vAlign w:val="center"/>
          </w:tcPr>
          <w:p w14:paraId="65328A9C" w14:textId="54D3EC54" w:rsidR="009F52F6" w:rsidRPr="00587989" w:rsidRDefault="007664E2" w:rsidP="00E076D4">
            <w:pPr>
              <w:spacing w:line="480" w:lineRule="atLeast"/>
              <w:rPr>
                <w:b/>
                <w:bCs/>
                <w:iCs/>
                <w:sz w:val="24"/>
                <w:szCs w:val="24"/>
              </w:rPr>
            </w:pPr>
            <w:r w:rsidRPr="00587989">
              <w:rPr>
                <w:b/>
                <w:bCs/>
                <w:iCs/>
                <w:sz w:val="24"/>
                <w:szCs w:val="24"/>
              </w:rPr>
              <w:t>参与单位名称</w:t>
            </w:r>
          </w:p>
        </w:tc>
        <w:tc>
          <w:tcPr>
            <w:tcW w:w="6614" w:type="dxa"/>
            <w:vAlign w:val="center"/>
          </w:tcPr>
          <w:p w14:paraId="0B786C72" w14:textId="0234D7E1" w:rsidR="00437C25" w:rsidRPr="00587989" w:rsidRDefault="000E3BD2" w:rsidP="000E3BD2">
            <w:pPr>
              <w:spacing w:line="480" w:lineRule="atLeast"/>
              <w:jc w:val="left"/>
              <w:rPr>
                <w:bCs/>
                <w:iCs/>
                <w:sz w:val="24"/>
                <w:szCs w:val="24"/>
              </w:rPr>
            </w:pPr>
            <w:r w:rsidRPr="000E3BD2">
              <w:rPr>
                <w:rFonts w:hint="eastAsia"/>
                <w:bCs/>
                <w:iCs/>
                <w:sz w:val="24"/>
                <w:szCs w:val="24"/>
              </w:rPr>
              <w:t>中信证券</w:t>
            </w:r>
            <w:r>
              <w:rPr>
                <w:rFonts w:hint="eastAsia"/>
                <w:bCs/>
                <w:iCs/>
                <w:sz w:val="24"/>
                <w:szCs w:val="24"/>
              </w:rPr>
              <w:t xml:space="preserve"> </w:t>
            </w:r>
            <w:r w:rsidRPr="000E3BD2">
              <w:rPr>
                <w:rFonts w:hint="eastAsia"/>
                <w:bCs/>
                <w:iCs/>
                <w:sz w:val="24"/>
                <w:szCs w:val="24"/>
              </w:rPr>
              <w:t>泾溪投资</w:t>
            </w:r>
            <w:r>
              <w:rPr>
                <w:rFonts w:hint="eastAsia"/>
                <w:bCs/>
                <w:iCs/>
                <w:sz w:val="24"/>
                <w:szCs w:val="24"/>
              </w:rPr>
              <w:t xml:space="preserve"> </w:t>
            </w:r>
            <w:r w:rsidRPr="000E3BD2">
              <w:rPr>
                <w:rFonts w:hint="eastAsia"/>
                <w:bCs/>
                <w:iCs/>
                <w:sz w:val="24"/>
                <w:szCs w:val="24"/>
              </w:rPr>
              <w:t>红杉中国</w:t>
            </w:r>
            <w:r>
              <w:rPr>
                <w:rFonts w:hint="eastAsia"/>
                <w:bCs/>
                <w:iCs/>
                <w:sz w:val="24"/>
                <w:szCs w:val="24"/>
              </w:rPr>
              <w:t xml:space="preserve"> </w:t>
            </w:r>
            <w:r w:rsidRPr="000E3BD2">
              <w:rPr>
                <w:rFonts w:hint="eastAsia"/>
                <w:bCs/>
                <w:iCs/>
                <w:sz w:val="24"/>
                <w:szCs w:val="24"/>
              </w:rPr>
              <w:t>轻舟资本</w:t>
            </w:r>
            <w:r>
              <w:rPr>
                <w:rFonts w:hint="eastAsia"/>
                <w:bCs/>
                <w:iCs/>
                <w:sz w:val="24"/>
                <w:szCs w:val="24"/>
              </w:rPr>
              <w:t xml:space="preserve"> </w:t>
            </w:r>
            <w:r w:rsidRPr="000E3BD2">
              <w:rPr>
                <w:rFonts w:hint="eastAsia"/>
                <w:bCs/>
                <w:iCs/>
                <w:sz w:val="24"/>
                <w:szCs w:val="24"/>
              </w:rPr>
              <w:t>国寿养老</w:t>
            </w:r>
            <w:r>
              <w:rPr>
                <w:rFonts w:hint="eastAsia"/>
                <w:bCs/>
                <w:iCs/>
                <w:sz w:val="24"/>
                <w:szCs w:val="24"/>
              </w:rPr>
              <w:t xml:space="preserve"> </w:t>
            </w:r>
            <w:r w:rsidRPr="000E3BD2">
              <w:rPr>
                <w:rFonts w:hint="eastAsia"/>
                <w:bCs/>
                <w:iCs/>
                <w:sz w:val="24"/>
                <w:szCs w:val="24"/>
              </w:rPr>
              <w:t>国泰基金抱朴资产</w:t>
            </w:r>
            <w:r>
              <w:rPr>
                <w:rFonts w:hint="eastAsia"/>
                <w:bCs/>
                <w:iCs/>
                <w:sz w:val="24"/>
                <w:szCs w:val="24"/>
              </w:rPr>
              <w:t xml:space="preserve"> </w:t>
            </w:r>
            <w:r w:rsidRPr="000E3BD2">
              <w:rPr>
                <w:rFonts w:hint="eastAsia"/>
                <w:bCs/>
                <w:iCs/>
                <w:sz w:val="24"/>
                <w:szCs w:val="24"/>
              </w:rPr>
              <w:t>复胜资产</w:t>
            </w:r>
            <w:r>
              <w:rPr>
                <w:rFonts w:hint="eastAsia"/>
                <w:bCs/>
                <w:iCs/>
                <w:sz w:val="24"/>
                <w:szCs w:val="24"/>
              </w:rPr>
              <w:t xml:space="preserve"> </w:t>
            </w:r>
            <w:r w:rsidRPr="000E3BD2">
              <w:rPr>
                <w:rFonts w:hint="eastAsia"/>
                <w:bCs/>
                <w:iCs/>
                <w:sz w:val="24"/>
                <w:szCs w:val="24"/>
              </w:rPr>
              <w:t>方物基金</w:t>
            </w:r>
            <w:r>
              <w:rPr>
                <w:rFonts w:hint="eastAsia"/>
                <w:bCs/>
                <w:iCs/>
                <w:sz w:val="24"/>
                <w:szCs w:val="24"/>
              </w:rPr>
              <w:t xml:space="preserve"> </w:t>
            </w:r>
            <w:r w:rsidRPr="000E3BD2">
              <w:rPr>
                <w:rFonts w:hint="eastAsia"/>
                <w:bCs/>
                <w:iCs/>
                <w:sz w:val="24"/>
                <w:szCs w:val="24"/>
              </w:rPr>
              <w:t>万纳资产</w:t>
            </w:r>
            <w:r w:rsidR="00546105">
              <w:rPr>
                <w:rFonts w:hint="eastAsia"/>
                <w:bCs/>
                <w:iCs/>
                <w:sz w:val="24"/>
                <w:szCs w:val="24"/>
              </w:rPr>
              <w:t>（排名不分先后）</w:t>
            </w:r>
          </w:p>
        </w:tc>
      </w:tr>
      <w:tr w:rsidR="009F52F6" w:rsidRPr="00587989" w14:paraId="781A484A" w14:textId="77777777" w:rsidTr="007B3601">
        <w:tc>
          <w:tcPr>
            <w:tcW w:w="1908" w:type="dxa"/>
            <w:vAlign w:val="center"/>
          </w:tcPr>
          <w:p w14:paraId="5D52B800" w14:textId="77777777" w:rsidR="009F52F6" w:rsidRPr="00587989" w:rsidRDefault="007664E2">
            <w:pPr>
              <w:spacing w:line="480" w:lineRule="atLeast"/>
              <w:rPr>
                <w:b/>
                <w:bCs/>
                <w:iCs/>
                <w:sz w:val="24"/>
                <w:szCs w:val="24"/>
              </w:rPr>
            </w:pPr>
            <w:r w:rsidRPr="00587989">
              <w:rPr>
                <w:b/>
                <w:bCs/>
                <w:iCs/>
                <w:sz w:val="24"/>
                <w:szCs w:val="24"/>
              </w:rPr>
              <w:t>时间</w:t>
            </w:r>
          </w:p>
        </w:tc>
        <w:tc>
          <w:tcPr>
            <w:tcW w:w="6614" w:type="dxa"/>
            <w:vAlign w:val="center"/>
          </w:tcPr>
          <w:p w14:paraId="4969BA3B" w14:textId="71ED89CA" w:rsidR="009F52F6" w:rsidRPr="00587989" w:rsidRDefault="00437C25" w:rsidP="00437C25">
            <w:pPr>
              <w:spacing w:line="480" w:lineRule="atLeast"/>
              <w:rPr>
                <w:bCs/>
                <w:iCs/>
                <w:sz w:val="24"/>
                <w:szCs w:val="24"/>
              </w:rPr>
            </w:pPr>
            <w:r w:rsidRPr="00587989">
              <w:rPr>
                <w:bCs/>
                <w:iCs/>
                <w:sz w:val="24"/>
                <w:szCs w:val="24"/>
              </w:rPr>
              <w:t>202</w:t>
            </w:r>
            <w:r w:rsidR="00EB0211">
              <w:rPr>
                <w:rFonts w:hint="eastAsia"/>
                <w:bCs/>
                <w:iCs/>
                <w:sz w:val="24"/>
                <w:szCs w:val="24"/>
              </w:rPr>
              <w:t>6</w:t>
            </w:r>
            <w:r w:rsidR="002A5C5F" w:rsidRPr="00587989">
              <w:rPr>
                <w:bCs/>
                <w:iCs/>
                <w:sz w:val="24"/>
                <w:szCs w:val="24"/>
              </w:rPr>
              <w:t>年</w:t>
            </w:r>
            <w:r w:rsidR="00F83C4C">
              <w:rPr>
                <w:rFonts w:hint="eastAsia"/>
                <w:bCs/>
                <w:iCs/>
                <w:sz w:val="24"/>
                <w:szCs w:val="24"/>
              </w:rPr>
              <w:t>11</w:t>
            </w:r>
            <w:r w:rsidR="002A5C5F" w:rsidRPr="00587989">
              <w:rPr>
                <w:bCs/>
                <w:iCs/>
                <w:sz w:val="24"/>
                <w:szCs w:val="24"/>
              </w:rPr>
              <w:t>月</w:t>
            </w:r>
            <w:r w:rsidR="00546105">
              <w:rPr>
                <w:rFonts w:hint="eastAsia"/>
                <w:bCs/>
                <w:iCs/>
                <w:sz w:val="24"/>
                <w:szCs w:val="24"/>
              </w:rPr>
              <w:t>2</w:t>
            </w:r>
            <w:r w:rsidR="002A5C5F" w:rsidRPr="00587989">
              <w:rPr>
                <w:bCs/>
                <w:iCs/>
                <w:sz w:val="24"/>
                <w:szCs w:val="24"/>
              </w:rPr>
              <w:t>日</w:t>
            </w:r>
          </w:p>
        </w:tc>
      </w:tr>
      <w:tr w:rsidR="009F52F6" w:rsidRPr="00587989" w14:paraId="4AED196C" w14:textId="77777777" w:rsidTr="007B3601">
        <w:tc>
          <w:tcPr>
            <w:tcW w:w="1908" w:type="dxa"/>
            <w:vAlign w:val="center"/>
          </w:tcPr>
          <w:p w14:paraId="23543D70" w14:textId="77777777" w:rsidR="009F52F6" w:rsidRPr="00587989" w:rsidRDefault="007664E2" w:rsidP="0036775C">
            <w:pPr>
              <w:spacing w:line="480" w:lineRule="atLeast"/>
              <w:rPr>
                <w:b/>
                <w:bCs/>
                <w:iCs/>
                <w:sz w:val="24"/>
                <w:szCs w:val="24"/>
              </w:rPr>
            </w:pPr>
            <w:r w:rsidRPr="00587989">
              <w:rPr>
                <w:b/>
                <w:bCs/>
                <w:iCs/>
                <w:sz w:val="24"/>
                <w:szCs w:val="24"/>
              </w:rPr>
              <w:t>地点</w:t>
            </w:r>
          </w:p>
        </w:tc>
        <w:tc>
          <w:tcPr>
            <w:tcW w:w="6614" w:type="dxa"/>
            <w:vAlign w:val="center"/>
          </w:tcPr>
          <w:p w14:paraId="71C5C395" w14:textId="13C31BD5" w:rsidR="009F52F6" w:rsidRPr="00587989" w:rsidRDefault="00437C25">
            <w:pPr>
              <w:spacing w:line="480" w:lineRule="atLeast"/>
              <w:rPr>
                <w:bCs/>
                <w:iCs/>
                <w:sz w:val="24"/>
                <w:szCs w:val="24"/>
              </w:rPr>
            </w:pPr>
            <w:r w:rsidRPr="00587989">
              <w:rPr>
                <w:bCs/>
                <w:iCs/>
                <w:sz w:val="24"/>
                <w:szCs w:val="24"/>
              </w:rPr>
              <w:t>公司会议室</w:t>
            </w:r>
          </w:p>
        </w:tc>
      </w:tr>
      <w:tr w:rsidR="009F52F6" w:rsidRPr="00587989" w14:paraId="580D080E" w14:textId="77777777" w:rsidTr="007B3601">
        <w:tc>
          <w:tcPr>
            <w:tcW w:w="1908" w:type="dxa"/>
            <w:vAlign w:val="center"/>
          </w:tcPr>
          <w:p w14:paraId="04F52C77" w14:textId="77777777" w:rsidR="009F52F6" w:rsidRPr="00587989" w:rsidRDefault="007664E2">
            <w:pPr>
              <w:spacing w:line="480" w:lineRule="atLeast"/>
              <w:rPr>
                <w:b/>
                <w:bCs/>
                <w:iCs/>
                <w:sz w:val="24"/>
                <w:szCs w:val="24"/>
              </w:rPr>
            </w:pPr>
            <w:r w:rsidRPr="00587989">
              <w:rPr>
                <w:b/>
                <w:bCs/>
                <w:iCs/>
                <w:sz w:val="24"/>
                <w:szCs w:val="24"/>
              </w:rPr>
              <w:t>上市公司接待人员姓名</w:t>
            </w:r>
          </w:p>
        </w:tc>
        <w:tc>
          <w:tcPr>
            <w:tcW w:w="6614" w:type="dxa"/>
            <w:vAlign w:val="center"/>
          </w:tcPr>
          <w:p w14:paraId="155AD0E8" w14:textId="2DC0D815" w:rsidR="001D33CE" w:rsidRPr="00587989" w:rsidRDefault="00437C25" w:rsidP="00EB0211">
            <w:pPr>
              <w:spacing w:line="480" w:lineRule="atLeast"/>
              <w:rPr>
                <w:bCs/>
                <w:iCs/>
                <w:sz w:val="24"/>
                <w:szCs w:val="24"/>
              </w:rPr>
            </w:pPr>
            <w:r w:rsidRPr="00587989">
              <w:rPr>
                <w:bCs/>
                <w:iCs/>
                <w:sz w:val="24"/>
                <w:szCs w:val="24"/>
              </w:rPr>
              <w:t>公司董事会秘书：</w:t>
            </w:r>
            <w:r w:rsidR="007A4262">
              <w:rPr>
                <w:rFonts w:hint="eastAsia"/>
                <w:bCs/>
                <w:iCs/>
                <w:sz w:val="24"/>
                <w:szCs w:val="24"/>
              </w:rPr>
              <w:t>刘小松</w:t>
            </w:r>
          </w:p>
        </w:tc>
      </w:tr>
      <w:tr w:rsidR="009F52F6" w:rsidRPr="00587989" w14:paraId="1C93A73C" w14:textId="77777777" w:rsidTr="007B3601">
        <w:trPr>
          <w:trHeight w:val="699"/>
        </w:trPr>
        <w:tc>
          <w:tcPr>
            <w:tcW w:w="1908" w:type="dxa"/>
            <w:vAlign w:val="center"/>
          </w:tcPr>
          <w:p w14:paraId="63A185C1" w14:textId="496CC30A" w:rsidR="009F52F6" w:rsidRPr="00587989" w:rsidRDefault="007664E2">
            <w:pPr>
              <w:spacing w:line="480" w:lineRule="atLeast"/>
              <w:rPr>
                <w:b/>
                <w:bCs/>
                <w:iCs/>
                <w:sz w:val="24"/>
                <w:szCs w:val="24"/>
              </w:rPr>
            </w:pPr>
            <w:r w:rsidRPr="00587989">
              <w:rPr>
                <w:b/>
                <w:bCs/>
                <w:iCs/>
                <w:sz w:val="24"/>
                <w:szCs w:val="24"/>
              </w:rPr>
              <w:t>投资者关系活动主要内容介绍</w:t>
            </w:r>
          </w:p>
        </w:tc>
        <w:tc>
          <w:tcPr>
            <w:tcW w:w="6614" w:type="dxa"/>
            <w:vAlign w:val="center"/>
          </w:tcPr>
          <w:p w14:paraId="6DE8559C" w14:textId="36F1AA6E" w:rsidR="0034226F" w:rsidRDefault="0034226F" w:rsidP="00E7778B">
            <w:pPr>
              <w:pStyle w:val="a9"/>
              <w:numPr>
                <w:ilvl w:val="0"/>
                <w:numId w:val="8"/>
              </w:numPr>
              <w:spacing w:line="360" w:lineRule="auto"/>
              <w:ind w:firstLineChars="0"/>
              <w:rPr>
                <w:bCs/>
                <w:iCs/>
                <w:sz w:val="24"/>
                <w:szCs w:val="24"/>
              </w:rPr>
            </w:pPr>
            <w:r>
              <w:rPr>
                <w:rFonts w:hint="eastAsia"/>
                <w:bCs/>
                <w:iCs/>
                <w:sz w:val="24"/>
                <w:szCs w:val="24"/>
              </w:rPr>
              <w:t>介绍参加调研人员</w:t>
            </w:r>
            <w:r w:rsidR="009711BB">
              <w:rPr>
                <w:rFonts w:hint="eastAsia"/>
                <w:bCs/>
                <w:iCs/>
                <w:sz w:val="24"/>
                <w:szCs w:val="24"/>
              </w:rPr>
              <w:t>及公司接待人员</w:t>
            </w:r>
            <w:r>
              <w:rPr>
                <w:rFonts w:hint="eastAsia"/>
                <w:bCs/>
                <w:iCs/>
                <w:sz w:val="24"/>
                <w:szCs w:val="24"/>
              </w:rPr>
              <w:t>；</w:t>
            </w:r>
          </w:p>
          <w:p w14:paraId="57026D9F" w14:textId="6EDC0911" w:rsidR="00E7778B" w:rsidRPr="00587989" w:rsidRDefault="00E7778B" w:rsidP="00E7778B">
            <w:pPr>
              <w:pStyle w:val="a9"/>
              <w:numPr>
                <w:ilvl w:val="0"/>
                <w:numId w:val="8"/>
              </w:numPr>
              <w:spacing w:line="360" w:lineRule="auto"/>
              <w:ind w:firstLineChars="0"/>
              <w:rPr>
                <w:bCs/>
                <w:iCs/>
                <w:sz w:val="24"/>
                <w:szCs w:val="24"/>
              </w:rPr>
            </w:pPr>
            <w:r w:rsidRPr="00587989">
              <w:rPr>
                <w:bCs/>
                <w:iCs/>
                <w:sz w:val="24"/>
                <w:szCs w:val="24"/>
              </w:rPr>
              <w:t>介绍公司</w:t>
            </w:r>
            <w:r w:rsidR="00437C25" w:rsidRPr="00587989">
              <w:rPr>
                <w:bCs/>
                <w:iCs/>
                <w:sz w:val="24"/>
                <w:szCs w:val="24"/>
              </w:rPr>
              <w:t>基本</w:t>
            </w:r>
            <w:r w:rsidRPr="00587989">
              <w:rPr>
                <w:bCs/>
                <w:iCs/>
                <w:sz w:val="24"/>
                <w:szCs w:val="24"/>
              </w:rPr>
              <w:t>情况；</w:t>
            </w:r>
          </w:p>
          <w:p w14:paraId="64DA0F8E" w14:textId="078F01A7" w:rsidR="007A4262" w:rsidRPr="00224627" w:rsidRDefault="00E7778B" w:rsidP="00224627">
            <w:pPr>
              <w:pStyle w:val="a9"/>
              <w:numPr>
                <w:ilvl w:val="0"/>
                <w:numId w:val="8"/>
              </w:numPr>
              <w:spacing w:line="360" w:lineRule="auto"/>
              <w:ind w:firstLineChars="0"/>
              <w:rPr>
                <w:bCs/>
                <w:iCs/>
                <w:sz w:val="24"/>
                <w:szCs w:val="24"/>
              </w:rPr>
            </w:pPr>
            <w:r w:rsidRPr="00587989">
              <w:rPr>
                <w:bCs/>
                <w:iCs/>
                <w:sz w:val="24"/>
                <w:szCs w:val="24"/>
              </w:rPr>
              <w:t>互动交流环节</w:t>
            </w:r>
            <w:r w:rsidR="00224627">
              <w:rPr>
                <w:rFonts w:hint="eastAsia"/>
                <w:bCs/>
                <w:iCs/>
                <w:sz w:val="24"/>
                <w:szCs w:val="24"/>
              </w:rPr>
              <w:t>。</w:t>
            </w:r>
          </w:p>
        </w:tc>
      </w:tr>
      <w:tr w:rsidR="009F52F6" w:rsidRPr="00587989" w14:paraId="449BB5B6" w14:textId="77777777" w:rsidTr="007B3601">
        <w:tc>
          <w:tcPr>
            <w:tcW w:w="1908" w:type="dxa"/>
            <w:vAlign w:val="center"/>
          </w:tcPr>
          <w:p w14:paraId="67836ACE" w14:textId="3CE47CB5" w:rsidR="009F52F6" w:rsidRPr="00587989" w:rsidRDefault="00437C25" w:rsidP="00437C25">
            <w:pPr>
              <w:spacing w:line="480" w:lineRule="atLeast"/>
              <w:rPr>
                <w:b/>
                <w:bCs/>
                <w:iCs/>
                <w:sz w:val="24"/>
                <w:szCs w:val="24"/>
              </w:rPr>
            </w:pPr>
            <w:r w:rsidRPr="00587989">
              <w:rPr>
                <w:b/>
                <w:bCs/>
                <w:iCs/>
                <w:sz w:val="24"/>
                <w:szCs w:val="24"/>
              </w:rPr>
              <w:t>互动交流问题</w:t>
            </w:r>
          </w:p>
        </w:tc>
        <w:tc>
          <w:tcPr>
            <w:tcW w:w="6614" w:type="dxa"/>
            <w:vAlign w:val="center"/>
          </w:tcPr>
          <w:p w14:paraId="4593294E" w14:textId="0CA1161D" w:rsidR="00AD2FE0" w:rsidRDefault="00295EDE" w:rsidP="0034226F">
            <w:pPr>
              <w:pStyle w:val="a9"/>
              <w:numPr>
                <w:ilvl w:val="0"/>
                <w:numId w:val="9"/>
              </w:numPr>
              <w:spacing w:line="360" w:lineRule="auto"/>
              <w:ind w:firstLineChars="0"/>
              <w:contextualSpacing/>
              <w:mirrorIndents/>
              <w:rPr>
                <w:sz w:val="24"/>
                <w:szCs w:val="24"/>
              </w:rPr>
            </w:pPr>
            <w:r>
              <w:rPr>
                <w:rFonts w:hint="eastAsia"/>
                <w:sz w:val="24"/>
                <w:szCs w:val="24"/>
              </w:rPr>
              <w:t>介绍公司</w:t>
            </w:r>
            <w:r w:rsidR="00546105">
              <w:rPr>
                <w:rFonts w:hint="eastAsia"/>
                <w:sz w:val="24"/>
                <w:szCs w:val="24"/>
              </w:rPr>
              <w:t>基本</w:t>
            </w:r>
            <w:r>
              <w:rPr>
                <w:rFonts w:hint="eastAsia"/>
                <w:sz w:val="24"/>
                <w:szCs w:val="24"/>
              </w:rPr>
              <w:t>情况。</w:t>
            </w:r>
          </w:p>
          <w:p w14:paraId="4FB9B328" w14:textId="404A78CD" w:rsidR="00295EDE" w:rsidRPr="00295EDE" w:rsidRDefault="00295EDE" w:rsidP="00A0005C">
            <w:pPr>
              <w:spacing w:line="360" w:lineRule="auto"/>
              <w:ind w:firstLineChars="200" w:firstLine="480"/>
              <w:rPr>
                <w:sz w:val="24"/>
                <w:szCs w:val="24"/>
              </w:rPr>
            </w:pPr>
            <w:r w:rsidRPr="00295EDE">
              <w:rPr>
                <w:sz w:val="24"/>
                <w:szCs w:val="24"/>
              </w:rPr>
              <w:t>公司成立于</w:t>
            </w:r>
            <w:r w:rsidRPr="00295EDE">
              <w:rPr>
                <w:sz w:val="24"/>
                <w:szCs w:val="24"/>
              </w:rPr>
              <w:t>1997</w:t>
            </w:r>
            <w:r w:rsidRPr="00295EDE">
              <w:rPr>
                <w:sz w:val="24"/>
                <w:szCs w:val="24"/>
              </w:rPr>
              <w:t>年至今</w:t>
            </w:r>
            <w:r w:rsidR="009F249E">
              <w:rPr>
                <w:rFonts w:hint="eastAsia"/>
                <w:sz w:val="24"/>
                <w:szCs w:val="24"/>
              </w:rPr>
              <w:t>已</w:t>
            </w:r>
            <w:r w:rsidRPr="00295EDE">
              <w:rPr>
                <w:sz w:val="24"/>
                <w:szCs w:val="24"/>
              </w:rPr>
              <w:t>有</w:t>
            </w:r>
            <w:r w:rsidRPr="00295EDE">
              <w:rPr>
                <w:sz w:val="24"/>
                <w:szCs w:val="24"/>
              </w:rPr>
              <w:t>2</w:t>
            </w:r>
            <w:r w:rsidR="00546105">
              <w:rPr>
                <w:rFonts w:hint="eastAsia"/>
                <w:sz w:val="24"/>
                <w:szCs w:val="24"/>
              </w:rPr>
              <w:t>9</w:t>
            </w:r>
            <w:r w:rsidRPr="00295EDE">
              <w:rPr>
                <w:sz w:val="24"/>
                <w:szCs w:val="24"/>
              </w:rPr>
              <w:t>年的历史，公司主要产品为热水锅炉和蒸汽锅炉</w:t>
            </w:r>
            <w:r>
              <w:rPr>
                <w:rFonts w:hint="eastAsia"/>
                <w:sz w:val="24"/>
                <w:szCs w:val="24"/>
              </w:rPr>
              <w:t>，</w:t>
            </w:r>
            <w:r w:rsidRPr="00295EDE">
              <w:rPr>
                <w:sz w:val="24"/>
                <w:szCs w:val="24"/>
              </w:rPr>
              <w:t>前者主要用于医院、酒店、写字楼等楼堂馆所供热和小区集中供暖；后者则为食品、饮料、包装印刷、纺织印染、医药、烟草、化工、养殖业、化妆品、洗涤、建材、造纸、煤矿等各种工业场景提供所需蒸汽。</w:t>
            </w:r>
          </w:p>
          <w:p w14:paraId="7B7F569D" w14:textId="60A47BF5" w:rsidR="00295EDE" w:rsidRPr="00295EDE" w:rsidRDefault="00295EDE" w:rsidP="00295EDE">
            <w:pPr>
              <w:spacing w:line="360" w:lineRule="auto"/>
              <w:ind w:firstLineChars="200" w:firstLine="480"/>
              <w:rPr>
                <w:sz w:val="24"/>
                <w:szCs w:val="24"/>
              </w:rPr>
            </w:pPr>
            <w:r w:rsidRPr="00295EDE">
              <w:rPr>
                <w:sz w:val="24"/>
                <w:szCs w:val="24"/>
              </w:rPr>
              <w:t>公司目前有三大</w:t>
            </w:r>
            <w:r>
              <w:rPr>
                <w:rFonts w:hint="eastAsia"/>
                <w:sz w:val="24"/>
                <w:szCs w:val="24"/>
              </w:rPr>
              <w:t>自主</w:t>
            </w:r>
            <w:r w:rsidRPr="00295EDE">
              <w:rPr>
                <w:sz w:val="24"/>
                <w:szCs w:val="24"/>
              </w:rPr>
              <w:t>核心技术，第一个是水冷预混燃烧技术</w:t>
            </w:r>
            <w:r>
              <w:rPr>
                <w:rFonts w:hint="eastAsia"/>
                <w:sz w:val="24"/>
                <w:szCs w:val="24"/>
              </w:rPr>
              <w:t>。</w:t>
            </w:r>
            <w:r w:rsidRPr="00295EDE">
              <w:rPr>
                <w:sz w:val="24"/>
                <w:szCs w:val="24"/>
              </w:rPr>
              <w:t>产品的燃烧方式是先将空气和燃气充分混合，通过</w:t>
            </w:r>
            <w:r w:rsidR="00C80A86">
              <w:rPr>
                <w:rFonts w:hint="eastAsia"/>
                <w:sz w:val="24"/>
                <w:szCs w:val="24"/>
              </w:rPr>
              <w:t>公司</w:t>
            </w:r>
            <w:r w:rsidRPr="00295EDE">
              <w:rPr>
                <w:sz w:val="24"/>
                <w:szCs w:val="24"/>
              </w:rPr>
              <w:t>自</w:t>
            </w:r>
            <w:r w:rsidRPr="00295EDE">
              <w:rPr>
                <w:sz w:val="24"/>
                <w:szCs w:val="24"/>
              </w:rPr>
              <w:lastRenderedPageBreak/>
              <w:t>制的水冷壁燃烧，</w:t>
            </w:r>
            <w:r>
              <w:rPr>
                <w:rFonts w:hint="eastAsia"/>
                <w:sz w:val="24"/>
                <w:szCs w:val="24"/>
              </w:rPr>
              <w:t>使得</w:t>
            </w:r>
            <w:r w:rsidRPr="00295EDE">
              <w:rPr>
                <w:sz w:val="24"/>
                <w:szCs w:val="24"/>
              </w:rPr>
              <w:t>燃烧更充份且火焰长度更短，缩小</w:t>
            </w:r>
            <w:r>
              <w:rPr>
                <w:rFonts w:hint="eastAsia"/>
                <w:sz w:val="24"/>
                <w:szCs w:val="24"/>
              </w:rPr>
              <w:t>了</w:t>
            </w:r>
            <w:r w:rsidRPr="00295EDE">
              <w:rPr>
                <w:sz w:val="24"/>
                <w:szCs w:val="24"/>
              </w:rPr>
              <w:t>锅炉的体积，减少</w:t>
            </w:r>
            <w:r w:rsidR="0004377C">
              <w:rPr>
                <w:rFonts w:hint="eastAsia"/>
                <w:sz w:val="24"/>
                <w:szCs w:val="24"/>
              </w:rPr>
              <w:t>了</w:t>
            </w:r>
            <w:r w:rsidRPr="00295EDE">
              <w:rPr>
                <w:sz w:val="24"/>
                <w:szCs w:val="24"/>
              </w:rPr>
              <w:t>钢材消耗</w:t>
            </w:r>
            <w:r w:rsidR="000E3BD2">
              <w:rPr>
                <w:rFonts w:hint="eastAsia"/>
                <w:sz w:val="24"/>
                <w:szCs w:val="24"/>
              </w:rPr>
              <w:t>，降低了碳排放</w:t>
            </w:r>
            <w:r>
              <w:rPr>
                <w:rFonts w:hint="eastAsia"/>
                <w:sz w:val="24"/>
                <w:szCs w:val="24"/>
              </w:rPr>
              <w:t>。</w:t>
            </w:r>
          </w:p>
          <w:p w14:paraId="5F2AB20E" w14:textId="0525830B" w:rsidR="00295EDE" w:rsidRPr="00295EDE" w:rsidRDefault="00295EDE" w:rsidP="00295EDE">
            <w:pPr>
              <w:spacing w:line="360" w:lineRule="auto"/>
              <w:ind w:firstLineChars="200" w:firstLine="480"/>
              <w:rPr>
                <w:sz w:val="24"/>
                <w:szCs w:val="24"/>
              </w:rPr>
            </w:pPr>
            <w:r w:rsidRPr="00295EDE">
              <w:rPr>
                <w:sz w:val="24"/>
                <w:szCs w:val="24"/>
              </w:rPr>
              <w:t>第二个技术</w:t>
            </w:r>
            <w:r>
              <w:rPr>
                <w:rFonts w:hint="eastAsia"/>
                <w:sz w:val="24"/>
                <w:szCs w:val="24"/>
              </w:rPr>
              <w:t>是</w:t>
            </w:r>
            <w:r w:rsidRPr="00295EDE">
              <w:rPr>
                <w:sz w:val="24"/>
                <w:szCs w:val="24"/>
              </w:rPr>
              <w:t>真空相变换热技术</w:t>
            </w:r>
            <w:r>
              <w:rPr>
                <w:rFonts w:hint="eastAsia"/>
                <w:sz w:val="24"/>
                <w:szCs w:val="24"/>
              </w:rPr>
              <w:t>。</w:t>
            </w:r>
            <w:r w:rsidR="00C80A86">
              <w:rPr>
                <w:rFonts w:hint="eastAsia"/>
                <w:sz w:val="24"/>
                <w:szCs w:val="24"/>
              </w:rPr>
              <w:t>使用该技术的锅炉</w:t>
            </w:r>
            <w:r w:rsidRPr="00295EDE">
              <w:rPr>
                <w:sz w:val="24"/>
                <w:szCs w:val="24"/>
              </w:rPr>
              <w:t>水一次性加注，锅内不结垢，保证锅炉安全</w:t>
            </w:r>
            <w:r w:rsidR="00C80A86">
              <w:rPr>
                <w:rFonts w:hint="eastAsia"/>
                <w:sz w:val="24"/>
                <w:szCs w:val="24"/>
              </w:rPr>
              <w:t>；</w:t>
            </w:r>
            <w:r w:rsidR="00FA4393">
              <w:rPr>
                <w:rFonts w:hint="eastAsia"/>
                <w:sz w:val="24"/>
                <w:szCs w:val="24"/>
              </w:rPr>
              <w:t>该技术</w:t>
            </w:r>
            <w:r w:rsidRPr="00295EDE">
              <w:rPr>
                <w:sz w:val="24"/>
                <w:szCs w:val="24"/>
              </w:rPr>
              <w:t>通过蒸汽</w:t>
            </w:r>
            <w:r w:rsidR="00C80A86">
              <w:rPr>
                <w:rFonts w:hint="eastAsia"/>
                <w:sz w:val="24"/>
                <w:szCs w:val="24"/>
              </w:rPr>
              <w:t>换热</w:t>
            </w:r>
            <w:r w:rsidRPr="00295EDE">
              <w:rPr>
                <w:sz w:val="24"/>
                <w:szCs w:val="24"/>
              </w:rPr>
              <w:t>的方式，保证换热均匀，换热管内结垢量</w:t>
            </w:r>
            <w:r w:rsidR="00C80A86">
              <w:rPr>
                <w:rFonts w:hint="eastAsia"/>
                <w:sz w:val="24"/>
                <w:szCs w:val="24"/>
              </w:rPr>
              <w:t>小</w:t>
            </w:r>
            <w:r w:rsidRPr="00295EDE">
              <w:rPr>
                <w:sz w:val="24"/>
                <w:szCs w:val="24"/>
              </w:rPr>
              <w:t>，增加锅炉使用寿命。</w:t>
            </w:r>
            <w:bookmarkStart w:id="0" w:name="_Hlk176243522"/>
          </w:p>
          <w:bookmarkEnd w:id="0"/>
          <w:p w14:paraId="7DA74DA3" w14:textId="02B48318" w:rsidR="008F3163" w:rsidRDefault="00295EDE" w:rsidP="009E2D7D">
            <w:pPr>
              <w:spacing w:line="360" w:lineRule="auto"/>
              <w:ind w:firstLineChars="200" w:firstLine="480"/>
              <w:rPr>
                <w:sz w:val="24"/>
                <w:szCs w:val="24"/>
              </w:rPr>
            </w:pPr>
            <w:r w:rsidRPr="00295EDE">
              <w:rPr>
                <w:sz w:val="24"/>
                <w:szCs w:val="24"/>
              </w:rPr>
              <w:t>第三个技术</w:t>
            </w:r>
            <w:r w:rsidR="00C80A86">
              <w:rPr>
                <w:rFonts w:hint="eastAsia"/>
                <w:sz w:val="24"/>
                <w:szCs w:val="24"/>
              </w:rPr>
              <w:t>是</w:t>
            </w:r>
            <w:r w:rsidRPr="00295EDE">
              <w:rPr>
                <w:sz w:val="24"/>
                <w:szCs w:val="24"/>
              </w:rPr>
              <w:t>烟气冷凝换热技术</w:t>
            </w:r>
            <w:r w:rsidR="00C80A86">
              <w:rPr>
                <w:rFonts w:hint="eastAsia"/>
                <w:sz w:val="24"/>
                <w:szCs w:val="24"/>
              </w:rPr>
              <w:t>。</w:t>
            </w:r>
            <w:r w:rsidRPr="00295EDE">
              <w:rPr>
                <w:sz w:val="24"/>
                <w:szCs w:val="24"/>
              </w:rPr>
              <w:t>通过独有的光管冷凝回收方式，</w:t>
            </w:r>
            <w:r w:rsidR="00DB48A0">
              <w:rPr>
                <w:rFonts w:hint="eastAsia"/>
                <w:sz w:val="24"/>
                <w:szCs w:val="24"/>
              </w:rPr>
              <w:t>可</w:t>
            </w:r>
            <w:r w:rsidR="00C80A86">
              <w:rPr>
                <w:rFonts w:hint="eastAsia"/>
                <w:sz w:val="24"/>
                <w:szCs w:val="24"/>
              </w:rPr>
              <w:t>有效回收</w:t>
            </w:r>
            <w:r w:rsidR="00324782">
              <w:rPr>
                <w:rFonts w:hint="eastAsia"/>
                <w:sz w:val="24"/>
                <w:szCs w:val="24"/>
              </w:rPr>
              <w:t>烟气中</w:t>
            </w:r>
            <w:r w:rsidR="00DB48A0">
              <w:rPr>
                <w:rFonts w:hint="eastAsia"/>
                <w:sz w:val="24"/>
                <w:szCs w:val="24"/>
              </w:rPr>
              <w:t>70%-</w:t>
            </w:r>
            <w:r w:rsidRPr="00295EDE">
              <w:rPr>
                <w:sz w:val="24"/>
                <w:szCs w:val="24"/>
              </w:rPr>
              <w:t>80%</w:t>
            </w:r>
            <w:r w:rsidRPr="00295EDE">
              <w:rPr>
                <w:sz w:val="24"/>
                <w:szCs w:val="24"/>
              </w:rPr>
              <w:t>的热能</w:t>
            </w:r>
            <w:r w:rsidR="00B8046B">
              <w:rPr>
                <w:rFonts w:hint="eastAsia"/>
                <w:sz w:val="24"/>
                <w:szCs w:val="24"/>
              </w:rPr>
              <w:t>。</w:t>
            </w:r>
          </w:p>
          <w:p w14:paraId="5BB8196C" w14:textId="77777777" w:rsidR="002947C0" w:rsidRPr="00324782" w:rsidRDefault="002947C0" w:rsidP="002947C0">
            <w:pPr>
              <w:spacing w:line="360" w:lineRule="auto"/>
              <w:ind w:firstLineChars="200" w:firstLine="480"/>
              <w:rPr>
                <w:sz w:val="24"/>
                <w:szCs w:val="24"/>
              </w:rPr>
            </w:pPr>
          </w:p>
          <w:p w14:paraId="425B7A76" w14:textId="3DD1600C" w:rsidR="00DE2C2E" w:rsidRDefault="00863A11" w:rsidP="00DE2C2E">
            <w:pPr>
              <w:spacing w:line="360" w:lineRule="auto"/>
              <w:rPr>
                <w:sz w:val="24"/>
                <w:szCs w:val="24"/>
              </w:rPr>
            </w:pPr>
            <w:r w:rsidRPr="00863A11">
              <w:rPr>
                <w:rFonts w:hint="eastAsia"/>
                <w:sz w:val="24"/>
                <w:szCs w:val="24"/>
              </w:rPr>
              <w:t>2</w:t>
            </w:r>
            <w:r w:rsidRPr="00863A11">
              <w:rPr>
                <w:rFonts w:hint="eastAsia"/>
                <w:sz w:val="24"/>
                <w:szCs w:val="24"/>
              </w:rPr>
              <w:t>、</w:t>
            </w:r>
            <w:r w:rsidR="00B2376C">
              <w:rPr>
                <w:rFonts w:hint="eastAsia"/>
                <w:sz w:val="24"/>
                <w:szCs w:val="24"/>
              </w:rPr>
              <w:t>请问公司</w:t>
            </w:r>
            <w:r w:rsidR="001675B1" w:rsidRPr="001675B1">
              <w:rPr>
                <w:sz w:val="24"/>
                <w:szCs w:val="24"/>
              </w:rPr>
              <w:t>热水锅炉、蒸汽锅炉分别的确收周期</w:t>
            </w:r>
            <w:r w:rsidR="0073132B">
              <w:rPr>
                <w:rFonts w:hint="eastAsia"/>
                <w:sz w:val="24"/>
                <w:szCs w:val="24"/>
              </w:rPr>
              <w:t>是多久</w:t>
            </w:r>
            <w:r w:rsidR="0098337B" w:rsidRPr="00863A11">
              <w:rPr>
                <w:rFonts w:hint="eastAsia"/>
                <w:sz w:val="24"/>
                <w:szCs w:val="24"/>
              </w:rPr>
              <w:t>？</w:t>
            </w:r>
          </w:p>
          <w:p w14:paraId="36ADC97F" w14:textId="215FF573" w:rsidR="00324782" w:rsidRPr="00324782" w:rsidRDefault="00863A11" w:rsidP="00DE2C2E">
            <w:pPr>
              <w:spacing w:line="360" w:lineRule="auto"/>
              <w:ind w:firstLineChars="200" w:firstLine="420"/>
              <w:contextualSpacing/>
              <w:mirrorIndents/>
              <w:rPr>
                <w:rFonts w:hint="eastAsia"/>
                <w:sz w:val="24"/>
                <w:szCs w:val="24"/>
              </w:rPr>
            </w:pPr>
            <w:r>
              <w:rPr>
                <w:rFonts w:hint="eastAsia"/>
              </w:rPr>
              <w:t xml:space="preserve"> </w:t>
            </w:r>
            <w:r w:rsidR="00DE2C2E" w:rsidRPr="00816BEA">
              <w:rPr>
                <w:rFonts w:hint="eastAsia"/>
                <w:sz w:val="24"/>
                <w:szCs w:val="24"/>
              </w:rPr>
              <w:t>答：</w:t>
            </w:r>
            <w:r w:rsidR="00324782">
              <w:rPr>
                <w:rFonts w:hint="eastAsia"/>
                <w:sz w:val="24"/>
                <w:szCs w:val="24"/>
              </w:rPr>
              <w:t>正常情况下</w:t>
            </w:r>
            <w:r w:rsidR="001675B1">
              <w:rPr>
                <w:rFonts w:hint="eastAsia"/>
                <w:sz w:val="24"/>
                <w:szCs w:val="24"/>
              </w:rPr>
              <w:t>热水锅炉确收周期平均</w:t>
            </w:r>
            <w:r w:rsidR="00324782">
              <w:rPr>
                <w:rFonts w:hint="eastAsia"/>
                <w:sz w:val="24"/>
                <w:szCs w:val="24"/>
              </w:rPr>
              <w:t>约为</w:t>
            </w:r>
            <w:r w:rsidR="001675B1">
              <w:rPr>
                <w:rFonts w:hint="eastAsia"/>
                <w:sz w:val="24"/>
                <w:szCs w:val="24"/>
              </w:rPr>
              <w:t>4~6</w:t>
            </w:r>
            <w:r w:rsidR="001675B1">
              <w:rPr>
                <w:rFonts w:hint="eastAsia"/>
                <w:sz w:val="24"/>
                <w:szCs w:val="24"/>
              </w:rPr>
              <w:t>个月，蒸汽锅炉确收周期平均</w:t>
            </w:r>
            <w:r w:rsidR="00324782">
              <w:rPr>
                <w:rFonts w:hint="eastAsia"/>
                <w:sz w:val="24"/>
                <w:szCs w:val="24"/>
              </w:rPr>
              <w:t>约</w:t>
            </w:r>
            <w:r w:rsidR="001675B1">
              <w:rPr>
                <w:rFonts w:hint="eastAsia"/>
                <w:sz w:val="24"/>
                <w:szCs w:val="24"/>
              </w:rPr>
              <w:t>1~3</w:t>
            </w:r>
            <w:r w:rsidR="001675B1">
              <w:rPr>
                <w:rFonts w:hint="eastAsia"/>
                <w:sz w:val="24"/>
                <w:szCs w:val="24"/>
              </w:rPr>
              <w:t>个月</w:t>
            </w:r>
            <w:r w:rsidR="00DE2C2E" w:rsidRPr="00DE2C2E">
              <w:rPr>
                <w:sz w:val="24"/>
                <w:szCs w:val="24"/>
              </w:rPr>
              <w:t>。</w:t>
            </w:r>
          </w:p>
          <w:p w14:paraId="59E125D7" w14:textId="703B2E05" w:rsidR="002947C0" w:rsidRPr="00DE2C2E" w:rsidRDefault="002947C0" w:rsidP="00DE2C2E">
            <w:pPr>
              <w:spacing w:line="360" w:lineRule="auto"/>
              <w:rPr>
                <w:sz w:val="24"/>
                <w:szCs w:val="24"/>
              </w:rPr>
            </w:pPr>
          </w:p>
          <w:p w14:paraId="5D380E4D" w14:textId="3ED9F1C3" w:rsidR="00082050" w:rsidRPr="00DB48A0" w:rsidRDefault="00DB48A0" w:rsidP="00DB48A0">
            <w:pPr>
              <w:spacing w:line="360" w:lineRule="auto"/>
              <w:contextualSpacing/>
              <w:mirrorIndents/>
              <w:rPr>
                <w:sz w:val="24"/>
                <w:szCs w:val="24"/>
              </w:rPr>
            </w:pPr>
            <w:r w:rsidRPr="00DB48A0">
              <w:rPr>
                <w:rFonts w:hint="eastAsia"/>
                <w:sz w:val="24"/>
                <w:szCs w:val="24"/>
              </w:rPr>
              <w:t>3</w:t>
            </w:r>
            <w:r w:rsidRPr="00DB48A0">
              <w:rPr>
                <w:rFonts w:hint="eastAsia"/>
                <w:sz w:val="24"/>
                <w:szCs w:val="24"/>
              </w:rPr>
              <w:t>、</w:t>
            </w:r>
            <w:r w:rsidR="00B2376C">
              <w:rPr>
                <w:rFonts w:hint="eastAsia"/>
                <w:sz w:val="24"/>
                <w:szCs w:val="24"/>
              </w:rPr>
              <w:t>请问公司</w:t>
            </w:r>
            <w:r w:rsidR="00B2376C" w:rsidRPr="00B2376C">
              <w:rPr>
                <w:sz w:val="24"/>
                <w:szCs w:val="24"/>
              </w:rPr>
              <w:t>后续分红及</w:t>
            </w:r>
            <w:r w:rsidR="00B2376C" w:rsidRPr="00B2376C">
              <w:rPr>
                <w:sz w:val="24"/>
                <w:szCs w:val="24"/>
              </w:rPr>
              <w:t>capex</w:t>
            </w:r>
            <w:r w:rsidR="00B2376C" w:rsidRPr="00B2376C">
              <w:rPr>
                <w:sz w:val="24"/>
                <w:szCs w:val="24"/>
              </w:rPr>
              <w:t>的计划？</w:t>
            </w:r>
          </w:p>
          <w:p w14:paraId="0F78F342" w14:textId="15AB6614" w:rsidR="00816BEA" w:rsidRDefault="00DB48A0" w:rsidP="00623BCF">
            <w:pPr>
              <w:spacing w:line="360" w:lineRule="auto"/>
              <w:ind w:firstLineChars="200" w:firstLine="480"/>
              <w:contextualSpacing/>
              <w:mirrorIndents/>
              <w:rPr>
                <w:sz w:val="24"/>
                <w:szCs w:val="24"/>
              </w:rPr>
            </w:pPr>
            <w:r w:rsidRPr="00816BEA">
              <w:rPr>
                <w:rFonts w:hint="eastAsia"/>
                <w:sz w:val="24"/>
                <w:szCs w:val="24"/>
              </w:rPr>
              <w:t>答：</w:t>
            </w:r>
            <w:r w:rsidR="00B2376C">
              <w:rPr>
                <w:rFonts w:hint="eastAsia"/>
                <w:sz w:val="24"/>
                <w:szCs w:val="24"/>
              </w:rPr>
              <w:t>后续公司会继续按相关承诺保持较高的现金分红比例</w:t>
            </w:r>
            <w:r w:rsidR="00753565">
              <w:rPr>
                <w:rFonts w:hint="eastAsia"/>
                <w:sz w:val="24"/>
                <w:szCs w:val="24"/>
              </w:rPr>
              <w:t>。</w:t>
            </w:r>
            <w:r w:rsidR="00B2376C">
              <w:rPr>
                <w:rFonts w:hint="eastAsia"/>
                <w:sz w:val="24"/>
                <w:szCs w:val="24"/>
              </w:rPr>
              <w:t>在完成在建的募投项目之前，暂时没有较大的资本支出计划考虑。</w:t>
            </w:r>
          </w:p>
          <w:p w14:paraId="581FB3A2" w14:textId="77777777" w:rsidR="00AB1F47" w:rsidRPr="00816BEA" w:rsidRDefault="00AB1F47" w:rsidP="00623BCF">
            <w:pPr>
              <w:spacing w:line="360" w:lineRule="auto"/>
              <w:ind w:firstLineChars="200" w:firstLine="480"/>
              <w:contextualSpacing/>
              <w:mirrorIndents/>
              <w:rPr>
                <w:sz w:val="24"/>
                <w:szCs w:val="24"/>
              </w:rPr>
            </w:pPr>
          </w:p>
          <w:p w14:paraId="182BE6F1" w14:textId="59D0EB26" w:rsidR="00082050" w:rsidRDefault="00623BCF" w:rsidP="00623BCF">
            <w:pPr>
              <w:spacing w:line="360" w:lineRule="auto"/>
              <w:contextualSpacing/>
              <w:mirrorIndents/>
              <w:rPr>
                <w:sz w:val="24"/>
                <w:szCs w:val="24"/>
              </w:rPr>
            </w:pPr>
            <w:r>
              <w:rPr>
                <w:rFonts w:hint="eastAsia"/>
                <w:sz w:val="24"/>
                <w:szCs w:val="24"/>
              </w:rPr>
              <w:t>4</w:t>
            </w:r>
            <w:r>
              <w:rPr>
                <w:rFonts w:hint="eastAsia"/>
                <w:sz w:val="24"/>
                <w:szCs w:val="24"/>
              </w:rPr>
              <w:t>、</w:t>
            </w:r>
            <w:r w:rsidR="00B2376C" w:rsidRPr="00B2376C">
              <w:rPr>
                <w:sz w:val="24"/>
                <w:szCs w:val="24"/>
              </w:rPr>
              <w:t>公司保证行业领先的盈利能力，为何同行没有仿造我们产品技术？</w:t>
            </w:r>
          </w:p>
          <w:p w14:paraId="23D27069" w14:textId="66970D51" w:rsidR="00AB1F47" w:rsidRDefault="006C58D8" w:rsidP="00DC2AE2">
            <w:pPr>
              <w:spacing w:line="360" w:lineRule="auto"/>
              <w:ind w:firstLineChars="200" w:firstLine="480"/>
              <w:contextualSpacing/>
              <w:mirrorIndents/>
              <w:rPr>
                <w:sz w:val="24"/>
                <w:szCs w:val="24"/>
              </w:rPr>
            </w:pPr>
            <w:r>
              <w:rPr>
                <w:rFonts w:hint="eastAsia"/>
                <w:sz w:val="24"/>
                <w:szCs w:val="24"/>
              </w:rPr>
              <w:t>答：</w:t>
            </w:r>
            <w:r w:rsidR="00324782">
              <w:rPr>
                <w:rFonts w:hint="eastAsia"/>
                <w:sz w:val="24"/>
                <w:szCs w:val="24"/>
              </w:rPr>
              <w:t>首先公司依托自己盈利能力保证了研发投入的持续性和有效性，使得公司核心技术能不断的完善和更新。其次公司</w:t>
            </w:r>
            <w:r w:rsidR="006366FA">
              <w:rPr>
                <w:rFonts w:hint="eastAsia"/>
                <w:sz w:val="24"/>
                <w:szCs w:val="24"/>
              </w:rPr>
              <w:t>依靠不断更新的自动化机器设备以及</w:t>
            </w:r>
            <w:r w:rsidR="006366FA">
              <w:rPr>
                <w:rFonts w:hint="eastAsia"/>
                <w:sz w:val="24"/>
                <w:szCs w:val="24"/>
              </w:rPr>
              <w:t>20</w:t>
            </w:r>
            <w:r w:rsidR="006366FA">
              <w:rPr>
                <w:rFonts w:hint="eastAsia"/>
                <w:sz w:val="24"/>
                <w:szCs w:val="24"/>
              </w:rPr>
              <w:t>多年全套工艺流程的积累和创新确保了相关技术的精准应用和不断迭代更新</w:t>
            </w:r>
            <w:r w:rsidR="000974D2">
              <w:rPr>
                <w:rFonts w:hint="eastAsia"/>
                <w:sz w:val="24"/>
                <w:szCs w:val="24"/>
              </w:rPr>
              <w:t>。</w:t>
            </w:r>
          </w:p>
          <w:p w14:paraId="0B72CCD9" w14:textId="77777777" w:rsidR="00DE2C2E" w:rsidRPr="00DC2AE2" w:rsidRDefault="00DE2C2E" w:rsidP="00DC2AE2">
            <w:pPr>
              <w:spacing w:line="360" w:lineRule="auto"/>
              <w:ind w:firstLineChars="200" w:firstLine="480"/>
              <w:contextualSpacing/>
              <w:mirrorIndents/>
              <w:rPr>
                <w:sz w:val="24"/>
                <w:szCs w:val="24"/>
              </w:rPr>
            </w:pPr>
          </w:p>
          <w:p w14:paraId="062C910E" w14:textId="015F91EA" w:rsidR="00623BCF" w:rsidRPr="00AB1F47" w:rsidRDefault="006366FA" w:rsidP="00AB1F47">
            <w:pPr>
              <w:pStyle w:val="a9"/>
              <w:numPr>
                <w:ilvl w:val="0"/>
                <w:numId w:val="11"/>
              </w:numPr>
              <w:spacing w:line="360" w:lineRule="auto"/>
              <w:ind w:firstLineChars="0"/>
              <w:contextualSpacing/>
              <w:mirrorIndents/>
              <w:rPr>
                <w:sz w:val="24"/>
                <w:szCs w:val="24"/>
              </w:rPr>
            </w:pPr>
            <w:r w:rsidRPr="006366FA">
              <w:rPr>
                <w:sz w:val="24"/>
                <w:szCs w:val="24"/>
              </w:rPr>
              <w:t>对于蒸汽锅炉，不同企业间的竞争最看重什么性能？</w:t>
            </w:r>
          </w:p>
          <w:p w14:paraId="74BE0EBB" w14:textId="585DBA87" w:rsidR="00CE35A4" w:rsidRDefault="00933932" w:rsidP="00DE2C2E">
            <w:pPr>
              <w:spacing w:line="360" w:lineRule="auto"/>
              <w:ind w:firstLineChars="200" w:firstLine="480"/>
              <w:contextualSpacing/>
              <w:mirrorIndents/>
              <w:rPr>
                <w:sz w:val="24"/>
                <w:szCs w:val="24"/>
              </w:rPr>
            </w:pPr>
            <w:r w:rsidRPr="00933932">
              <w:rPr>
                <w:rFonts w:hint="eastAsia"/>
                <w:sz w:val="24"/>
                <w:szCs w:val="24"/>
              </w:rPr>
              <w:t>答：</w:t>
            </w:r>
            <w:r w:rsidR="006366FA">
              <w:rPr>
                <w:rFonts w:hint="eastAsia"/>
                <w:sz w:val="24"/>
                <w:szCs w:val="24"/>
              </w:rPr>
              <w:t>由于大部分企业的蒸汽锅炉</w:t>
            </w:r>
            <w:r w:rsidR="0073132B">
              <w:rPr>
                <w:rFonts w:hint="eastAsia"/>
                <w:sz w:val="24"/>
                <w:szCs w:val="24"/>
              </w:rPr>
              <w:t>需要</w:t>
            </w:r>
            <w:r w:rsidR="006366FA">
              <w:rPr>
                <w:rFonts w:hint="eastAsia"/>
                <w:sz w:val="24"/>
                <w:szCs w:val="24"/>
              </w:rPr>
              <w:t>全年运行，所以蒸汽锅炉的能源消耗费用</w:t>
            </w:r>
            <w:r w:rsidR="00945D87">
              <w:rPr>
                <w:rFonts w:hint="eastAsia"/>
                <w:sz w:val="24"/>
                <w:szCs w:val="24"/>
              </w:rPr>
              <w:t>是整套系统中最大的开支。</w:t>
            </w:r>
            <w:r w:rsidR="006366FA">
              <w:rPr>
                <w:rFonts w:hint="eastAsia"/>
                <w:sz w:val="24"/>
                <w:szCs w:val="24"/>
              </w:rPr>
              <w:t>由此我们认为蒸汽锅炉的节能效果及热效率的稳定性是非常重要的两项指</w:t>
            </w:r>
            <w:r w:rsidR="006366FA">
              <w:rPr>
                <w:rFonts w:hint="eastAsia"/>
                <w:sz w:val="24"/>
                <w:szCs w:val="24"/>
              </w:rPr>
              <w:lastRenderedPageBreak/>
              <w:t>标。</w:t>
            </w:r>
          </w:p>
          <w:p w14:paraId="5EE52F52" w14:textId="77777777" w:rsidR="0095081A" w:rsidRDefault="0095081A" w:rsidP="00DE2C2E">
            <w:pPr>
              <w:spacing w:line="360" w:lineRule="auto"/>
              <w:ind w:firstLineChars="200" w:firstLine="480"/>
              <w:contextualSpacing/>
              <w:mirrorIndents/>
              <w:rPr>
                <w:sz w:val="24"/>
                <w:szCs w:val="24"/>
              </w:rPr>
            </w:pPr>
          </w:p>
          <w:p w14:paraId="2D0EF605" w14:textId="195538BB" w:rsidR="0095081A" w:rsidRDefault="0095081A" w:rsidP="0095081A">
            <w:pPr>
              <w:spacing w:line="360" w:lineRule="auto"/>
              <w:contextualSpacing/>
              <w:mirrorIndents/>
              <w:rPr>
                <w:sz w:val="24"/>
                <w:szCs w:val="24"/>
              </w:rPr>
            </w:pPr>
            <w:r w:rsidRPr="0095081A">
              <w:rPr>
                <w:sz w:val="24"/>
                <w:szCs w:val="24"/>
              </w:rPr>
              <w:t>6</w:t>
            </w:r>
            <w:r w:rsidRPr="0095081A">
              <w:rPr>
                <w:sz w:val="24"/>
                <w:szCs w:val="24"/>
              </w:rPr>
              <w:t>、</w:t>
            </w:r>
            <w:r w:rsidRPr="0095081A">
              <w:rPr>
                <w:sz w:val="24"/>
                <w:szCs w:val="24"/>
              </w:rPr>
              <w:tab/>
            </w:r>
            <w:r w:rsidRPr="0095081A">
              <w:rPr>
                <w:sz w:val="24"/>
                <w:szCs w:val="24"/>
              </w:rPr>
              <w:t>公司的扩产进展以及目前的产能利用率情况？</w:t>
            </w:r>
          </w:p>
          <w:p w14:paraId="72D2105F" w14:textId="37F1AAD6" w:rsidR="00EB0F09" w:rsidRDefault="0095081A" w:rsidP="0095081A">
            <w:pPr>
              <w:spacing w:line="360" w:lineRule="auto"/>
              <w:ind w:firstLineChars="200" w:firstLine="480"/>
              <w:contextualSpacing/>
              <w:mirrorIndents/>
              <w:rPr>
                <w:sz w:val="24"/>
                <w:szCs w:val="24"/>
              </w:rPr>
            </w:pPr>
            <w:r>
              <w:rPr>
                <w:rFonts w:hint="eastAsia"/>
                <w:sz w:val="24"/>
                <w:szCs w:val="24"/>
              </w:rPr>
              <w:t>答：公司募投项目</w:t>
            </w:r>
            <w:r w:rsidR="0073132B">
              <w:rPr>
                <w:rFonts w:hint="eastAsia"/>
                <w:sz w:val="24"/>
                <w:szCs w:val="24"/>
              </w:rPr>
              <w:t>中的</w:t>
            </w:r>
            <w:r>
              <w:rPr>
                <w:rFonts w:hint="eastAsia"/>
                <w:sz w:val="24"/>
                <w:szCs w:val="24"/>
              </w:rPr>
              <w:t>二期已建成投产，一期和三期处于在建中，待全部三期的募投项目都建成投产，公司年产能可以达到</w:t>
            </w:r>
            <w:r>
              <w:rPr>
                <w:rFonts w:hint="eastAsia"/>
                <w:sz w:val="24"/>
                <w:szCs w:val="24"/>
              </w:rPr>
              <w:t>20</w:t>
            </w:r>
            <w:r>
              <w:rPr>
                <w:rFonts w:hint="eastAsia"/>
                <w:sz w:val="24"/>
                <w:szCs w:val="24"/>
              </w:rPr>
              <w:t>亿以上。</w:t>
            </w:r>
          </w:p>
          <w:p w14:paraId="18984985" w14:textId="77777777" w:rsidR="00324782" w:rsidRDefault="00324782" w:rsidP="0095081A">
            <w:pPr>
              <w:spacing w:line="360" w:lineRule="auto"/>
              <w:ind w:firstLineChars="200" w:firstLine="480"/>
              <w:contextualSpacing/>
              <w:mirrorIndents/>
              <w:rPr>
                <w:rFonts w:hint="eastAsia"/>
                <w:sz w:val="24"/>
                <w:szCs w:val="24"/>
              </w:rPr>
            </w:pPr>
          </w:p>
          <w:p w14:paraId="6D9C3168" w14:textId="797F34FA" w:rsidR="00324782" w:rsidRDefault="00324782" w:rsidP="00324782">
            <w:pPr>
              <w:spacing w:line="360" w:lineRule="auto"/>
              <w:rPr>
                <w:sz w:val="24"/>
                <w:szCs w:val="24"/>
              </w:rPr>
            </w:pPr>
            <w:r>
              <w:rPr>
                <w:rFonts w:hint="eastAsia"/>
                <w:sz w:val="24"/>
                <w:szCs w:val="24"/>
              </w:rPr>
              <w:t>7</w:t>
            </w:r>
            <w:r w:rsidRPr="0095081A">
              <w:rPr>
                <w:sz w:val="24"/>
                <w:szCs w:val="24"/>
              </w:rPr>
              <w:t>、</w:t>
            </w:r>
            <w:r w:rsidRPr="0095081A">
              <w:rPr>
                <w:sz w:val="24"/>
                <w:szCs w:val="24"/>
              </w:rPr>
              <w:tab/>
            </w:r>
            <w:r>
              <w:rPr>
                <w:rFonts w:hint="eastAsia"/>
                <w:sz w:val="24"/>
                <w:szCs w:val="24"/>
              </w:rPr>
              <w:t>公司产品的更新换代周期大概是多久</w:t>
            </w:r>
            <w:r w:rsidRPr="0095081A">
              <w:rPr>
                <w:sz w:val="24"/>
                <w:szCs w:val="24"/>
              </w:rPr>
              <w:t>？</w:t>
            </w:r>
          </w:p>
          <w:p w14:paraId="51A86989" w14:textId="77777777" w:rsidR="00324782" w:rsidRDefault="00324782" w:rsidP="00324782">
            <w:pPr>
              <w:spacing w:line="360" w:lineRule="auto"/>
              <w:ind w:firstLineChars="200" w:firstLine="480"/>
              <w:contextualSpacing/>
              <w:mirrorIndents/>
              <w:rPr>
                <w:sz w:val="24"/>
                <w:szCs w:val="24"/>
              </w:rPr>
            </w:pPr>
            <w:r>
              <w:rPr>
                <w:rFonts w:hint="eastAsia"/>
                <w:sz w:val="24"/>
                <w:szCs w:val="24"/>
              </w:rPr>
              <w:t>答：公司生产的锅炉由于应用了自研的真空相变换热技术，普遍使用寿命比较长，正常情况下能保证</w:t>
            </w:r>
            <w:r>
              <w:rPr>
                <w:rFonts w:hint="eastAsia"/>
                <w:sz w:val="24"/>
                <w:szCs w:val="24"/>
              </w:rPr>
              <w:t>15</w:t>
            </w:r>
            <w:r>
              <w:rPr>
                <w:rFonts w:hint="eastAsia"/>
                <w:sz w:val="24"/>
                <w:szCs w:val="24"/>
              </w:rPr>
              <w:t>年以上的生命周期。</w:t>
            </w:r>
          </w:p>
          <w:p w14:paraId="308DA264" w14:textId="733BA322" w:rsidR="0073132B" w:rsidRPr="00EB0F09" w:rsidRDefault="0073132B" w:rsidP="00324782">
            <w:pPr>
              <w:spacing w:line="360" w:lineRule="auto"/>
              <w:ind w:firstLineChars="200" w:firstLine="480"/>
              <w:contextualSpacing/>
              <w:mirrorIndents/>
              <w:rPr>
                <w:rFonts w:hint="eastAsia"/>
                <w:sz w:val="24"/>
                <w:szCs w:val="24"/>
              </w:rPr>
            </w:pPr>
          </w:p>
        </w:tc>
      </w:tr>
    </w:tbl>
    <w:p w14:paraId="0FAED2E8" w14:textId="0107B25A" w:rsidR="00011142" w:rsidRPr="00FD6C88" w:rsidRDefault="00011142" w:rsidP="00FD6C88"/>
    <w:sectPr w:rsidR="00011142" w:rsidRPr="00FD6C8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0DC92" w14:textId="77777777" w:rsidR="009D24BA" w:rsidRDefault="009D24BA" w:rsidP="0004512C">
      <w:r>
        <w:separator/>
      </w:r>
    </w:p>
  </w:endnote>
  <w:endnote w:type="continuationSeparator" w:id="0">
    <w:p w14:paraId="54114790" w14:textId="77777777" w:rsidR="009D24BA" w:rsidRDefault="009D24BA" w:rsidP="00045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74F99" w14:textId="77777777" w:rsidR="009D24BA" w:rsidRDefault="009D24BA" w:rsidP="0004512C">
      <w:r>
        <w:separator/>
      </w:r>
    </w:p>
  </w:footnote>
  <w:footnote w:type="continuationSeparator" w:id="0">
    <w:p w14:paraId="58B7E926" w14:textId="77777777" w:rsidR="009D24BA" w:rsidRDefault="009D24BA" w:rsidP="00045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F4D98"/>
    <w:multiLevelType w:val="hybridMultilevel"/>
    <w:tmpl w:val="7B6C7B1E"/>
    <w:lvl w:ilvl="0" w:tplc="4734F1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8CB4C5D"/>
    <w:multiLevelType w:val="hybridMultilevel"/>
    <w:tmpl w:val="CC0A1F56"/>
    <w:lvl w:ilvl="0" w:tplc="2730B9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AD21C99"/>
    <w:multiLevelType w:val="hybridMultilevel"/>
    <w:tmpl w:val="7182E954"/>
    <w:lvl w:ilvl="0" w:tplc="AA5283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BEB362B"/>
    <w:multiLevelType w:val="hybridMultilevel"/>
    <w:tmpl w:val="DE48E934"/>
    <w:lvl w:ilvl="0" w:tplc="2C88C8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128341C"/>
    <w:multiLevelType w:val="hybridMultilevel"/>
    <w:tmpl w:val="8A8EE206"/>
    <w:lvl w:ilvl="0" w:tplc="3CCA742E">
      <w:start w:val="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31CD4E7F"/>
    <w:multiLevelType w:val="hybridMultilevel"/>
    <w:tmpl w:val="0772E174"/>
    <w:lvl w:ilvl="0" w:tplc="40D6A9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95E053E"/>
    <w:multiLevelType w:val="hybridMultilevel"/>
    <w:tmpl w:val="06C07086"/>
    <w:lvl w:ilvl="0" w:tplc="C354DF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CE95EB7"/>
    <w:multiLevelType w:val="hybridMultilevel"/>
    <w:tmpl w:val="61186090"/>
    <w:lvl w:ilvl="0" w:tplc="D78A631E">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0BE6C53"/>
    <w:multiLevelType w:val="hybridMultilevel"/>
    <w:tmpl w:val="05BA10BE"/>
    <w:lvl w:ilvl="0" w:tplc="529C972C">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D9A5C75"/>
    <w:multiLevelType w:val="hybridMultilevel"/>
    <w:tmpl w:val="4772629A"/>
    <w:lvl w:ilvl="0" w:tplc="E76015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F856D45"/>
    <w:multiLevelType w:val="hybridMultilevel"/>
    <w:tmpl w:val="057CB298"/>
    <w:lvl w:ilvl="0" w:tplc="768EC500">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041277856">
    <w:abstractNumId w:val="1"/>
  </w:num>
  <w:num w:numId="2" w16cid:durableId="1684701046">
    <w:abstractNumId w:val="0"/>
  </w:num>
  <w:num w:numId="3" w16cid:durableId="1154680395">
    <w:abstractNumId w:val="5"/>
  </w:num>
  <w:num w:numId="4" w16cid:durableId="388459525">
    <w:abstractNumId w:val="9"/>
  </w:num>
  <w:num w:numId="5" w16cid:durableId="1625192455">
    <w:abstractNumId w:val="10"/>
  </w:num>
  <w:num w:numId="6" w16cid:durableId="1052998527">
    <w:abstractNumId w:val="6"/>
  </w:num>
  <w:num w:numId="7" w16cid:durableId="93670986">
    <w:abstractNumId w:val="7"/>
  </w:num>
  <w:num w:numId="8" w16cid:durableId="1758288754">
    <w:abstractNumId w:val="2"/>
  </w:num>
  <w:num w:numId="9" w16cid:durableId="574121083">
    <w:abstractNumId w:val="3"/>
  </w:num>
  <w:num w:numId="10" w16cid:durableId="1588999028">
    <w:abstractNumId w:val="8"/>
  </w:num>
  <w:num w:numId="11" w16cid:durableId="1564826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022"/>
    <w:rsid w:val="00003727"/>
    <w:rsid w:val="000047B6"/>
    <w:rsid w:val="0001035F"/>
    <w:rsid w:val="00011142"/>
    <w:rsid w:val="0001361B"/>
    <w:rsid w:val="00016B21"/>
    <w:rsid w:val="0002068F"/>
    <w:rsid w:val="0002328E"/>
    <w:rsid w:val="00023B2C"/>
    <w:rsid w:val="00024FC2"/>
    <w:rsid w:val="00025063"/>
    <w:rsid w:val="00031561"/>
    <w:rsid w:val="00036E25"/>
    <w:rsid w:val="00036FC1"/>
    <w:rsid w:val="00037A59"/>
    <w:rsid w:val="00037DA0"/>
    <w:rsid w:val="00041B10"/>
    <w:rsid w:val="00043211"/>
    <w:rsid w:val="0004377C"/>
    <w:rsid w:val="00044516"/>
    <w:rsid w:val="000450A4"/>
    <w:rsid w:val="0004512C"/>
    <w:rsid w:val="00050BCA"/>
    <w:rsid w:val="00050D05"/>
    <w:rsid w:val="00052D5F"/>
    <w:rsid w:val="00053EF7"/>
    <w:rsid w:val="000576C2"/>
    <w:rsid w:val="00062288"/>
    <w:rsid w:val="000654C8"/>
    <w:rsid w:val="000700C9"/>
    <w:rsid w:val="00071069"/>
    <w:rsid w:val="00071FF8"/>
    <w:rsid w:val="00072952"/>
    <w:rsid w:val="00073EEE"/>
    <w:rsid w:val="00074AD8"/>
    <w:rsid w:val="00075F73"/>
    <w:rsid w:val="00077CE6"/>
    <w:rsid w:val="000812B9"/>
    <w:rsid w:val="00082050"/>
    <w:rsid w:val="00084FBD"/>
    <w:rsid w:val="00090882"/>
    <w:rsid w:val="00091D2D"/>
    <w:rsid w:val="000927A8"/>
    <w:rsid w:val="00093ED4"/>
    <w:rsid w:val="0009403E"/>
    <w:rsid w:val="000974D2"/>
    <w:rsid w:val="000A16A6"/>
    <w:rsid w:val="000A1F24"/>
    <w:rsid w:val="000A266C"/>
    <w:rsid w:val="000A31C4"/>
    <w:rsid w:val="000A6480"/>
    <w:rsid w:val="000B078A"/>
    <w:rsid w:val="000B1E3D"/>
    <w:rsid w:val="000B283E"/>
    <w:rsid w:val="000B4305"/>
    <w:rsid w:val="000B70E8"/>
    <w:rsid w:val="000C01B6"/>
    <w:rsid w:val="000C0920"/>
    <w:rsid w:val="000C1C45"/>
    <w:rsid w:val="000C480A"/>
    <w:rsid w:val="000C7010"/>
    <w:rsid w:val="000D02F1"/>
    <w:rsid w:val="000D5D33"/>
    <w:rsid w:val="000D6472"/>
    <w:rsid w:val="000E12C7"/>
    <w:rsid w:val="000E36C4"/>
    <w:rsid w:val="000E37FB"/>
    <w:rsid w:val="000E3BD2"/>
    <w:rsid w:val="000E4448"/>
    <w:rsid w:val="000E485B"/>
    <w:rsid w:val="000E4C9B"/>
    <w:rsid w:val="000E681E"/>
    <w:rsid w:val="000E7E8E"/>
    <w:rsid w:val="000F45D6"/>
    <w:rsid w:val="000F5986"/>
    <w:rsid w:val="000F70D8"/>
    <w:rsid w:val="001000C3"/>
    <w:rsid w:val="00100D01"/>
    <w:rsid w:val="00101C7A"/>
    <w:rsid w:val="00103D92"/>
    <w:rsid w:val="001043AE"/>
    <w:rsid w:val="001045DC"/>
    <w:rsid w:val="00104642"/>
    <w:rsid w:val="00105621"/>
    <w:rsid w:val="00107843"/>
    <w:rsid w:val="001079FE"/>
    <w:rsid w:val="0011538D"/>
    <w:rsid w:val="001218DD"/>
    <w:rsid w:val="00123100"/>
    <w:rsid w:val="001324D8"/>
    <w:rsid w:val="00133A78"/>
    <w:rsid w:val="001343BA"/>
    <w:rsid w:val="00135634"/>
    <w:rsid w:val="001376B3"/>
    <w:rsid w:val="0014202A"/>
    <w:rsid w:val="00144EF8"/>
    <w:rsid w:val="001525FC"/>
    <w:rsid w:val="0015427B"/>
    <w:rsid w:val="001570B9"/>
    <w:rsid w:val="001579FB"/>
    <w:rsid w:val="00161846"/>
    <w:rsid w:val="00163C2C"/>
    <w:rsid w:val="00163F81"/>
    <w:rsid w:val="00164B83"/>
    <w:rsid w:val="00166C6F"/>
    <w:rsid w:val="001675B1"/>
    <w:rsid w:val="001703B7"/>
    <w:rsid w:val="001727EC"/>
    <w:rsid w:val="0017394F"/>
    <w:rsid w:val="001741CD"/>
    <w:rsid w:val="0017621C"/>
    <w:rsid w:val="00176DA0"/>
    <w:rsid w:val="00183A75"/>
    <w:rsid w:val="00183D13"/>
    <w:rsid w:val="00192CBD"/>
    <w:rsid w:val="001936A2"/>
    <w:rsid w:val="00196182"/>
    <w:rsid w:val="001A02DC"/>
    <w:rsid w:val="001A342B"/>
    <w:rsid w:val="001A4482"/>
    <w:rsid w:val="001A4AAC"/>
    <w:rsid w:val="001A58B1"/>
    <w:rsid w:val="001A62D0"/>
    <w:rsid w:val="001A770A"/>
    <w:rsid w:val="001B073D"/>
    <w:rsid w:val="001B1F69"/>
    <w:rsid w:val="001B3914"/>
    <w:rsid w:val="001B5994"/>
    <w:rsid w:val="001B620F"/>
    <w:rsid w:val="001C1295"/>
    <w:rsid w:val="001C2671"/>
    <w:rsid w:val="001C2AAD"/>
    <w:rsid w:val="001C2FB8"/>
    <w:rsid w:val="001C5E27"/>
    <w:rsid w:val="001C6371"/>
    <w:rsid w:val="001D0196"/>
    <w:rsid w:val="001D12E2"/>
    <w:rsid w:val="001D1763"/>
    <w:rsid w:val="001D33CE"/>
    <w:rsid w:val="001E0F85"/>
    <w:rsid w:val="001E1011"/>
    <w:rsid w:val="001E223D"/>
    <w:rsid w:val="001E35B6"/>
    <w:rsid w:val="001E6EAB"/>
    <w:rsid w:val="001E6F28"/>
    <w:rsid w:val="001E7B83"/>
    <w:rsid w:val="001F30FF"/>
    <w:rsid w:val="0020725D"/>
    <w:rsid w:val="00212928"/>
    <w:rsid w:val="00217A40"/>
    <w:rsid w:val="0022126B"/>
    <w:rsid w:val="00222CAA"/>
    <w:rsid w:val="00224627"/>
    <w:rsid w:val="00226A5C"/>
    <w:rsid w:val="002273AB"/>
    <w:rsid w:val="00227969"/>
    <w:rsid w:val="002354D7"/>
    <w:rsid w:val="00235C14"/>
    <w:rsid w:val="002373AA"/>
    <w:rsid w:val="002404F6"/>
    <w:rsid w:val="00241B40"/>
    <w:rsid w:val="00242C30"/>
    <w:rsid w:val="00245018"/>
    <w:rsid w:val="002517C2"/>
    <w:rsid w:val="00257F92"/>
    <w:rsid w:val="00260535"/>
    <w:rsid w:val="0026133D"/>
    <w:rsid w:val="00261665"/>
    <w:rsid w:val="00263BF2"/>
    <w:rsid w:val="0026517D"/>
    <w:rsid w:val="00266E99"/>
    <w:rsid w:val="00267349"/>
    <w:rsid w:val="00270F42"/>
    <w:rsid w:val="00271271"/>
    <w:rsid w:val="00271903"/>
    <w:rsid w:val="00277662"/>
    <w:rsid w:val="00282651"/>
    <w:rsid w:val="002832DF"/>
    <w:rsid w:val="00284BB3"/>
    <w:rsid w:val="00287FD8"/>
    <w:rsid w:val="002912A5"/>
    <w:rsid w:val="002923A2"/>
    <w:rsid w:val="00293549"/>
    <w:rsid w:val="002947C0"/>
    <w:rsid w:val="00294CB3"/>
    <w:rsid w:val="00295EDE"/>
    <w:rsid w:val="002968BD"/>
    <w:rsid w:val="002A127C"/>
    <w:rsid w:val="002A1CBC"/>
    <w:rsid w:val="002A21A8"/>
    <w:rsid w:val="002A44E8"/>
    <w:rsid w:val="002A59C2"/>
    <w:rsid w:val="002A5C5F"/>
    <w:rsid w:val="002A6E5E"/>
    <w:rsid w:val="002A760D"/>
    <w:rsid w:val="002B1EA3"/>
    <w:rsid w:val="002B40CE"/>
    <w:rsid w:val="002B4F33"/>
    <w:rsid w:val="002B6877"/>
    <w:rsid w:val="002B7C60"/>
    <w:rsid w:val="002C0446"/>
    <w:rsid w:val="002C1139"/>
    <w:rsid w:val="002C1EF5"/>
    <w:rsid w:val="002C2AE9"/>
    <w:rsid w:val="002C6095"/>
    <w:rsid w:val="002C6FAA"/>
    <w:rsid w:val="002D02E8"/>
    <w:rsid w:val="002D131A"/>
    <w:rsid w:val="002D36A8"/>
    <w:rsid w:val="002D5E58"/>
    <w:rsid w:val="002D6AC3"/>
    <w:rsid w:val="002E0B0D"/>
    <w:rsid w:val="002E1B7D"/>
    <w:rsid w:val="002E2796"/>
    <w:rsid w:val="002E6A36"/>
    <w:rsid w:val="002E7273"/>
    <w:rsid w:val="002E7DC6"/>
    <w:rsid w:val="002F3304"/>
    <w:rsid w:val="002F7DF0"/>
    <w:rsid w:val="003009B7"/>
    <w:rsid w:val="0030261E"/>
    <w:rsid w:val="00302B9B"/>
    <w:rsid w:val="003036AE"/>
    <w:rsid w:val="00303963"/>
    <w:rsid w:val="00303DE3"/>
    <w:rsid w:val="0030429E"/>
    <w:rsid w:val="00311E0C"/>
    <w:rsid w:val="00313E58"/>
    <w:rsid w:val="00315D5A"/>
    <w:rsid w:val="003160E8"/>
    <w:rsid w:val="00320A35"/>
    <w:rsid w:val="00320CED"/>
    <w:rsid w:val="00320DC7"/>
    <w:rsid w:val="0032112C"/>
    <w:rsid w:val="00321BD0"/>
    <w:rsid w:val="003239E7"/>
    <w:rsid w:val="00324782"/>
    <w:rsid w:val="00325321"/>
    <w:rsid w:val="0032570D"/>
    <w:rsid w:val="00326041"/>
    <w:rsid w:val="00333B93"/>
    <w:rsid w:val="00333CA7"/>
    <w:rsid w:val="00334018"/>
    <w:rsid w:val="003361FA"/>
    <w:rsid w:val="00336AC3"/>
    <w:rsid w:val="00336BD7"/>
    <w:rsid w:val="00340ED1"/>
    <w:rsid w:val="00341C21"/>
    <w:rsid w:val="0034226F"/>
    <w:rsid w:val="003428E5"/>
    <w:rsid w:val="00346DBB"/>
    <w:rsid w:val="0035401C"/>
    <w:rsid w:val="0035551C"/>
    <w:rsid w:val="0035564A"/>
    <w:rsid w:val="0035579E"/>
    <w:rsid w:val="00355F0F"/>
    <w:rsid w:val="00360808"/>
    <w:rsid w:val="00362838"/>
    <w:rsid w:val="00362B46"/>
    <w:rsid w:val="00363722"/>
    <w:rsid w:val="00363794"/>
    <w:rsid w:val="00365725"/>
    <w:rsid w:val="0036775C"/>
    <w:rsid w:val="0037088D"/>
    <w:rsid w:val="00371A20"/>
    <w:rsid w:val="00371A6B"/>
    <w:rsid w:val="003757F4"/>
    <w:rsid w:val="0038103F"/>
    <w:rsid w:val="00387A6A"/>
    <w:rsid w:val="00387BE8"/>
    <w:rsid w:val="003907E4"/>
    <w:rsid w:val="00391BD5"/>
    <w:rsid w:val="00392410"/>
    <w:rsid w:val="00392D03"/>
    <w:rsid w:val="00395F72"/>
    <w:rsid w:val="003A09B2"/>
    <w:rsid w:val="003A1D15"/>
    <w:rsid w:val="003A231E"/>
    <w:rsid w:val="003A28CB"/>
    <w:rsid w:val="003A514E"/>
    <w:rsid w:val="003B0977"/>
    <w:rsid w:val="003B0A0C"/>
    <w:rsid w:val="003B1142"/>
    <w:rsid w:val="003B1467"/>
    <w:rsid w:val="003B3B3C"/>
    <w:rsid w:val="003B5E2F"/>
    <w:rsid w:val="003B65C6"/>
    <w:rsid w:val="003C0355"/>
    <w:rsid w:val="003C0C98"/>
    <w:rsid w:val="003C193E"/>
    <w:rsid w:val="003C212C"/>
    <w:rsid w:val="003C2489"/>
    <w:rsid w:val="003D3822"/>
    <w:rsid w:val="003D75F9"/>
    <w:rsid w:val="003E1133"/>
    <w:rsid w:val="003E11E8"/>
    <w:rsid w:val="003E18C4"/>
    <w:rsid w:val="003E18E5"/>
    <w:rsid w:val="003E1A21"/>
    <w:rsid w:val="003E43A3"/>
    <w:rsid w:val="003E5AD5"/>
    <w:rsid w:val="003E6CD7"/>
    <w:rsid w:val="003F1D9E"/>
    <w:rsid w:val="004001D7"/>
    <w:rsid w:val="00400433"/>
    <w:rsid w:val="00402821"/>
    <w:rsid w:val="004036F0"/>
    <w:rsid w:val="00405F76"/>
    <w:rsid w:val="0040650A"/>
    <w:rsid w:val="00410583"/>
    <w:rsid w:val="00411355"/>
    <w:rsid w:val="00415A81"/>
    <w:rsid w:val="00416461"/>
    <w:rsid w:val="00422C96"/>
    <w:rsid w:val="00424B45"/>
    <w:rsid w:val="00425EDB"/>
    <w:rsid w:val="0042700F"/>
    <w:rsid w:val="00427EAE"/>
    <w:rsid w:val="00427F89"/>
    <w:rsid w:val="00433851"/>
    <w:rsid w:val="004354F9"/>
    <w:rsid w:val="00435B9A"/>
    <w:rsid w:val="00437C25"/>
    <w:rsid w:val="00441868"/>
    <w:rsid w:val="00442106"/>
    <w:rsid w:val="0044405A"/>
    <w:rsid w:val="00444802"/>
    <w:rsid w:val="004456B5"/>
    <w:rsid w:val="00445A6B"/>
    <w:rsid w:val="00451453"/>
    <w:rsid w:val="00452388"/>
    <w:rsid w:val="004559DC"/>
    <w:rsid w:val="00456C88"/>
    <w:rsid w:val="00457C82"/>
    <w:rsid w:val="00460064"/>
    <w:rsid w:val="0046327C"/>
    <w:rsid w:val="0046534A"/>
    <w:rsid w:val="004674F8"/>
    <w:rsid w:val="004700C9"/>
    <w:rsid w:val="00470714"/>
    <w:rsid w:val="00470A54"/>
    <w:rsid w:val="00471024"/>
    <w:rsid w:val="00473200"/>
    <w:rsid w:val="00473A41"/>
    <w:rsid w:val="00474BAA"/>
    <w:rsid w:val="00476C8B"/>
    <w:rsid w:val="00481509"/>
    <w:rsid w:val="00484AE0"/>
    <w:rsid w:val="00490254"/>
    <w:rsid w:val="00491B9C"/>
    <w:rsid w:val="00493D32"/>
    <w:rsid w:val="00494EC0"/>
    <w:rsid w:val="004966B9"/>
    <w:rsid w:val="004A14B0"/>
    <w:rsid w:val="004A2F1F"/>
    <w:rsid w:val="004A3DEC"/>
    <w:rsid w:val="004A7E2F"/>
    <w:rsid w:val="004B01D5"/>
    <w:rsid w:val="004B2B83"/>
    <w:rsid w:val="004B49A4"/>
    <w:rsid w:val="004B70E8"/>
    <w:rsid w:val="004C1BCB"/>
    <w:rsid w:val="004C68F9"/>
    <w:rsid w:val="004C6C30"/>
    <w:rsid w:val="004D2ABD"/>
    <w:rsid w:val="004D2EC6"/>
    <w:rsid w:val="004E035B"/>
    <w:rsid w:val="004E06B1"/>
    <w:rsid w:val="004E1823"/>
    <w:rsid w:val="004E23E5"/>
    <w:rsid w:val="004E5402"/>
    <w:rsid w:val="004E7207"/>
    <w:rsid w:val="004F0402"/>
    <w:rsid w:val="004F35EB"/>
    <w:rsid w:val="004F6582"/>
    <w:rsid w:val="004F6FBB"/>
    <w:rsid w:val="0050113A"/>
    <w:rsid w:val="0050206C"/>
    <w:rsid w:val="00502A4B"/>
    <w:rsid w:val="00503A7E"/>
    <w:rsid w:val="00504E00"/>
    <w:rsid w:val="00506547"/>
    <w:rsid w:val="00506AD2"/>
    <w:rsid w:val="00510C0D"/>
    <w:rsid w:val="00512CA2"/>
    <w:rsid w:val="00513658"/>
    <w:rsid w:val="0051497A"/>
    <w:rsid w:val="0051577E"/>
    <w:rsid w:val="0052143A"/>
    <w:rsid w:val="005241E2"/>
    <w:rsid w:val="005263B2"/>
    <w:rsid w:val="00526D2E"/>
    <w:rsid w:val="0052746B"/>
    <w:rsid w:val="005275F8"/>
    <w:rsid w:val="0053168D"/>
    <w:rsid w:val="00533F08"/>
    <w:rsid w:val="00541124"/>
    <w:rsid w:val="00541E44"/>
    <w:rsid w:val="005452F9"/>
    <w:rsid w:val="00546105"/>
    <w:rsid w:val="005462F9"/>
    <w:rsid w:val="00547A1E"/>
    <w:rsid w:val="0055142E"/>
    <w:rsid w:val="00555970"/>
    <w:rsid w:val="00561FCB"/>
    <w:rsid w:val="00564319"/>
    <w:rsid w:val="00564433"/>
    <w:rsid w:val="005716F0"/>
    <w:rsid w:val="00571819"/>
    <w:rsid w:val="00575EFA"/>
    <w:rsid w:val="0057635C"/>
    <w:rsid w:val="00576896"/>
    <w:rsid w:val="00582D21"/>
    <w:rsid w:val="00583572"/>
    <w:rsid w:val="00584439"/>
    <w:rsid w:val="005850FB"/>
    <w:rsid w:val="00586B9E"/>
    <w:rsid w:val="00587989"/>
    <w:rsid w:val="00587CC7"/>
    <w:rsid w:val="005909FF"/>
    <w:rsid w:val="00591264"/>
    <w:rsid w:val="00591E02"/>
    <w:rsid w:val="005922AE"/>
    <w:rsid w:val="00592F35"/>
    <w:rsid w:val="005934AD"/>
    <w:rsid w:val="0059750C"/>
    <w:rsid w:val="00597E84"/>
    <w:rsid w:val="005A2859"/>
    <w:rsid w:val="005A3E3C"/>
    <w:rsid w:val="005B02E1"/>
    <w:rsid w:val="005B3BDA"/>
    <w:rsid w:val="005B40A5"/>
    <w:rsid w:val="005B54C9"/>
    <w:rsid w:val="005B5D84"/>
    <w:rsid w:val="005C028A"/>
    <w:rsid w:val="005C06BA"/>
    <w:rsid w:val="005C08C9"/>
    <w:rsid w:val="005C3639"/>
    <w:rsid w:val="005C424C"/>
    <w:rsid w:val="005C581A"/>
    <w:rsid w:val="005D3255"/>
    <w:rsid w:val="005D327F"/>
    <w:rsid w:val="005D3FB6"/>
    <w:rsid w:val="005D7213"/>
    <w:rsid w:val="005D7EB0"/>
    <w:rsid w:val="005E361A"/>
    <w:rsid w:val="005E709B"/>
    <w:rsid w:val="005F4868"/>
    <w:rsid w:val="005F496A"/>
    <w:rsid w:val="005F60DB"/>
    <w:rsid w:val="00601E08"/>
    <w:rsid w:val="00601FD2"/>
    <w:rsid w:val="006022EA"/>
    <w:rsid w:val="0060524D"/>
    <w:rsid w:val="00607FE9"/>
    <w:rsid w:val="00611CFF"/>
    <w:rsid w:val="00612CCA"/>
    <w:rsid w:val="00613B05"/>
    <w:rsid w:val="00617B31"/>
    <w:rsid w:val="00623BCF"/>
    <w:rsid w:val="006366FA"/>
    <w:rsid w:val="00636865"/>
    <w:rsid w:val="00641480"/>
    <w:rsid w:val="006434BA"/>
    <w:rsid w:val="006456CA"/>
    <w:rsid w:val="006476D2"/>
    <w:rsid w:val="00650AED"/>
    <w:rsid w:val="00651EB4"/>
    <w:rsid w:val="00661134"/>
    <w:rsid w:val="0066153C"/>
    <w:rsid w:val="006640F2"/>
    <w:rsid w:val="00665433"/>
    <w:rsid w:val="0067064E"/>
    <w:rsid w:val="00670EE9"/>
    <w:rsid w:val="006759E0"/>
    <w:rsid w:val="0067618B"/>
    <w:rsid w:val="00676BE0"/>
    <w:rsid w:val="0068023D"/>
    <w:rsid w:val="006807C8"/>
    <w:rsid w:val="00680BF8"/>
    <w:rsid w:val="0068134B"/>
    <w:rsid w:val="006821D8"/>
    <w:rsid w:val="00684665"/>
    <w:rsid w:val="00684DBD"/>
    <w:rsid w:val="00686EF6"/>
    <w:rsid w:val="00687800"/>
    <w:rsid w:val="00693FA1"/>
    <w:rsid w:val="006959B2"/>
    <w:rsid w:val="006A191A"/>
    <w:rsid w:val="006A1A6C"/>
    <w:rsid w:val="006A3C7E"/>
    <w:rsid w:val="006B0BDF"/>
    <w:rsid w:val="006B3FB5"/>
    <w:rsid w:val="006B572C"/>
    <w:rsid w:val="006B7DFA"/>
    <w:rsid w:val="006C0ECE"/>
    <w:rsid w:val="006C2522"/>
    <w:rsid w:val="006C5175"/>
    <w:rsid w:val="006C58D8"/>
    <w:rsid w:val="006C7706"/>
    <w:rsid w:val="006C7916"/>
    <w:rsid w:val="006D147A"/>
    <w:rsid w:val="006D1A3A"/>
    <w:rsid w:val="006D5D76"/>
    <w:rsid w:val="006D7E7D"/>
    <w:rsid w:val="006E088C"/>
    <w:rsid w:val="006E29D1"/>
    <w:rsid w:val="006E31D9"/>
    <w:rsid w:val="006E3C04"/>
    <w:rsid w:val="006F0D4A"/>
    <w:rsid w:val="006F3509"/>
    <w:rsid w:val="006F5DE3"/>
    <w:rsid w:val="006F614E"/>
    <w:rsid w:val="006F6F95"/>
    <w:rsid w:val="006F7382"/>
    <w:rsid w:val="007002B6"/>
    <w:rsid w:val="0071290B"/>
    <w:rsid w:val="00713029"/>
    <w:rsid w:val="00715001"/>
    <w:rsid w:val="007169FF"/>
    <w:rsid w:val="00720221"/>
    <w:rsid w:val="007202D4"/>
    <w:rsid w:val="0072646E"/>
    <w:rsid w:val="0073132B"/>
    <w:rsid w:val="00731B75"/>
    <w:rsid w:val="0073658B"/>
    <w:rsid w:val="007404A5"/>
    <w:rsid w:val="007410A1"/>
    <w:rsid w:val="0074157B"/>
    <w:rsid w:val="0074575B"/>
    <w:rsid w:val="00751756"/>
    <w:rsid w:val="00751A98"/>
    <w:rsid w:val="007530A6"/>
    <w:rsid w:val="00753565"/>
    <w:rsid w:val="00754927"/>
    <w:rsid w:val="00763AC4"/>
    <w:rsid w:val="007664E2"/>
    <w:rsid w:val="00766955"/>
    <w:rsid w:val="00770971"/>
    <w:rsid w:val="00770D3F"/>
    <w:rsid w:val="00783828"/>
    <w:rsid w:val="00786410"/>
    <w:rsid w:val="00786820"/>
    <w:rsid w:val="00786F5E"/>
    <w:rsid w:val="00787947"/>
    <w:rsid w:val="0078795B"/>
    <w:rsid w:val="00794462"/>
    <w:rsid w:val="00794E43"/>
    <w:rsid w:val="007A0389"/>
    <w:rsid w:val="007A2E49"/>
    <w:rsid w:val="007A4262"/>
    <w:rsid w:val="007A58B5"/>
    <w:rsid w:val="007A5A8B"/>
    <w:rsid w:val="007A6808"/>
    <w:rsid w:val="007B0267"/>
    <w:rsid w:val="007B0ABF"/>
    <w:rsid w:val="007B22B8"/>
    <w:rsid w:val="007B3601"/>
    <w:rsid w:val="007B4093"/>
    <w:rsid w:val="007B4235"/>
    <w:rsid w:val="007B543B"/>
    <w:rsid w:val="007B7068"/>
    <w:rsid w:val="007B7A3C"/>
    <w:rsid w:val="007C0FDA"/>
    <w:rsid w:val="007C78EC"/>
    <w:rsid w:val="007D4911"/>
    <w:rsid w:val="007E10AD"/>
    <w:rsid w:val="007E3554"/>
    <w:rsid w:val="007E37E7"/>
    <w:rsid w:val="007E4029"/>
    <w:rsid w:val="007E6449"/>
    <w:rsid w:val="007F26CE"/>
    <w:rsid w:val="007F3536"/>
    <w:rsid w:val="00801049"/>
    <w:rsid w:val="00801118"/>
    <w:rsid w:val="00802CDC"/>
    <w:rsid w:val="00802F59"/>
    <w:rsid w:val="0080329E"/>
    <w:rsid w:val="00803C7A"/>
    <w:rsid w:val="00810708"/>
    <w:rsid w:val="00811551"/>
    <w:rsid w:val="00812552"/>
    <w:rsid w:val="00814DF9"/>
    <w:rsid w:val="00816543"/>
    <w:rsid w:val="00816BEA"/>
    <w:rsid w:val="0082062C"/>
    <w:rsid w:val="008246B3"/>
    <w:rsid w:val="00826357"/>
    <w:rsid w:val="008267B3"/>
    <w:rsid w:val="00827788"/>
    <w:rsid w:val="008277D1"/>
    <w:rsid w:val="008326EA"/>
    <w:rsid w:val="00834D54"/>
    <w:rsid w:val="008374EA"/>
    <w:rsid w:val="0083776F"/>
    <w:rsid w:val="00844827"/>
    <w:rsid w:val="0084649F"/>
    <w:rsid w:val="00850200"/>
    <w:rsid w:val="0085026B"/>
    <w:rsid w:val="008523AD"/>
    <w:rsid w:val="008541E9"/>
    <w:rsid w:val="00856736"/>
    <w:rsid w:val="008570DA"/>
    <w:rsid w:val="0086105F"/>
    <w:rsid w:val="00862907"/>
    <w:rsid w:val="00863A0B"/>
    <w:rsid w:val="00863A11"/>
    <w:rsid w:val="00865C1B"/>
    <w:rsid w:val="00871387"/>
    <w:rsid w:val="00876B5F"/>
    <w:rsid w:val="00880D9C"/>
    <w:rsid w:val="008844E2"/>
    <w:rsid w:val="00886299"/>
    <w:rsid w:val="00892E04"/>
    <w:rsid w:val="00894F46"/>
    <w:rsid w:val="008978E1"/>
    <w:rsid w:val="008A09B6"/>
    <w:rsid w:val="008A2BF0"/>
    <w:rsid w:val="008A65B4"/>
    <w:rsid w:val="008A7D18"/>
    <w:rsid w:val="008B0525"/>
    <w:rsid w:val="008B2E42"/>
    <w:rsid w:val="008B6A18"/>
    <w:rsid w:val="008C01A7"/>
    <w:rsid w:val="008C15AA"/>
    <w:rsid w:val="008C1DC2"/>
    <w:rsid w:val="008C499F"/>
    <w:rsid w:val="008C5F00"/>
    <w:rsid w:val="008D0039"/>
    <w:rsid w:val="008D35F0"/>
    <w:rsid w:val="008D3895"/>
    <w:rsid w:val="008D6EEA"/>
    <w:rsid w:val="008E0027"/>
    <w:rsid w:val="008E1D0B"/>
    <w:rsid w:val="008E660F"/>
    <w:rsid w:val="008E7B78"/>
    <w:rsid w:val="008F309F"/>
    <w:rsid w:val="008F3163"/>
    <w:rsid w:val="008F4EEC"/>
    <w:rsid w:val="008F52EE"/>
    <w:rsid w:val="0090063A"/>
    <w:rsid w:val="00907A7F"/>
    <w:rsid w:val="00907EAC"/>
    <w:rsid w:val="009109FB"/>
    <w:rsid w:val="00910D0D"/>
    <w:rsid w:val="00912588"/>
    <w:rsid w:val="009161E5"/>
    <w:rsid w:val="00916D05"/>
    <w:rsid w:val="0092376D"/>
    <w:rsid w:val="00923A50"/>
    <w:rsid w:val="009258E8"/>
    <w:rsid w:val="00930542"/>
    <w:rsid w:val="0093200E"/>
    <w:rsid w:val="00932D4B"/>
    <w:rsid w:val="00933932"/>
    <w:rsid w:val="00934B39"/>
    <w:rsid w:val="00936450"/>
    <w:rsid w:val="009369E4"/>
    <w:rsid w:val="00937229"/>
    <w:rsid w:val="0094123C"/>
    <w:rsid w:val="00943E6D"/>
    <w:rsid w:val="00945D87"/>
    <w:rsid w:val="00947871"/>
    <w:rsid w:val="0095081A"/>
    <w:rsid w:val="00950E81"/>
    <w:rsid w:val="00951D8C"/>
    <w:rsid w:val="00952B1B"/>
    <w:rsid w:val="00954093"/>
    <w:rsid w:val="00955A78"/>
    <w:rsid w:val="009569A4"/>
    <w:rsid w:val="00957A9C"/>
    <w:rsid w:val="0096281D"/>
    <w:rsid w:val="009634C7"/>
    <w:rsid w:val="00965ECC"/>
    <w:rsid w:val="00966612"/>
    <w:rsid w:val="009711BB"/>
    <w:rsid w:val="00971973"/>
    <w:rsid w:val="00972FC6"/>
    <w:rsid w:val="00973111"/>
    <w:rsid w:val="009754C6"/>
    <w:rsid w:val="00980535"/>
    <w:rsid w:val="0098079A"/>
    <w:rsid w:val="0098337B"/>
    <w:rsid w:val="00983913"/>
    <w:rsid w:val="009840D1"/>
    <w:rsid w:val="00985415"/>
    <w:rsid w:val="00986488"/>
    <w:rsid w:val="00990470"/>
    <w:rsid w:val="0099140E"/>
    <w:rsid w:val="00991B8A"/>
    <w:rsid w:val="009A02E7"/>
    <w:rsid w:val="009A0560"/>
    <w:rsid w:val="009A0E41"/>
    <w:rsid w:val="009A3478"/>
    <w:rsid w:val="009A58D1"/>
    <w:rsid w:val="009A781A"/>
    <w:rsid w:val="009B066E"/>
    <w:rsid w:val="009B087C"/>
    <w:rsid w:val="009B0E15"/>
    <w:rsid w:val="009B1975"/>
    <w:rsid w:val="009B1ABC"/>
    <w:rsid w:val="009B2D81"/>
    <w:rsid w:val="009B5979"/>
    <w:rsid w:val="009C1C3E"/>
    <w:rsid w:val="009C57EE"/>
    <w:rsid w:val="009C766F"/>
    <w:rsid w:val="009D0A70"/>
    <w:rsid w:val="009D12BD"/>
    <w:rsid w:val="009D24BA"/>
    <w:rsid w:val="009D2D50"/>
    <w:rsid w:val="009D6690"/>
    <w:rsid w:val="009D6B98"/>
    <w:rsid w:val="009E0228"/>
    <w:rsid w:val="009E2D7D"/>
    <w:rsid w:val="009E5DE5"/>
    <w:rsid w:val="009E601E"/>
    <w:rsid w:val="009E6279"/>
    <w:rsid w:val="009E6BF4"/>
    <w:rsid w:val="009E6DB3"/>
    <w:rsid w:val="009E6E0E"/>
    <w:rsid w:val="009F1F0A"/>
    <w:rsid w:val="009F249E"/>
    <w:rsid w:val="009F52F6"/>
    <w:rsid w:val="009F7E19"/>
    <w:rsid w:val="00A0005C"/>
    <w:rsid w:val="00A00F16"/>
    <w:rsid w:val="00A02BA7"/>
    <w:rsid w:val="00A05D46"/>
    <w:rsid w:val="00A06082"/>
    <w:rsid w:val="00A076C3"/>
    <w:rsid w:val="00A126F7"/>
    <w:rsid w:val="00A139A2"/>
    <w:rsid w:val="00A15C02"/>
    <w:rsid w:val="00A165AF"/>
    <w:rsid w:val="00A207EC"/>
    <w:rsid w:val="00A2119B"/>
    <w:rsid w:val="00A21809"/>
    <w:rsid w:val="00A25DA7"/>
    <w:rsid w:val="00A27BD3"/>
    <w:rsid w:val="00A30150"/>
    <w:rsid w:val="00A305E6"/>
    <w:rsid w:val="00A3140E"/>
    <w:rsid w:val="00A35EED"/>
    <w:rsid w:val="00A37200"/>
    <w:rsid w:val="00A40462"/>
    <w:rsid w:val="00A415A1"/>
    <w:rsid w:val="00A43EBD"/>
    <w:rsid w:val="00A478CF"/>
    <w:rsid w:val="00A5379F"/>
    <w:rsid w:val="00A53851"/>
    <w:rsid w:val="00A54128"/>
    <w:rsid w:val="00A57092"/>
    <w:rsid w:val="00A60131"/>
    <w:rsid w:val="00A608A2"/>
    <w:rsid w:val="00A60A76"/>
    <w:rsid w:val="00A60BDE"/>
    <w:rsid w:val="00A63648"/>
    <w:rsid w:val="00A63F44"/>
    <w:rsid w:val="00A652F2"/>
    <w:rsid w:val="00A654D4"/>
    <w:rsid w:val="00A704C8"/>
    <w:rsid w:val="00A7582E"/>
    <w:rsid w:val="00A75AFE"/>
    <w:rsid w:val="00A761B8"/>
    <w:rsid w:val="00A76C8B"/>
    <w:rsid w:val="00A77545"/>
    <w:rsid w:val="00A81BA3"/>
    <w:rsid w:val="00A81FC4"/>
    <w:rsid w:val="00A82E24"/>
    <w:rsid w:val="00A86EF2"/>
    <w:rsid w:val="00A900FD"/>
    <w:rsid w:val="00A914A3"/>
    <w:rsid w:val="00A91D49"/>
    <w:rsid w:val="00A93F07"/>
    <w:rsid w:val="00AA04E3"/>
    <w:rsid w:val="00AA0DBD"/>
    <w:rsid w:val="00AA1297"/>
    <w:rsid w:val="00AA62E4"/>
    <w:rsid w:val="00AB011E"/>
    <w:rsid w:val="00AB1F47"/>
    <w:rsid w:val="00AB2459"/>
    <w:rsid w:val="00AB74F6"/>
    <w:rsid w:val="00AC0843"/>
    <w:rsid w:val="00AC0F41"/>
    <w:rsid w:val="00AC1220"/>
    <w:rsid w:val="00AC133A"/>
    <w:rsid w:val="00AD2FE0"/>
    <w:rsid w:val="00AD5CF3"/>
    <w:rsid w:val="00AE1DAA"/>
    <w:rsid w:val="00AE1E72"/>
    <w:rsid w:val="00AE1F3C"/>
    <w:rsid w:val="00AE3189"/>
    <w:rsid w:val="00AE4AE2"/>
    <w:rsid w:val="00AE5555"/>
    <w:rsid w:val="00AE77A5"/>
    <w:rsid w:val="00AF3A81"/>
    <w:rsid w:val="00AF4311"/>
    <w:rsid w:val="00B00F40"/>
    <w:rsid w:val="00B01367"/>
    <w:rsid w:val="00B03311"/>
    <w:rsid w:val="00B04576"/>
    <w:rsid w:val="00B05029"/>
    <w:rsid w:val="00B057C7"/>
    <w:rsid w:val="00B06730"/>
    <w:rsid w:val="00B1220E"/>
    <w:rsid w:val="00B13190"/>
    <w:rsid w:val="00B22943"/>
    <w:rsid w:val="00B2376C"/>
    <w:rsid w:val="00B24CB2"/>
    <w:rsid w:val="00B255E1"/>
    <w:rsid w:val="00B264CA"/>
    <w:rsid w:val="00B26D70"/>
    <w:rsid w:val="00B27C3F"/>
    <w:rsid w:val="00B30CC0"/>
    <w:rsid w:val="00B31B1A"/>
    <w:rsid w:val="00B32700"/>
    <w:rsid w:val="00B32895"/>
    <w:rsid w:val="00B40C4E"/>
    <w:rsid w:val="00B41BA5"/>
    <w:rsid w:val="00B4281D"/>
    <w:rsid w:val="00B42A74"/>
    <w:rsid w:val="00B4575A"/>
    <w:rsid w:val="00B4583A"/>
    <w:rsid w:val="00B47D47"/>
    <w:rsid w:val="00B5000B"/>
    <w:rsid w:val="00B53A5C"/>
    <w:rsid w:val="00B549E7"/>
    <w:rsid w:val="00B55331"/>
    <w:rsid w:val="00B553FA"/>
    <w:rsid w:val="00B62799"/>
    <w:rsid w:val="00B6294B"/>
    <w:rsid w:val="00B66B3F"/>
    <w:rsid w:val="00B75155"/>
    <w:rsid w:val="00B7602D"/>
    <w:rsid w:val="00B766D4"/>
    <w:rsid w:val="00B772C7"/>
    <w:rsid w:val="00B8046B"/>
    <w:rsid w:val="00B81031"/>
    <w:rsid w:val="00B85526"/>
    <w:rsid w:val="00B8698A"/>
    <w:rsid w:val="00B91610"/>
    <w:rsid w:val="00B92952"/>
    <w:rsid w:val="00B9347D"/>
    <w:rsid w:val="00B946B0"/>
    <w:rsid w:val="00BA4EAA"/>
    <w:rsid w:val="00BA73DD"/>
    <w:rsid w:val="00BB12D1"/>
    <w:rsid w:val="00BB3C17"/>
    <w:rsid w:val="00BB4274"/>
    <w:rsid w:val="00BB4470"/>
    <w:rsid w:val="00BB5361"/>
    <w:rsid w:val="00BC062C"/>
    <w:rsid w:val="00BC17CA"/>
    <w:rsid w:val="00BC5B3B"/>
    <w:rsid w:val="00BC617F"/>
    <w:rsid w:val="00BC779E"/>
    <w:rsid w:val="00BD18E7"/>
    <w:rsid w:val="00BD322D"/>
    <w:rsid w:val="00BD3AD0"/>
    <w:rsid w:val="00BD6380"/>
    <w:rsid w:val="00BE099A"/>
    <w:rsid w:val="00BE340F"/>
    <w:rsid w:val="00BE362A"/>
    <w:rsid w:val="00BE51A4"/>
    <w:rsid w:val="00BE7B17"/>
    <w:rsid w:val="00BF167D"/>
    <w:rsid w:val="00BF3192"/>
    <w:rsid w:val="00BF3CD0"/>
    <w:rsid w:val="00BF45FB"/>
    <w:rsid w:val="00BF4DCF"/>
    <w:rsid w:val="00BF56D4"/>
    <w:rsid w:val="00BF58DD"/>
    <w:rsid w:val="00BF7E99"/>
    <w:rsid w:val="00C011F3"/>
    <w:rsid w:val="00C02F03"/>
    <w:rsid w:val="00C05CCB"/>
    <w:rsid w:val="00C10622"/>
    <w:rsid w:val="00C11725"/>
    <w:rsid w:val="00C133AB"/>
    <w:rsid w:val="00C143A1"/>
    <w:rsid w:val="00C16CA0"/>
    <w:rsid w:val="00C224CC"/>
    <w:rsid w:val="00C41CAE"/>
    <w:rsid w:val="00C44E6C"/>
    <w:rsid w:val="00C45239"/>
    <w:rsid w:val="00C46148"/>
    <w:rsid w:val="00C5353F"/>
    <w:rsid w:val="00C53A70"/>
    <w:rsid w:val="00C54DF0"/>
    <w:rsid w:val="00C5787D"/>
    <w:rsid w:val="00C57B6D"/>
    <w:rsid w:val="00C61407"/>
    <w:rsid w:val="00C6498F"/>
    <w:rsid w:val="00C6576B"/>
    <w:rsid w:val="00C67022"/>
    <w:rsid w:val="00C72895"/>
    <w:rsid w:val="00C74D72"/>
    <w:rsid w:val="00C7691F"/>
    <w:rsid w:val="00C80A86"/>
    <w:rsid w:val="00C8494F"/>
    <w:rsid w:val="00C87C53"/>
    <w:rsid w:val="00C91B55"/>
    <w:rsid w:val="00C91F04"/>
    <w:rsid w:val="00C93772"/>
    <w:rsid w:val="00C9464A"/>
    <w:rsid w:val="00C94BE2"/>
    <w:rsid w:val="00CA69EB"/>
    <w:rsid w:val="00CB3C64"/>
    <w:rsid w:val="00CB410A"/>
    <w:rsid w:val="00CB64DD"/>
    <w:rsid w:val="00CC131C"/>
    <w:rsid w:val="00CC2A26"/>
    <w:rsid w:val="00CC4291"/>
    <w:rsid w:val="00CC5162"/>
    <w:rsid w:val="00CD1C55"/>
    <w:rsid w:val="00CD1FEF"/>
    <w:rsid w:val="00CD5DBD"/>
    <w:rsid w:val="00CE0021"/>
    <w:rsid w:val="00CE1C2D"/>
    <w:rsid w:val="00CE35A4"/>
    <w:rsid w:val="00CE40CD"/>
    <w:rsid w:val="00CE502C"/>
    <w:rsid w:val="00CE558E"/>
    <w:rsid w:val="00CE713D"/>
    <w:rsid w:val="00CF0677"/>
    <w:rsid w:val="00CF171E"/>
    <w:rsid w:val="00CF1C92"/>
    <w:rsid w:val="00CF20A0"/>
    <w:rsid w:val="00CF2EE3"/>
    <w:rsid w:val="00CF5B43"/>
    <w:rsid w:val="00CF6314"/>
    <w:rsid w:val="00D02E05"/>
    <w:rsid w:val="00D0335C"/>
    <w:rsid w:val="00D03CA7"/>
    <w:rsid w:val="00D0552D"/>
    <w:rsid w:val="00D06F3D"/>
    <w:rsid w:val="00D076FB"/>
    <w:rsid w:val="00D07B33"/>
    <w:rsid w:val="00D1325D"/>
    <w:rsid w:val="00D15229"/>
    <w:rsid w:val="00D22520"/>
    <w:rsid w:val="00D2770C"/>
    <w:rsid w:val="00D315B5"/>
    <w:rsid w:val="00D31F49"/>
    <w:rsid w:val="00D32D48"/>
    <w:rsid w:val="00D3758C"/>
    <w:rsid w:val="00D4409B"/>
    <w:rsid w:val="00D479F7"/>
    <w:rsid w:val="00D51DAC"/>
    <w:rsid w:val="00D52E2E"/>
    <w:rsid w:val="00D55770"/>
    <w:rsid w:val="00D57237"/>
    <w:rsid w:val="00D6133E"/>
    <w:rsid w:val="00D65588"/>
    <w:rsid w:val="00D65D06"/>
    <w:rsid w:val="00D736BA"/>
    <w:rsid w:val="00D74DD1"/>
    <w:rsid w:val="00D75489"/>
    <w:rsid w:val="00D76464"/>
    <w:rsid w:val="00D769D6"/>
    <w:rsid w:val="00D76B04"/>
    <w:rsid w:val="00D76F61"/>
    <w:rsid w:val="00D80A34"/>
    <w:rsid w:val="00D8254B"/>
    <w:rsid w:val="00D835AC"/>
    <w:rsid w:val="00D84A8E"/>
    <w:rsid w:val="00D84B96"/>
    <w:rsid w:val="00D86F35"/>
    <w:rsid w:val="00D920A3"/>
    <w:rsid w:val="00D947CE"/>
    <w:rsid w:val="00D94BDD"/>
    <w:rsid w:val="00D96172"/>
    <w:rsid w:val="00D9760C"/>
    <w:rsid w:val="00D97A86"/>
    <w:rsid w:val="00DA05E9"/>
    <w:rsid w:val="00DA4176"/>
    <w:rsid w:val="00DA4BFA"/>
    <w:rsid w:val="00DA583A"/>
    <w:rsid w:val="00DB1CFC"/>
    <w:rsid w:val="00DB48A0"/>
    <w:rsid w:val="00DB67FB"/>
    <w:rsid w:val="00DB69FB"/>
    <w:rsid w:val="00DC29CE"/>
    <w:rsid w:val="00DC2AE2"/>
    <w:rsid w:val="00DC3D55"/>
    <w:rsid w:val="00DC5087"/>
    <w:rsid w:val="00DC5E17"/>
    <w:rsid w:val="00DC6A10"/>
    <w:rsid w:val="00DC76B9"/>
    <w:rsid w:val="00DD3D98"/>
    <w:rsid w:val="00DD76DC"/>
    <w:rsid w:val="00DE0F81"/>
    <w:rsid w:val="00DE1D32"/>
    <w:rsid w:val="00DE2C2E"/>
    <w:rsid w:val="00DE4902"/>
    <w:rsid w:val="00DE5B60"/>
    <w:rsid w:val="00DE60A3"/>
    <w:rsid w:val="00DF05A3"/>
    <w:rsid w:val="00DF466F"/>
    <w:rsid w:val="00DF5FB8"/>
    <w:rsid w:val="00E042BE"/>
    <w:rsid w:val="00E0490B"/>
    <w:rsid w:val="00E05032"/>
    <w:rsid w:val="00E076D4"/>
    <w:rsid w:val="00E07943"/>
    <w:rsid w:val="00E07CF5"/>
    <w:rsid w:val="00E10570"/>
    <w:rsid w:val="00E10DBF"/>
    <w:rsid w:val="00E12E34"/>
    <w:rsid w:val="00E1738A"/>
    <w:rsid w:val="00E21CF4"/>
    <w:rsid w:val="00E21E53"/>
    <w:rsid w:val="00E23762"/>
    <w:rsid w:val="00E23B63"/>
    <w:rsid w:val="00E23DE1"/>
    <w:rsid w:val="00E2655C"/>
    <w:rsid w:val="00E27BB4"/>
    <w:rsid w:val="00E300D1"/>
    <w:rsid w:val="00E30856"/>
    <w:rsid w:val="00E30951"/>
    <w:rsid w:val="00E312FA"/>
    <w:rsid w:val="00E329FD"/>
    <w:rsid w:val="00E33F54"/>
    <w:rsid w:val="00E427FB"/>
    <w:rsid w:val="00E430B8"/>
    <w:rsid w:val="00E43F5E"/>
    <w:rsid w:val="00E46A2F"/>
    <w:rsid w:val="00E4737F"/>
    <w:rsid w:val="00E54B74"/>
    <w:rsid w:val="00E56AC0"/>
    <w:rsid w:val="00E61D23"/>
    <w:rsid w:val="00E6542A"/>
    <w:rsid w:val="00E67BBB"/>
    <w:rsid w:val="00E70761"/>
    <w:rsid w:val="00E7778B"/>
    <w:rsid w:val="00E804AE"/>
    <w:rsid w:val="00E82284"/>
    <w:rsid w:val="00E824FD"/>
    <w:rsid w:val="00E85C6F"/>
    <w:rsid w:val="00E85FEE"/>
    <w:rsid w:val="00E86421"/>
    <w:rsid w:val="00E866CF"/>
    <w:rsid w:val="00E90A35"/>
    <w:rsid w:val="00E90CB4"/>
    <w:rsid w:val="00E90DF7"/>
    <w:rsid w:val="00E91941"/>
    <w:rsid w:val="00E9327B"/>
    <w:rsid w:val="00E95714"/>
    <w:rsid w:val="00EA12AF"/>
    <w:rsid w:val="00EA5E00"/>
    <w:rsid w:val="00EB0211"/>
    <w:rsid w:val="00EB0F09"/>
    <w:rsid w:val="00EB2E8F"/>
    <w:rsid w:val="00EB38F0"/>
    <w:rsid w:val="00EB7E61"/>
    <w:rsid w:val="00EC3BC0"/>
    <w:rsid w:val="00EC508C"/>
    <w:rsid w:val="00EC56B4"/>
    <w:rsid w:val="00EC594B"/>
    <w:rsid w:val="00ED067D"/>
    <w:rsid w:val="00EE0785"/>
    <w:rsid w:val="00EE1049"/>
    <w:rsid w:val="00EE110F"/>
    <w:rsid w:val="00EE625D"/>
    <w:rsid w:val="00EE7882"/>
    <w:rsid w:val="00EF03C2"/>
    <w:rsid w:val="00EF1A03"/>
    <w:rsid w:val="00EF5B37"/>
    <w:rsid w:val="00EF7924"/>
    <w:rsid w:val="00F01A64"/>
    <w:rsid w:val="00F0710F"/>
    <w:rsid w:val="00F107F0"/>
    <w:rsid w:val="00F141BE"/>
    <w:rsid w:val="00F20034"/>
    <w:rsid w:val="00F24023"/>
    <w:rsid w:val="00F24B07"/>
    <w:rsid w:val="00F271CE"/>
    <w:rsid w:val="00F36C47"/>
    <w:rsid w:val="00F41486"/>
    <w:rsid w:val="00F444A7"/>
    <w:rsid w:val="00F448CB"/>
    <w:rsid w:val="00F44E77"/>
    <w:rsid w:val="00F473C6"/>
    <w:rsid w:val="00F51D55"/>
    <w:rsid w:val="00F560A6"/>
    <w:rsid w:val="00F57AD9"/>
    <w:rsid w:val="00F64732"/>
    <w:rsid w:val="00F6609C"/>
    <w:rsid w:val="00F668B2"/>
    <w:rsid w:val="00F673CE"/>
    <w:rsid w:val="00F83C4C"/>
    <w:rsid w:val="00F84BD8"/>
    <w:rsid w:val="00F90DB2"/>
    <w:rsid w:val="00F917BE"/>
    <w:rsid w:val="00F9582B"/>
    <w:rsid w:val="00F95CD9"/>
    <w:rsid w:val="00F961D4"/>
    <w:rsid w:val="00FA0795"/>
    <w:rsid w:val="00FA1FAF"/>
    <w:rsid w:val="00FA27E8"/>
    <w:rsid w:val="00FA4393"/>
    <w:rsid w:val="00FA4472"/>
    <w:rsid w:val="00FA4556"/>
    <w:rsid w:val="00FB1A42"/>
    <w:rsid w:val="00FB213B"/>
    <w:rsid w:val="00FB2401"/>
    <w:rsid w:val="00FB3BD9"/>
    <w:rsid w:val="00FB62F7"/>
    <w:rsid w:val="00FB6535"/>
    <w:rsid w:val="00FB68D3"/>
    <w:rsid w:val="00FC0C78"/>
    <w:rsid w:val="00FC66A2"/>
    <w:rsid w:val="00FC7AF2"/>
    <w:rsid w:val="00FD0981"/>
    <w:rsid w:val="00FD6C88"/>
    <w:rsid w:val="00FE333B"/>
    <w:rsid w:val="00FE409D"/>
    <w:rsid w:val="00FE53BC"/>
    <w:rsid w:val="00FE6298"/>
    <w:rsid w:val="00FF250C"/>
    <w:rsid w:val="00FF3B41"/>
    <w:rsid w:val="516567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D1CAC9"/>
  <w15:docId w15:val="{6B21E03D-5A28-459D-96D6-258B56E8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rPr>
  </w:style>
  <w:style w:type="paragraph" w:styleId="1">
    <w:name w:val="heading 1"/>
    <w:basedOn w:val="a"/>
    <w:next w:val="a"/>
    <w:link w:val="10"/>
    <w:uiPriority w:val="9"/>
    <w:qFormat/>
    <w:rsid w:val="008844E2"/>
    <w:pPr>
      <w:keepNext/>
      <w:keepLines/>
      <w:spacing w:before="340" w:after="330" w:line="578" w:lineRule="auto"/>
      <w:outlineLvl w:val="0"/>
    </w:pPr>
    <w:rPr>
      <w:b/>
      <w:bCs/>
      <w:kern w:val="44"/>
      <w:sz w:val="44"/>
      <w:szCs w:val="44"/>
    </w:rPr>
  </w:style>
  <w:style w:type="paragraph" w:styleId="3">
    <w:name w:val="heading 3"/>
    <w:basedOn w:val="a"/>
    <w:next w:val="a"/>
    <w:link w:val="30"/>
    <w:uiPriority w:val="9"/>
    <w:semiHidden/>
    <w:unhideWhenUsed/>
    <w:qFormat/>
    <w:rsid w:val="00871387"/>
    <w:pPr>
      <w:keepNext/>
      <w:keepLines/>
      <w:spacing w:before="260" w:after="260" w:line="416" w:lineRule="auto"/>
      <w:outlineLvl w:val="2"/>
    </w:pPr>
    <w:rPr>
      <w:b/>
      <w:bCs/>
      <w:sz w:val="32"/>
      <w:szCs w:val="32"/>
    </w:rPr>
  </w:style>
  <w:style w:type="paragraph" w:styleId="6">
    <w:name w:val="heading 6"/>
    <w:basedOn w:val="a"/>
    <w:next w:val="a"/>
    <w:link w:val="60"/>
    <w:uiPriority w:val="9"/>
    <w:unhideWhenUsed/>
    <w:qFormat/>
    <w:rsid w:val="006C7916"/>
    <w:pPr>
      <w:keepNext/>
      <w:keepLines/>
      <w:spacing w:line="360" w:lineRule="auto"/>
      <w:jc w:val="left"/>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styleId="a9">
    <w:name w:val="List Paragraph"/>
    <w:basedOn w:val="a"/>
    <w:uiPriority w:val="34"/>
    <w:qFormat/>
    <w:pPr>
      <w:ind w:firstLineChars="200" w:firstLine="420"/>
    </w:pPr>
  </w:style>
  <w:style w:type="character" w:customStyle="1" w:styleId="a4">
    <w:name w:val="批注框文本 字符"/>
    <w:basedOn w:val="a0"/>
    <w:link w:val="a3"/>
    <w:uiPriority w:val="99"/>
    <w:semiHidden/>
    <w:rPr>
      <w:rFonts w:ascii="Times New Roman" w:eastAsia="宋体" w:hAnsi="Times New Roman" w:cs="Times New Roman"/>
      <w:sz w:val="18"/>
      <w:szCs w:val="18"/>
    </w:rPr>
  </w:style>
  <w:style w:type="paragraph" w:customStyle="1" w:styleId="Aa">
    <w:name w:val="样式A"/>
    <w:basedOn w:val="a"/>
    <w:rsid w:val="00EF1A03"/>
    <w:pPr>
      <w:adjustRightInd w:val="0"/>
      <w:spacing w:line="360" w:lineRule="auto"/>
      <w:ind w:firstLine="567"/>
      <w:textAlignment w:val="baseline"/>
    </w:pPr>
    <w:rPr>
      <w:rFonts w:ascii="宋体" w:hAnsi="Arial"/>
      <w:kern w:val="0"/>
      <w:sz w:val="28"/>
    </w:rPr>
  </w:style>
  <w:style w:type="character" w:customStyle="1" w:styleId="60">
    <w:name w:val="标题 6 字符"/>
    <w:basedOn w:val="a0"/>
    <w:link w:val="6"/>
    <w:uiPriority w:val="9"/>
    <w:rsid w:val="006C7916"/>
    <w:rPr>
      <w:rFonts w:asciiTheme="majorHAnsi" w:eastAsiaTheme="majorEastAsia" w:hAnsiTheme="majorHAnsi" w:cstheme="majorBidi"/>
      <w:b/>
      <w:bCs/>
      <w:kern w:val="2"/>
      <w:sz w:val="24"/>
      <w:szCs w:val="24"/>
    </w:rPr>
  </w:style>
  <w:style w:type="table" w:styleId="ab">
    <w:name w:val="Table Grid"/>
    <w:basedOn w:val="a1"/>
    <w:uiPriority w:val="39"/>
    <w:rsid w:val="00BA7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semiHidden/>
    <w:rsid w:val="00871387"/>
    <w:rPr>
      <w:rFonts w:ascii="Times New Roman" w:eastAsia="宋体" w:hAnsi="Times New Roman" w:cs="Times New Roman"/>
      <w:b/>
      <w:bCs/>
      <w:kern w:val="2"/>
      <w:sz w:val="32"/>
      <w:szCs w:val="32"/>
    </w:rPr>
  </w:style>
  <w:style w:type="character" w:customStyle="1" w:styleId="10">
    <w:name w:val="标题 1 字符"/>
    <w:basedOn w:val="a0"/>
    <w:link w:val="1"/>
    <w:uiPriority w:val="9"/>
    <w:rsid w:val="008844E2"/>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98">
      <w:bodyDiv w:val="1"/>
      <w:marLeft w:val="0"/>
      <w:marRight w:val="0"/>
      <w:marTop w:val="0"/>
      <w:marBottom w:val="0"/>
      <w:divBdr>
        <w:top w:val="none" w:sz="0" w:space="0" w:color="auto"/>
        <w:left w:val="none" w:sz="0" w:space="0" w:color="auto"/>
        <w:bottom w:val="none" w:sz="0" w:space="0" w:color="auto"/>
        <w:right w:val="none" w:sz="0" w:space="0" w:color="auto"/>
      </w:divBdr>
    </w:div>
    <w:div w:id="181825017">
      <w:bodyDiv w:val="1"/>
      <w:marLeft w:val="0"/>
      <w:marRight w:val="0"/>
      <w:marTop w:val="0"/>
      <w:marBottom w:val="0"/>
      <w:divBdr>
        <w:top w:val="none" w:sz="0" w:space="0" w:color="auto"/>
        <w:left w:val="none" w:sz="0" w:space="0" w:color="auto"/>
        <w:bottom w:val="none" w:sz="0" w:space="0" w:color="auto"/>
        <w:right w:val="none" w:sz="0" w:space="0" w:color="auto"/>
      </w:divBdr>
    </w:div>
    <w:div w:id="441724424">
      <w:bodyDiv w:val="1"/>
      <w:marLeft w:val="0"/>
      <w:marRight w:val="0"/>
      <w:marTop w:val="0"/>
      <w:marBottom w:val="0"/>
      <w:divBdr>
        <w:top w:val="none" w:sz="0" w:space="0" w:color="auto"/>
        <w:left w:val="none" w:sz="0" w:space="0" w:color="auto"/>
        <w:bottom w:val="none" w:sz="0" w:space="0" w:color="auto"/>
        <w:right w:val="none" w:sz="0" w:space="0" w:color="auto"/>
      </w:divBdr>
    </w:div>
    <w:div w:id="484519300">
      <w:bodyDiv w:val="1"/>
      <w:marLeft w:val="0"/>
      <w:marRight w:val="0"/>
      <w:marTop w:val="0"/>
      <w:marBottom w:val="0"/>
      <w:divBdr>
        <w:top w:val="none" w:sz="0" w:space="0" w:color="auto"/>
        <w:left w:val="none" w:sz="0" w:space="0" w:color="auto"/>
        <w:bottom w:val="none" w:sz="0" w:space="0" w:color="auto"/>
        <w:right w:val="none" w:sz="0" w:space="0" w:color="auto"/>
      </w:divBdr>
    </w:div>
    <w:div w:id="506016021">
      <w:bodyDiv w:val="1"/>
      <w:marLeft w:val="0"/>
      <w:marRight w:val="0"/>
      <w:marTop w:val="0"/>
      <w:marBottom w:val="0"/>
      <w:divBdr>
        <w:top w:val="none" w:sz="0" w:space="0" w:color="auto"/>
        <w:left w:val="none" w:sz="0" w:space="0" w:color="auto"/>
        <w:bottom w:val="none" w:sz="0" w:space="0" w:color="auto"/>
        <w:right w:val="none" w:sz="0" w:space="0" w:color="auto"/>
      </w:divBdr>
    </w:div>
    <w:div w:id="515001440">
      <w:bodyDiv w:val="1"/>
      <w:marLeft w:val="0"/>
      <w:marRight w:val="0"/>
      <w:marTop w:val="0"/>
      <w:marBottom w:val="0"/>
      <w:divBdr>
        <w:top w:val="none" w:sz="0" w:space="0" w:color="auto"/>
        <w:left w:val="none" w:sz="0" w:space="0" w:color="auto"/>
        <w:bottom w:val="none" w:sz="0" w:space="0" w:color="auto"/>
        <w:right w:val="none" w:sz="0" w:space="0" w:color="auto"/>
      </w:divBdr>
    </w:div>
    <w:div w:id="661159933">
      <w:bodyDiv w:val="1"/>
      <w:marLeft w:val="0"/>
      <w:marRight w:val="0"/>
      <w:marTop w:val="0"/>
      <w:marBottom w:val="0"/>
      <w:divBdr>
        <w:top w:val="none" w:sz="0" w:space="0" w:color="auto"/>
        <w:left w:val="none" w:sz="0" w:space="0" w:color="auto"/>
        <w:bottom w:val="none" w:sz="0" w:space="0" w:color="auto"/>
        <w:right w:val="none" w:sz="0" w:space="0" w:color="auto"/>
      </w:divBdr>
    </w:div>
    <w:div w:id="686832441">
      <w:bodyDiv w:val="1"/>
      <w:marLeft w:val="0"/>
      <w:marRight w:val="0"/>
      <w:marTop w:val="0"/>
      <w:marBottom w:val="0"/>
      <w:divBdr>
        <w:top w:val="none" w:sz="0" w:space="0" w:color="auto"/>
        <w:left w:val="none" w:sz="0" w:space="0" w:color="auto"/>
        <w:bottom w:val="none" w:sz="0" w:space="0" w:color="auto"/>
        <w:right w:val="none" w:sz="0" w:space="0" w:color="auto"/>
      </w:divBdr>
    </w:div>
    <w:div w:id="714280577">
      <w:bodyDiv w:val="1"/>
      <w:marLeft w:val="0"/>
      <w:marRight w:val="0"/>
      <w:marTop w:val="0"/>
      <w:marBottom w:val="0"/>
      <w:divBdr>
        <w:top w:val="none" w:sz="0" w:space="0" w:color="auto"/>
        <w:left w:val="none" w:sz="0" w:space="0" w:color="auto"/>
        <w:bottom w:val="none" w:sz="0" w:space="0" w:color="auto"/>
        <w:right w:val="none" w:sz="0" w:space="0" w:color="auto"/>
      </w:divBdr>
    </w:div>
    <w:div w:id="770122265">
      <w:bodyDiv w:val="1"/>
      <w:marLeft w:val="0"/>
      <w:marRight w:val="0"/>
      <w:marTop w:val="0"/>
      <w:marBottom w:val="0"/>
      <w:divBdr>
        <w:top w:val="none" w:sz="0" w:space="0" w:color="auto"/>
        <w:left w:val="none" w:sz="0" w:space="0" w:color="auto"/>
        <w:bottom w:val="none" w:sz="0" w:space="0" w:color="auto"/>
        <w:right w:val="none" w:sz="0" w:space="0" w:color="auto"/>
      </w:divBdr>
    </w:div>
    <w:div w:id="850530274">
      <w:bodyDiv w:val="1"/>
      <w:marLeft w:val="0"/>
      <w:marRight w:val="0"/>
      <w:marTop w:val="0"/>
      <w:marBottom w:val="0"/>
      <w:divBdr>
        <w:top w:val="none" w:sz="0" w:space="0" w:color="auto"/>
        <w:left w:val="none" w:sz="0" w:space="0" w:color="auto"/>
        <w:bottom w:val="none" w:sz="0" w:space="0" w:color="auto"/>
        <w:right w:val="none" w:sz="0" w:space="0" w:color="auto"/>
      </w:divBdr>
    </w:div>
    <w:div w:id="927344735">
      <w:bodyDiv w:val="1"/>
      <w:marLeft w:val="0"/>
      <w:marRight w:val="0"/>
      <w:marTop w:val="0"/>
      <w:marBottom w:val="0"/>
      <w:divBdr>
        <w:top w:val="none" w:sz="0" w:space="0" w:color="auto"/>
        <w:left w:val="none" w:sz="0" w:space="0" w:color="auto"/>
        <w:bottom w:val="none" w:sz="0" w:space="0" w:color="auto"/>
        <w:right w:val="none" w:sz="0" w:space="0" w:color="auto"/>
      </w:divBdr>
    </w:div>
    <w:div w:id="967974661">
      <w:bodyDiv w:val="1"/>
      <w:marLeft w:val="0"/>
      <w:marRight w:val="0"/>
      <w:marTop w:val="0"/>
      <w:marBottom w:val="0"/>
      <w:divBdr>
        <w:top w:val="none" w:sz="0" w:space="0" w:color="auto"/>
        <w:left w:val="none" w:sz="0" w:space="0" w:color="auto"/>
        <w:bottom w:val="none" w:sz="0" w:space="0" w:color="auto"/>
        <w:right w:val="none" w:sz="0" w:space="0" w:color="auto"/>
      </w:divBdr>
    </w:div>
    <w:div w:id="1073700934">
      <w:bodyDiv w:val="1"/>
      <w:marLeft w:val="0"/>
      <w:marRight w:val="0"/>
      <w:marTop w:val="0"/>
      <w:marBottom w:val="0"/>
      <w:divBdr>
        <w:top w:val="none" w:sz="0" w:space="0" w:color="auto"/>
        <w:left w:val="none" w:sz="0" w:space="0" w:color="auto"/>
        <w:bottom w:val="none" w:sz="0" w:space="0" w:color="auto"/>
        <w:right w:val="none" w:sz="0" w:space="0" w:color="auto"/>
      </w:divBdr>
    </w:div>
    <w:div w:id="1215892559">
      <w:bodyDiv w:val="1"/>
      <w:marLeft w:val="0"/>
      <w:marRight w:val="0"/>
      <w:marTop w:val="0"/>
      <w:marBottom w:val="0"/>
      <w:divBdr>
        <w:top w:val="none" w:sz="0" w:space="0" w:color="auto"/>
        <w:left w:val="none" w:sz="0" w:space="0" w:color="auto"/>
        <w:bottom w:val="none" w:sz="0" w:space="0" w:color="auto"/>
        <w:right w:val="none" w:sz="0" w:space="0" w:color="auto"/>
      </w:divBdr>
    </w:div>
    <w:div w:id="1338532802">
      <w:bodyDiv w:val="1"/>
      <w:marLeft w:val="0"/>
      <w:marRight w:val="0"/>
      <w:marTop w:val="0"/>
      <w:marBottom w:val="0"/>
      <w:divBdr>
        <w:top w:val="none" w:sz="0" w:space="0" w:color="auto"/>
        <w:left w:val="none" w:sz="0" w:space="0" w:color="auto"/>
        <w:bottom w:val="none" w:sz="0" w:space="0" w:color="auto"/>
        <w:right w:val="none" w:sz="0" w:space="0" w:color="auto"/>
      </w:divBdr>
      <w:divsChild>
        <w:div w:id="1255744924">
          <w:marLeft w:val="0"/>
          <w:marRight w:val="0"/>
          <w:marTop w:val="0"/>
          <w:marBottom w:val="0"/>
          <w:divBdr>
            <w:top w:val="none" w:sz="0" w:space="0" w:color="auto"/>
            <w:left w:val="none" w:sz="0" w:space="0" w:color="auto"/>
            <w:bottom w:val="none" w:sz="0" w:space="0" w:color="auto"/>
            <w:right w:val="none" w:sz="0" w:space="0" w:color="auto"/>
          </w:divBdr>
        </w:div>
        <w:div w:id="1428960364">
          <w:marLeft w:val="0"/>
          <w:marRight w:val="0"/>
          <w:marTop w:val="0"/>
          <w:marBottom w:val="0"/>
          <w:divBdr>
            <w:top w:val="none" w:sz="0" w:space="0" w:color="auto"/>
            <w:left w:val="none" w:sz="0" w:space="0" w:color="auto"/>
            <w:bottom w:val="none" w:sz="0" w:space="0" w:color="auto"/>
            <w:right w:val="none" w:sz="0" w:space="0" w:color="auto"/>
          </w:divBdr>
        </w:div>
        <w:div w:id="410733314">
          <w:marLeft w:val="0"/>
          <w:marRight w:val="0"/>
          <w:marTop w:val="0"/>
          <w:marBottom w:val="0"/>
          <w:divBdr>
            <w:top w:val="none" w:sz="0" w:space="0" w:color="auto"/>
            <w:left w:val="none" w:sz="0" w:space="0" w:color="auto"/>
            <w:bottom w:val="none" w:sz="0" w:space="0" w:color="auto"/>
            <w:right w:val="none" w:sz="0" w:space="0" w:color="auto"/>
          </w:divBdr>
        </w:div>
        <w:div w:id="458492359">
          <w:marLeft w:val="0"/>
          <w:marRight w:val="0"/>
          <w:marTop w:val="0"/>
          <w:marBottom w:val="0"/>
          <w:divBdr>
            <w:top w:val="none" w:sz="0" w:space="0" w:color="auto"/>
            <w:left w:val="none" w:sz="0" w:space="0" w:color="auto"/>
            <w:bottom w:val="none" w:sz="0" w:space="0" w:color="auto"/>
            <w:right w:val="none" w:sz="0" w:space="0" w:color="auto"/>
          </w:divBdr>
        </w:div>
        <w:div w:id="742138593">
          <w:marLeft w:val="0"/>
          <w:marRight w:val="0"/>
          <w:marTop w:val="0"/>
          <w:marBottom w:val="0"/>
          <w:divBdr>
            <w:top w:val="none" w:sz="0" w:space="0" w:color="auto"/>
            <w:left w:val="none" w:sz="0" w:space="0" w:color="auto"/>
            <w:bottom w:val="none" w:sz="0" w:space="0" w:color="auto"/>
            <w:right w:val="none" w:sz="0" w:space="0" w:color="auto"/>
          </w:divBdr>
        </w:div>
        <w:div w:id="711659249">
          <w:marLeft w:val="0"/>
          <w:marRight w:val="0"/>
          <w:marTop w:val="0"/>
          <w:marBottom w:val="0"/>
          <w:divBdr>
            <w:top w:val="none" w:sz="0" w:space="0" w:color="auto"/>
            <w:left w:val="none" w:sz="0" w:space="0" w:color="auto"/>
            <w:bottom w:val="none" w:sz="0" w:space="0" w:color="auto"/>
            <w:right w:val="none" w:sz="0" w:space="0" w:color="auto"/>
          </w:divBdr>
        </w:div>
        <w:div w:id="1123385154">
          <w:marLeft w:val="0"/>
          <w:marRight w:val="0"/>
          <w:marTop w:val="0"/>
          <w:marBottom w:val="0"/>
          <w:divBdr>
            <w:top w:val="none" w:sz="0" w:space="0" w:color="auto"/>
            <w:left w:val="none" w:sz="0" w:space="0" w:color="auto"/>
            <w:bottom w:val="none" w:sz="0" w:space="0" w:color="auto"/>
            <w:right w:val="none" w:sz="0" w:space="0" w:color="auto"/>
          </w:divBdr>
        </w:div>
        <w:div w:id="893393580">
          <w:marLeft w:val="0"/>
          <w:marRight w:val="0"/>
          <w:marTop w:val="0"/>
          <w:marBottom w:val="0"/>
          <w:divBdr>
            <w:top w:val="none" w:sz="0" w:space="0" w:color="auto"/>
            <w:left w:val="none" w:sz="0" w:space="0" w:color="auto"/>
            <w:bottom w:val="none" w:sz="0" w:space="0" w:color="auto"/>
            <w:right w:val="none" w:sz="0" w:space="0" w:color="auto"/>
          </w:divBdr>
        </w:div>
        <w:div w:id="1381369357">
          <w:marLeft w:val="0"/>
          <w:marRight w:val="0"/>
          <w:marTop w:val="0"/>
          <w:marBottom w:val="0"/>
          <w:divBdr>
            <w:top w:val="none" w:sz="0" w:space="0" w:color="auto"/>
            <w:left w:val="none" w:sz="0" w:space="0" w:color="auto"/>
            <w:bottom w:val="none" w:sz="0" w:space="0" w:color="auto"/>
            <w:right w:val="none" w:sz="0" w:space="0" w:color="auto"/>
          </w:divBdr>
        </w:div>
        <w:div w:id="738871778">
          <w:marLeft w:val="0"/>
          <w:marRight w:val="0"/>
          <w:marTop w:val="0"/>
          <w:marBottom w:val="0"/>
          <w:divBdr>
            <w:top w:val="none" w:sz="0" w:space="0" w:color="auto"/>
            <w:left w:val="none" w:sz="0" w:space="0" w:color="auto"/>
            <w:bottom w:val="none" w:sz="0" w:space="0" w:color="auto"/>
            <w:right w:val="none" w:sz="0" w:space="0" w:color="auto"/>
          </w:divBdr>
        </w:div>
        <w:div w:id="125703214">
          <w:marLeft w:val="0"/>
          <w:marRight w:val="0"/>
          <w:marTop w:val="0"/>
          <w:marBottom w:val="0"/>
          <w:divBdr>
            <w:top w:val="none" w:sz="0" w:space="0" w:color="auto"/>
            <w:left w:val="none" w:sz="0" w:space="0" w:color="auto"/>
            <w:bottom w:val="none" w:sz="0" w:space="0" w:color="auto"/>
            <w:right w:val="none" w:sz="0" w:space="0" w:color="auto"/>
          </w:divBdr>
        </w:div>
        <w:div w:id="864750201">
          <w:marLeft w:val="0"/>
          <w:marRight w:val="0"/>
          <w:marTop w:val="0"/>
          <w:marBottom w:val="0"/>
          <w:divBdr>
            <w:top w:val="none" w:sz="0" w:space="0" w:color="auto"/>
            <w:left w:val="none" w:sz="0" w:space="0" w:color="auto"/>
            <w:bottom w:val="none" w:sz="0" w:space="0" w:color="auto"/>
            <w:right w:val="none" w:sz="0" w:space="0" w:color="auto"/>
          </w:divBdr>
        </w:div>
        <w:div w:id="1062366637">
          <w:marLeft w:val="0"/>
          <w:marRight w:val="0"/>
          <w:marTop w:val="0"/>
          <w:marBottom w:val="0"/>
          <w:divBdr>
            <w:top w:val="none" w:sz="0" w:space="0" w:color="auto"/>
            <w:left w:val="none" w:sz="0" w:space="0" w:color="auto"/>
            <w:bottom w:val="none" w:sz="0" w:space="0" w:color="auto"/>
            <w:right w:val="none" w:sz="0" w:space="0" w:color="auto"/>
          </w:divBdr>
        </w:div>
        <w:div w:id="590311692">
          <w:marLeft w:val="0"/>
          <w:marRight w:val="0"/>
          <w:marTop w:val="0"/>
          <w:marBottom w:val="0"/>
          <w:divBdr>
            <w:top w:val="none" w:sz="0" w:space="0" w:color="auto"/>
            <w:left w:val="none" w:sz="0" w:space="0" w:color="auto"/>
            <w:bottom w:val="none" w:sz="0" w:space="0" w:color="auto"/>
            <w:right w:val="none" w:sz="0" w:space="0" w:color="auto"/>
          </w:divBdr>
        </w:div>
        <w:div w:id="214122704">
          <w:marLeft w:val="0"/>
          <w:marRight w:val="0"/>
          <w:marTop w:val="0"/>
          <w:marBottom w:val="0"/>
          <w:divBdr>
            <w:top w:val="none" w:sz="0" w:space="0" w:color="auto"/>
            <w:left w:val="none" w:sz="0" w:space="0" w:color="auto"/>
            <w:bottom w:val="none" w:sz="0" w:space="0" w:color="auto"/>
            <w:right w:val="none" w:sz="0" w:space="0" w:color="auto"/>
          </w:divBdr>
        </w:div>
        <w:div w:id="189684057">
          <w:marLeft w:val="0"/>
          <w:marRight w:val="0"/>
          <w:marTop w:val="0"/>
          <w:marBottom w:val="0"/>
          <w:divBdr>
            <w:top w:val="none" w:sz="0" w:space="0" w:color="auto"/>
            <w:left w:val="none" w:sz="0" w:space="0" w:color="auto"/>
            <w:bottom w:val="none" w:sz="0" w:space="0" w:color="auto"/>
            <w:right w:val="none" w:sz="0" w:space="0" w:color="auto"/>
          </w:divBdr>
        </w:div>
        <w:div w:id="1595438990">
          <w:marLeft w:val="0"/>
          <w:marRight w:val="0"/>
          <w:marTop w:val="0"/>
          <w:marBottom w:val="0"/>
          <w:divBdr>
            <w:top w:val="none" w:sz="0" w:space="0" w:color="auto"/>
            <w:left w:val="none" w:sz="0" w:space="0" w:color="auto"/>
            <w:bottom w:val="none" w:sz="0" w:space="0" w:color="auto"/>
            <w:right w:val="none" w:sz="0" w:space="0" w:color="auto"/>
          </w:divBdr>
        </w:div>
        <w:div w:id="771822582">
          <w:marLeft w:val="0"/>
          <w:marRight w:val="0"/>
          <w:marTop w:val="0"/>
          <w:marBottom w:val="0"/>
          <w:divBdr>
            <w:top w:val="none" w:sz="0" w:space="0" w:color="auto"/>
            <w:left w:val="none" w:sz="0" w:space="0" w:color="auto"/>
            <w:bottom w:val="none" w:sz="0" w:space="0" w:color="auto"/>
            <w:right w:val="none" w:sz="0" w:space="0" w:color="auto"/>
          </w:divBdr>
        </w:div>
        <w:div w:id="1300764115">
          <w:marLeft w:val="0"/>
          <w:marRight w:val="0"/>
          <w:marTop w:val="0"/>
          <w:marBottom w:val="0"/>
          <w:divBdr>
            <w:top w:val="none" w:sz="0" w:space="0" w:color="auto"/>
            <w:left w:val="none" w:sz="0" w:space="0" w:color="auto"/>
            <w:bottom w:val="none" w:sz="0" w:space="0" w:color="auto"/>
            <w:right w:val="none" w:sz="0" w:space="0" w:color="auto"/>
          </w:divBdr>
        </w:div>
        <w:div w:id="1595169150">
          <w:marLeft w:val="0"/>
          <w:marRight w:val="0"/>
          <w:marTop w:val="0"/>
          <w:marBottom w:val="0"/>
          <w:divBdr>
            <w:top w:val="none" w:sz="0" w:space="0" w:color="auto"/>
            <w:left w:val="none" w:sz="0" w:space="0" w:color="auto"/>
            <w:bottom w:val="none" w:sz="0" w:space="0" w:color="auto"/>
            <w:right w:val="none" w:sz="0" w:space="0" w:color="auto"/>
          </w:divBdr>
        </w:div>
        <w:div w:id="1479416089">
          <w:marLeft w:val="0"/>
          <w:marRight w:val="0"/>
          <w:marTop w:val="0"/>
          <w:marBottom w:val="0"/>
          <w:divBdr>
            <w:top w:val="none" w:sz="0" w:space="0" w:color="auto"/>
            <w:left w:val="none" w:sz="0" w:space="0" w:color="auto"/>
            <w:bottom w:val="none" w:sz="0" w:space="0" w:color="auto"/>
            <w:right w:val="none" w:sz="0" w:space="0" w:color="auto"/>
          </w:divBdr>
        </w:div>
        <w:div w:id="1892570561">
          <w:marLeft w:val="0"/>
          <w:marRight w:val="0"/>
          <w:marTop w:val="0"/>
          <w:marBottom w:val="0"/>
          <w:divBdr>
            <w:top w:val="none" w:sz="0" w:space="0" w:color="auto"/>
            <w:left w:val="none" w:sz="0" w:space="0" w:color="auto"/>
            <w:bottom w:val="none" w:sz="0" w:space="0" w:color="auto"/>
            <w:right w:val="none" w:sz="0" w:space="0" w:color="auto"/>
          </w:divBdr>
        </w:div>
        <w:div w:id="1611277059">
          <w:marLeft w:val="0"/>
          <w:marRight w:val="0"/>
          <w:marTop w:val="0"/>
          <w:marBottom w:val="0"/>
          <w:divBdr>
            <w:top w:val="none" w:sz="0" w:space="0" w:color="auto"/>
            <w:left w:val="none" w:sz="0" w:space="0" w:color="auto"/>
            <w:bottom w:val="none" w:sz="0" w:space="0" w:color="auto"/>
            <w:right w:val="none" w:sz="0" w:space="0" w:color="auto"/>
          </w:divBdr>
        </w:div>
        <w:div w:id="753742885">
          <w:marLeft w:val="0"/>
          <w:marRight w:val="0"/>
          <w:marTop w:val="0"/>
          <w:marBottom w:val="0"/>
          <w:divBdr>
            <w:top w:val="none" w:sz="0" w:space="0" w:color="auto"/>
            <w:left w:val="none" w:sz="0" w:space="0" w:color="auto"/>
            <w:bottom w:val="none" w:sz="0" w:space="0" w:color="auto"/>
            <w:right w:val="none" w:sz="0" w:space="0" w:color="auto"/>
          </w:divBdr>
        </w:div>
      </w:divsChild>
    </w:div>
    <w:div w:id="1726174381">
      <w:bodyDiv w:val="1"/>
      <w:marLeft w:val="0"/>
      <w:marRight w:val="0"/>
      <w:marTop w:val="0"/>
      <w:marBottom w:val="0"/>
      <w:divBdr>
        <w:top w:val="none" w:sz="0" w:space="0" w:color="auto"/>
        <w:left w:val="none" w:sz="0" w:space="0" w:color="auto"/>
        <w:bottom w:val="none" w:sz="0" w:space="0" w:color="auto"/>
        <w:right w:val="none" w:sz="0" w:space="0" w:color="auto"/>
      </w:divBdr>
      <w:divsChild>
        <w:div w:id="1366756777">
          <w:marLeft w:val="0"/>
          <w:marRight w:val="0"/>
          <w:marTop w:val="0"/>
          <w:marBottom w:val="0"/>
          <w:divBdr>
            <w:top w:val="none" w:sz="0" w:space="0" w:color="auto"/>
            <w:left w:val="none" w:sz="0" w:space="0" w:color="auto"/>
            <w:bottom w:val="none" w:sz="0" w:space="0" w:color="auto"/>
            <w:right w:val="none" w:sz="0" w:space="0" w:color="auto"/>
          </w:divBdr>
        </w:div>
      </w:divsChild>
    </w:div>
    <w:div w:id="1886024763">
      <w:bodyDiv w:val="1"/>
      <w:marLeft w:val="0"/>
      <w:marRight w:val="0"/>
      <w:marTop w:val="0"/>
      <w:marBottom w:val="0"/>
      <w:divBdr>
        <w:top w:val="none" w:sz="0" w:space="0" w:color="auto"/>
        <w:left w:val="none" w:sz="0" w:space="0" w:color="auto"/>
        <w:bottom w:val="none" w:sz="0" w:space="0" w:color="auto"/>
        <w:right w:val="none" w:sz="0" w:space="0" w:color="auto"/>
      </w:divBdr>
    </w:div>
    <w:div w:id="1964119728">
      <w:bodyDiv w:val="1"/>
      <w:marLeft w:val="0"/>
      <w:marRight w:val="0"/>
      <w:marTop w:val="0"/>
      <w:marBottom w:val="0"/>
      <w:divBdr>
        <w:top w:val="none" w:sz="0" w:space="0" w:color="auto"/>
        <w:left w:val="none" w:sz="0" w:space="0" w:color="auto"/>
        <w:bottom w:val="none" w:sz="0" w:space="0" w:color="auto"/>
        <w:right w:val="none" w:sz="0" w:space="0" w:color="auto"/>
      </w:divBdr>
    </w:div>
    <w:div w:id="2024478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elations xmlns="http://www.yonyou.com/relation"/>
</file>

<file path=customXml/item2.xml><?xml version="1.0" encoding="utf-8"?>
<dataSourceCollection xmlns="http://www.yonyou.com/datasource"/>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2468-E4AD-4C34-A2B7-8EFB9E414719}">
  <ds:schemaRefs>
    <ds:schemaRef ds:uri="http://www.yonyou.com/relation"/>
  </ds:schemaRefs>
</ds:datastoreItem>
</file>

<file path=customXml/itemProps2.xml><?xml version="1.0" encoding="utf-8"?>
<ds:datastoreItem xmlns:ds="http://schemas.openxmlformats.org/officeDocument/2006/customXml" ds:itemID="{BF5565D4-32F0-4DD0-B7C8-E2828A38EB39}">
  <ds:schemaRefs>
    <ds:schemaRef ds:uri="http://www.yonyou.com/datasource"/>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152891DA-4815-43BB-A576-8BEB09960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202</Words>
  <Characters>1154</Characters>
  <Application>Microsoft Office Word</Application>
  <DocSecurity>0</DocSecurity>
  <Lines>9</Lines>
  <Paragraphs>2</Paragraphs>
  <ScaleCrop>false</ScaleCrop>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余玮琪</dc:creator>
  <cp:lastModifiedBy>小松 刘</cp:lastModifiedBy>
  <cp:revision>140</cp:revision>
  <cp:lastPrinted>2022-11-18T02:55:00Z</cp:lastPrinted>
  <dcterms:created xsi:type="dcterms:W3CDTF">2024-10-30T07:55:00Z</dcterms:created>
  <dcterms:modified xsi:type="dcterms:W3CDTF">2026-11-03T05:33:00Z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