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7B09D3" w14:textId="77777777" w:rsidR="00EA5D1A" w:rsidRDefault="00C67CC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证券代码：</w:t>
      </w:r>
      <w:r>
        <w:rPr>
          <w:rFonts w:ascii="Times New Roman" w:hAnsi="Times New Roman"/>
          <w:sz w:val="24"/>
        </w:rPr>
        <w:t xml:space="preserve">603986                                 </w:t>
      </w:r>
      <w:r>
        <w:rPr>
          <w:rFonts w:ascii="Times New Roman" w:hAnsi="Times New Roman"/>
          <w:sz w:val="24"/>
        </w:rPr>
        <w:t>证券简称：</w:t>
      </w:r>
      <w:proofErr w:type="gramStart"/>
      <w:r>
        <w:rPr>
          <w:rFonts w:ascii="Times New Roman" w:hAnsi="Times New Roman"/>
          <w:sz w:val="24"/>
        </w:rPr>
        <w:t>兆易创新</w:t>
      </w:r>
      <w:proofErr w:type="gramEnd"/>
    </w:p>
    <w:p w14:paraId="5334C954" w14:textId="77777777" w:rsidR="00EA5D1A" w:rsidRDefault="00C67CC7">
      <w:pPr>
        <w:spacing w:beforeLines="100" w:before="312" w:afterLines="50" w:after="156" w:line="360" w:lineRule="auto"/>
        <w:ind w:firstLineChars="100" w:firstLine="321"/>
        <w:rPr>
          <w:rFonts w:ascii="Times New Roman" w:hAnsi="Times New Roman"/>
          <w:b/>
          <w:bCs/>
          <w:sz w:val="32"/>
          <w:szCs w:val="28"/>
        </w:rPr>
      </w:pPr>
      <w:proofErr w:type="gramStart"/>
      <w:r>
        <w:rPr>
          <w:rFonts w:ascii="Times New Roman" w:hAnsi="Times New Roman"/>
          <w:b/>
          <w:bCs/>
          <w:sz w:val="32"/>
          <w:szCs w:val="28"/>
        </w:rPr>
        <w:t>兆易创新</w:t>
      </w:r>
      <w:proofErr w:type="gramEnd"/>
      <w:r>
        <w:rPr>
          <w:rFonts w:ascii="Times New Roman" w:hAnsi="Times New Roman"/>
          <w:b/>
          <w:bCs/>
          <w:sz w:val="32"/>
          <w:szCs w:val="28"/>
        </w:rPr>
        <w:t>科技</w:t>
      </w:r>
      <w:r>
        <w:rPr>
          <w:rFonts w:ascii="Times New Roman" w:hAnsi="Times New Roman" w:hint="eastAsia"/>
          <w:b/>
          <w:bCs/>
          <w:sz w:val="32"/>
          <w:szCs w:val="28"/>
        </w:rPr>
        <w:t>集团</w:t>
      </w:r>
      <w:r>
        <w:rPr>
          <w:rFonts w:ascii="Times New Roman" w:hAnsi="Times New Roman"/>
          <w:b/>
          <w:bCs/>
          <w:sz w:val="32"/>
          <w:szCs w:val="28"/>
        </w:rPr>
        <w:t>股份有限公司投资者关系活动记录表</w:t>
      </w:r>
    </w:p>
    <w:p w14:paraId="2B1C8803" w14:textId="3DF6DF0A" w:rsidR="00EA5D1A" w:rsidRDefault="00C67CC7">
      <w:pPr>
        <w:spacing w:beforeLines="50" w:before="156" w:afterLines="50" w:after="156" w:line="360" w:lineRule="auto"/>
        <w:ind w:firstLineChars="2450" w:firstLine="5880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编号：</w:t>
      </w:r>
      <w:r>
        <w:rPr>
          <w:rFonts w:ascii="Times New Roman" w:hAnsi="Times New Roman"/>
          <w:bCs/>
          <w:sz w:val="24"/>
          <w:szCs w:val="28"/>
        </w:rPr>
        <w:t>2026-00</w:t>
      </w:r>
      <w:r w:rsidR="00586F29">
        <w:rPr>
          <w:rFonts w:ascii="Times New Roman" w:hAnsi="Times New Roman" w:hint="eastAsia"/>
          <w:bCs/>
          <w:sz w:val="24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4352"/>
      </w:tblGrid>
      <w:tr w:rsidR="00EA5D1A" w14:paraId="1CA5A0DF" w14:textId="77777777">
        <w:trPr>
          <w:trHeight w:val="454"/>
          <w:jc w:val="center"/>
        </w:trPr>
        <w:tc>
          <w:tcPr>
            <w:tcW w:w="4261" w:type="dxa"/>
          </w:tcPr>
          <w:p w14:paraId="009AB588" w14:textId="0BB88CC2" w:rsidR="00EA5D1A" w:rsidRDefault="00C67CC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调研日期：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 w:hint="eastAsia"/>
                <w:sz w:val="24"/>
              </w:rPr>
              <w:t>年</w:t>
            </w:r>
            <w:r w:rsidR="00586F29">
              <w:rPr>
                <w:rFonts w:ascii="Times New Roman" w:hAnsi="Times New Roman" w:hint="eastAsia"/>
                <w:sz w:val="24"/>
              </w:rPr>
              <w:t>10</w:t>
            </w:r>
            <w:r>
              <w:rPr>
                <w:rFonts w:ascii="Times New Roman" w:hAnsi="Times New Roman" w:hint="eastAsia"/>
                <w:sz w:val="24"/>
              </w:rPr>
              <w:t>月</w:t>
            </w:r>
            <w:r w:rsidR="00586F29">
              <w:rPr>
                <w:rFonts w:ascii="Times New Roman" w:hAnsi="Times New Roman" w:hint="eastAsia"/>
                <w:sz w:val="24"/>
              </w:rPr>
              <w:t>29</w:t>
            </w:r>
            <w:r>
              <w:rPr>
                <w:rFonts w:ascii="Times New Roman" w:hAnsi="Times New Roman" w:hint="eastAsia"/>
                <w:sz w:val="24"/>
              </w:rPr>
              <w:t>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352" w:type="dxa"/>
          </w:tcPr>
          <w:p w14:paraId="4A32DF19" w14:textId="76849DB2" w:rsidR="00EA5D1A" w:rsidRDefault="00C67CC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调研时间</w:t>
            </w:r>
            <w:r>
              <w:rPr>
                <w:rFonts w:ascii="Times New Roman" w:hAnsi="Times New Roman"/>
                <w:sz w:val="24"/>
              </w:rPr>
              <w:t>：</w:t>
            </w:r>
            <w:r>
              <w:rPr>
                <w:rFonts w:ascii="Times New Roman" w:hAnsi="Times New Roman"/>
                <w:sz w:val="24"/>
              </w:rPr>
              <w:t>2</w:t>
            </w:r>
            <w:r w:rsidR="00586F29"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 w:hint="eastAsia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00-2</w:t>
            </w:r>
            <w:r w:rsidR="00586F29"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:00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</w:p>
        </w:tc>
      </w:tr>
      <w:tr w:rsidR="00EA5D1A" w14:paraId="78EC4E2A" w14:textId="77777777">
        <w:trPr>
          <w:trHeight w:val="454"/>
          <w:jc w:val="center"/>
        </w:trPr>
        <w:tc>
          <w:tcPr>
            <w:tcW w:w="8613" w:type="dxa"/>
            <w:gridSpan w:val="2"/>
          </w:tcPr>
          <w:p w14:paraId="19194156" w14:textId="77777777" w:rsidR="00EA5D1A" w:rsidRDefault="00C67CC7">
            <w:pPr>
              <w:tabs>
                <w:tab w:val="left" w:pos="1228"/>
              </w:tabs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调研地点</w:t>
            </w:r>
            <w:r>
              <w:rPr>
                <w:rFonts w:ascii="Times New Roman" w:hAnsi="Times New Roman" w:hint="eastAsia"/>
                <w:b/>
                <w:sz w:val="24"/>
              </w:rPr>
              <w:t>：</w:t>
            </w:r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</w:rPr>
              <w:t>线上</w:t>
            </w:r>
          </w:p>
        </w:tc>
      </w:tr>
      <w:tr w:rsidR="00EA5D1A" w14:paraId="66D803D2" w14:textId="77777777">
        <w:trPr>
          <w:trHeight w:val="454"/>
          <w:jc w:val="center"/>
        </w:trPr>
        <w:tc>
          <w:tcPr>
            <w:tcW w:w="8613" w:type="dxa"/>
            <w:gridSpan w:val="2"/>
          </w:tcPr>
          <w:p w14:paraId="1C7F9DDE" w14:textId="77777777" w:rsidR="00EA5D1A" w:rsidRDefault="00C67CC7"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接待人姓名及职务：</w:t>
            </w:r>
            <w:r>
              <w:rPr>
                <w:rFonts w:ascii="Times New Roman" w:hAnsi="Times New Roman" w:hint="eastAsia"/>
                <w:bCs/>
                <w:sz w:val="24"/>
              </w:rPr>
              <w:t>副董事长、总经理：何卫，董事、</w:t>
            </w:r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</w:rPr>
              <w:t>副总经理：胡洪，副总经理、财务负责人：孙桂静，副总经理：李宝魁，董事会秘书：</w:t>
            </w:r>
            <w:proofErr w:type="gramStart"/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</w:rPr>
              <w:t>谢飞旺</w:t>
            </w:r>
            <w:proofErr w:type="gramEnd"/>
          </w:p>
        </w:tc>
      </w:tr>
      <w:tr w:rsidR="00EA5D1A" w14:paraId="7D618885" w14:textId="77777777">
        <w:trPr>
          <w:trHeight w:val="454"/>
          <w:jc w:val="center"/>
        </w:trPr>
        <w:tc>
          <w:tcPr>
            <w:tcW w:w="8613" w:type="dxa"/>
            <w:gridSpan w:val="2"/>
            <w:vAlign w:val="center"/>
          </w:tcPr>
          <w:p w14:paraId="7F3D1BF6" w14:textId="77777777" w:rsidR="00EA5D1A" w:rsidRDefault="00C67CC7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来访人员</w:t>
            </w:r>
          </w:p>
          <w:p w14:paraId="0708F311" w14:textId="32D7F72A" w:rsidR="00586F29" w:rsidRDefault="00586F29">
            <w:pPr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Morgan Stanley Investment Managemen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t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、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Neuberger Berman Asia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、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Point72 Hong Kong Limited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、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HSBC Global Asset Management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、</w:t>
            </w:r>
            <w:proofErr w:type="spellStart"/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Dymon</w:t>
            </w:r>
            <w:proofErr w:type="spellEnd"/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Asia Capital (HK) Limited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、</w:t>
            </w:r>
            <w:proofErr w:type="spellStart"/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J.P.M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organ</w:t>
            </w:r>
            <w:proofErr w:type="spell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S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ecurities 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(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Asia Pacific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)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、百达资产管理有限公司、霸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菱资产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管理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(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亚洲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)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有限公司、中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信保诚基金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管理有限公司、华宝基金管理有限公司、中国人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保资产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管理有限公司、太平资产管理有限公司、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信达澳亚基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金管理有限公司、嘉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实基金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管理有限公司、新华资产管理股份有限公司、富国基金管理有限公司、平安基金管理有限公司、鹏华基金管理有限公司、中国人寿养老保险股份有限公司、上海景林资产管理有限公司、华泰证券股份有限公司、高盛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(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亚洲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)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有限责任公司、美银证券、东方财富证券股份有限公司、国信证券股份有限公司、兴业证券股份有限公司、瑞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穗证券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亚洲有限公司、中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银基金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管理有限公司、建银国际证券、中国国际金融股份有限公司、中信证券股份有限公司、中加基金管理有限公司、摩根士丹利资本国际公司、麦格理集团有限公司、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博裕资本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投资管理有限公司、交银施罗德基金管理有限公司、安信基金管理有限责任公司、瑞银证券有限责任公司、法国巴黎银行、中</w:t>
            </w:r>
            <w:proofErr w:type="gramStart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信建投证券</w:t>
            </w:r>
            <w:proofErr w:type="gramEnd"/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股份有限公司、中信里昂证券有限公司、花旗环球金融亚洲有限公司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等</w:t>
            </w:r>
            <w:r w:rsidRPr="00586F29">
              <w:rPr>
                <w:rFonts w:ascii="Times New Roman" w:hAnsi="Times New Roman" w:hint="eastAsia"/>
                <w:color w:val="000000"/>
                <w:kern w:val="0"/>
                <w:sz w:val="24"/>
              </w:rPr>
              <w:t>270</w:t>
            </w:r>
            <w:r w:rsidRPr="00586F29">
              <w:rPr>
                <w:rFonts w:ascii="Times New Roman" w:hAnsi="Times New Roman"/>
                <w:color w:val="000000"/>
                <w:kern w:val="0"/>
                <w:sz w:val="24"/>
              </w:rPr>
              <w:t>方机构及个人投资人</w:t>
            </w:r>
          </w:p>
        </w:tc>
      </w:tr>
    </w:tbl>
    <w:p w14:paraId="21BF631C" w14:textId="77777777" w:rsidR="00EA5D1A" w:rsidRDefault="00EA5D1A">
      <w:pPr>
        <w:rPr>
          <w:rFonts w:ascii="Times New Roman" w:hAnsi="Times New Roman"/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</w:tblGrid>
      <w:tr w:rsidR="00EA5D1A" w14:paraId="0BB01148" w14:textId="77777777">
        <w:trPr>
          <w:trHeight w:val="7220"/>
          <w:jc w:val="center"/>
        </w:trPr>
        <w:tc>
          <w:tcPr>
            <w:tcW w:w="8613" w:type="dxa"/>
            <w:vAlign w:val="center"/>
          </w:tcPr>
          <w:p w14:paraId="29500DAD" w14:textId="77777777" w:rsidR="00EA5D1A" w:rsidRDefault="00C67CC7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lastRenderedPageBreak/>
              <w:t>调研活动主要内容：</w:t>
            </w:r>
          </w:p>
          <w:p w14:paraId="7F3FFA5A" w14:textId="77777777" w:rsidR="00EA5D1A" w:rsidRDefault="00C67CC7">
            <w:pPr>
              <w:pStyle w:val="af2"/>
              <w:numPr>
                <w:ilvl w:val="0"/>
                <w:numId w:val="1"/>
              </w:numPr>
              <w:spacing w:beforeLines="50" w:before="156" w:line="360" w:lineRule="auto"/>
              <w:ind w:firstLineChars="0"/>
              <w:rPr>
                <w:rFonts w:ascii="Times New Roman" w:hAnsi="Times New Roman"/>
                <w:b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sz w:val="24"/>
                <w:lang w:val="zh-CN"/>
              </w:rPr>
              <w:t>开场致辞</w:t>
            </w:r>
          </w:p>
          <w:p w14:paraId="7FBABC17" w14:textId="77777777" w:rsidR="00586F29" w:rsidRPr="00586F29" w:rsidRDefault="00586F29" w:rsidP="00586F29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lang w:val="zh-CN"/>
              </w:rPr>
            </w:pP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2026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年前三季度，存储芯片行业供给紧张，公司存储芯片产品量价齐升，存储业务持续向好；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MCU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等多个业务产品线持续发力，产品出货规模</w:t>
            </w:r>
            <w:proofErr w:type="gramStart"/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亦实现</w:t>
            </w:r>
            <w:proofErr w:type="gramEnd"/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较好增长，整体经营业绩实现大幅增长。</w:t>
            </w:r>
          </w:p>
          <w:p w14:paraId="39CEAB4D" w14:textId="77777777" w:rsidR="00586F29" w:rsidRPr="00586F29" w:rsidRDefault="00586F29" w:rsidP="00586F29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lang w:val="zh-CN"/>
              </w:rPr>
            </w:pP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2026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年第三季度，公司实现营业收入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87.32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225.65%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；归属于上市公司股东的净利润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42.09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728.93%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；归属于上市公司股东的扣除非经常性损益的净利润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45.51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814.39%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；公司经营活动产生的现金流量净额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40.76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386.47%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。截至</w:t>
            </w:r>
            <w:r w:rsidRPr="00586F29">
              <w:rPr>
                <w:rFonts w:ascii="Times New Roman" w:hAnsi="Times New Roman" w:hint="eastAsia"/>
                <w:bCs/>
                <w:sz w:val="24"/>
                <w:lang w:val="zh-CN"/>
              </w:rPr>
              <w:t>2026</w:t>
            </w:r>
            <w:r w:rsidRPr="00586F29">
              <w:rPr>
                <w:rFonts w:ascii="Times New Roman" w:hAnsi="Times New Roman" w:hint="eastAsia"/>
                <w:bCs/>
                <w:sz w:val="24"/>
                <w:lang w:val="zh-CN"/>
              </w:rPr>
              <w:t>年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三季度末，公司总资产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876.55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309.67%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；公司归属于上市公司股东的所有者权益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768.29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304.20%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。</w:t>
            </w:r>
          </w:p>
          <w:p w14:paraId="55C92190" w14:textId="01544E27" w:rsidR="00EA5D1A" w:rsidRPr="00586F29" w:rsidRDefault="00586F29" w:rsidP="00586F29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lang w:val="zh-CN"/>
              </w:rPr>
            </w:pP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2026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年前三季度，公司实现营业收入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202.97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197.11%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；归属于上市公司股东的净利润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110.66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921.55%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；归属于上市公司股东的扣除非经常性损益的净利润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94.34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805.26%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；公司经营活动产生的现金流量净额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101.24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亿元，同比增长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463.81%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>。</w:t>
            </w:r>
            <w:r w:rsidRPr="00586F29">
              <w:rPr>
                <w:rFonts w:ascii="Times New Roman" w:hAnsi="Times New Roman"/>
                <w:bCs/>
                <w:sz w:val="24"/>
                <w:lang w:val="zh-CN"/>
              </w:rPr>
              <w:t xml:space="preserve"> </w:t>
            </w:r>
          </w:p>
          <w:p w14:paraId="7E70857B" w14:textId="77777777" w:rsidR="00EA5D1A" w:rsidRDefault="00C67CC7">
            <w:pPr>
              <w:pStyle w:val="af2"/>
              <w:numPr>
                <w:ilvl w:val="0"/>
                <w:numId w:val="1"/>
              </w:numPr>
              <w:spacing w:beforeLines="50" w:before="156" w:line="360" w:lineRule="auto"/>
              <w:ind w:firstLineChars="0"/>
              <w:jc w:val="left"/>
              <w:rPr>
                <w:rFonts w:ascii="Times New Roman" w:hAnsi="Times New Roman"/>
                <w:b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sz w:val="24"/>
                <w:lang w:val="zh-CN"/>
              </w:rPr>
              <w:t>问答环节</w:t>
            </w:r>
          </w:p>
          <w:p w14:paraId="0FA3E11B" w14:textId="269A2E43" w:rsidR="00EA5D1A" w:rsidRDefault="00C67CC7">
            <w:pPr>
              <w:spacing w:beforeLines="50" w:before="156"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zh-CN"/>
              </w:rPr>
              <w:t>问题</w:t>
            </w:r>
            <w:r>
              <w:rPr>
                <w:rFonts w:ascii="Times New Roman" w:hAnsi="Times New Roman"/>
                <w:b/>
                <w:bCs/>
                <w:sz w:val="24"/>
                <w:lang w:val="zh-CN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lang w:val="zh-CN"/>
              </w:rPr>
              <w:t>、</w:t>
            </w:r>
            <w:r w:rsidR="00586F29" w:rsidRPr="00586F29">
              <w:rPr>
                <w:rFonts w:ascii="Times New Roman" w:hAnsi="Times New Roman" w:hint="eastAsia"/>
                <w:b/>
                <w:bCs/>
                <w:sz w:val="24"/>
              </w:rPr>
              <w:t>第三季度主要</w:t>
            </w:r>
            <w:r w:rsidR="00586F29" w:rsidRPr="00586F29">
              <w:rPr>
                <w:rFonts w:ascii="Times New Roman" w:hAnsi="Times New Roman"/>
                <w:b/>
                <w:bCs/>
                <w:sz w:val="24"/>
              </w:rPr>
              <w:t>产品线的</w:t>
            </w:r>
            <w:r w:rsidR="00586F29" w:rsidRPr="00586F29">
              <w:rPr>
                <w:rFonts w:ascii="Times New Roman" w:hAnsi="Times New Roman" w:hint="eastAsia"/>
                <w:b/>
                <w:bCs/>
                <w:sz w:val="24"/>
              </w:rPr>
              <w:t>经营</w:t>
            </w:r>
            <w:r w:rsidR="00586F29" w:rsidRPr="00586F29">
              <w:rPr>
                <w:rFonts w:ascii="Times New Roman" w:hAnsi="Times New Roman"/>
                <w:b/>
                <w:bCs/>
                <w:sz w:val="24"/>
              </w:rPr>
              <w:t>情况？</w:t>
            </w:r>
          </w:p>
          <w:p w14:paraId="7F0CD16E" w14:textId="748E2625" w:rsidR="00EA5D1A" w:rsidRDefault="00C67CC7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/>
                <w:sz w:val="24"/>
                <w:lang w:val="zh-CN"/>
              </w:rPr>
              <w:t>回答：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Flash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、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DRAM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和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MCU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作为公司最主要的产品线，第三季度延续上行态势，增长动能稳健。具体来看：一是存储各产品线</w:t>
            </w:r>
            <w:r w:rsidR="004819F6">
              <w:rPr>
                <w:rFonts w:ascii="Times New Roman" w:hAnsi="Times New Roman" w:hint="eastAsia"/>
                <w:sz w:val="24"/>
                <w:lang w:val="zh-CN"/>
              </w:rPr>
              <w:t>仍处于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不同程度的供给紧张</w:t>
            </w:r>
            <w:r w:rsidR="004819F6">
              <w:rPr>
                <w:rFonts w:ascii="Times New Roman" w:hAnsi="Times New Roman" w:hint="eastAsia"/>
                <w:sz w:val="24"/>
                <w:lang w:val="zh-CN"/>
              </w:rPr>
              <w:t>态势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NOR Flash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、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NAND Flash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、利基型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DRAM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收入均实现环比增长。二是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MCU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业务全年前景向好，第三季度收入继续环比提升。三是模拟产品线</w:t>
            </w:r>
            <w:r w:rsidR="003035CF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3035CF">
              <w:rPr>
                <w:rFonts w:ascii="Times New Roman" w:hAnsi="Times New Roman" w:hint="eastAsia"/>
                <w:sz w:val="24"/>
              </w:rPr>
              <w:t>原有模拟芯片</w:t>
            </w:r>
            <w:r w:rsidR="003035CF" w:rsidRPr="00586F29">
              <w:rPr>
                <w:rFonts w:ascii="Times New Roman" w:hAnsi="Times New Roman" w:hint="eastAsia"/>
                <w:sz w:val="24"/>
                <w:lang w:val="zh-CN"/>
              </w:rPr>
              <w:t>产品矩阵持续扩充，当前产品数量已逾千款</w:t>
            </w:r>
            <w:r w:rsidR="003035CF">
              <w:rPr>
                <w:rFonts w:ascii="Times New Roman" w:hAnsi="Times New Roman" w:hint="eastAsia"/>
                <w:sz w:val="24"/>
                <w:lang w:val="zh-CN"/>
              </w:rPr>
              <w:t>，公司收购的</w:t>
            </w:r>
            <w:r w:rsidR="003035CF">
              <w:rPr>
                <w:rFonts w:ascii="Times New Roman" w:hAnsi="Times New Roman"/>
                <w:sz w:val="24"/>
              </w:rPr>
              <w:t>苏州赛芯公司</w:t>
            </w:r>
            <w:r w:rsidR="003035CF">
              <w:rPr>
                <w:rFonts w:ascii="Times New Roman" w:hAnsi="Times New Roman" w:hint="eastAsia"/>
                <w:sz w:val="24"/>
              </w:rPr>
              <w:t>业务发展良好，</w:t>
            </w:r>
            <w:r w:rsidR="003035CF" w:rsidRPr="00586F29">
              <w:rPr>
                <w:rFonts w:ascii="Times New Roman" w:hAnsi="Times New Roman" w:hint="eastAsia"/>
                <w:sz w:val="24"/>
                <w:lang w:val="zh-CN"/>
              </w:rPr>
              <w:t>有信心完成</w:t>
            </w:r>
            <w:r w:rsidR="003035CF" w:rsidRPr="00586F29">
              <w:rPr>
                <w:rFonts w:ascii="Times New Roman" w:hAnsi="Times New Roman" w:hint="eastAsia"/>
                <w:sz w:val="24"/>
                <w:lang w:val="zh-CN"/>
              </w:rPr>
              <w:t>2026</w:t>
            </w:r>
            <w:r w:rsidR="003035CF" w:rsidRPr="00586F29">
              <w:rPr>
                <w:rFonts w:ascii="Times New Roman" w:hAnsi="Times New Roman" w:hint="eastAsia"/>
                <w:sz w:val="24"/>
                <w:lang w:val="zh-CN"/>
              </w:rPr>
              <w:t>年度业绩承诺</w:t>
            </w:r>
            <w:r w:rsidR="003035CF">
              <w:rPr>
                <w:rFonts w:ascii="Times New Roman" w:hAnsi="Times New Roman" w:hint="eastAsia"/>
                <w:sz w:val="24"/>
              </w:rPr>
              <w:t>。</w:t>
            </w:r>
            <w:r w:rsidR="003035CF">
              <w:rPr>
                <w:rFonts w:ascii="Times New Roman" w:hAnsi="Times New Roman" w:hint="eastAsia"/>
                <w:sz w:val="24"/>
                <w:lang w:val="zh-CN"/>
              </w:rPr>
              <w:t>整体模拟产品线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第三季度营收环比增长</w:t>
            </w:r>
            <w:r w:rsidR="003035CF">
              <w:rPr>
                <w:rFonts w:ascii="Times New Roman" w:hAnsi="Times New Roman" w:hint="eastAsia"/>
                <w:sz w:val="24"/>
                <w:lang w:val="zh-CN"/>
              </w:rPr>
              <w:t>。</w:t>
            </w:r>
          </w:p>
          <w:p w14:paraId="65BA79FB" w14:textId="69EA5382" w:rsidR="00EA5D1A" w:rsidRDefault="00C67CC7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zh-CN"/>
              </w:rPr>
              <w:t>问题</w:t>
            </w:r>
            <w:r>
              <w:rPr>
                <w:rFonts w:ascii="Times New Roman" w:hAnsi="Times New Roman"/>
                <w:b/>
                <w:bCs/>
                <w:sz w:val="24"/>
                <w:lang w:val="zh-CN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lang w:val="zh-CN"/>
              </w:rPr>
              <w:t>、</w:t>
            </w:r>
            <w:r w:rsidR="00586F29" w:rsidRPr="00586F29">
              <w:rPr>
                <w:rFonts w:ascii="Times New Roman" w:hAnsi="Times New Roman"/>
                <w:b/>
                <w:bCs/>
                <w:sz w:val="24"/>
              </w:rPr>
              <w:t>公司</w:t>
            </w:r>
            <w:r w:rsidR="003035CF">
              <w:rPr>
                <w:rFonts w:ascii="Times New Roman" w:hAnsi="Times New Roman" w:hint="eastAsia"/>
                <w:b/>
                <w:bCs/>
                <w:sz w:val="24"/>
              </w:rPr>
              <w:t>对</w:t>
            </w:r>
            <w:r w:rsidR="00586F29" w:rsidRPr="00586F29">
              <w:rPr>
                <w:rFonts w:ascii="Times New Roman" w:hAnsi="Times New Roman" w:hint="eastAsia"/>
                <w:b/>
                <w:bCs/>
                <w:sz w:val="24"/>
              </w:rPr>
              <w:t>主要</w:t>
            </w:r>
            <w:r w:rsidR="00586F29" w:rsidRPr="00586F29">
              <w:rPr>
                <w:rFonts w:ascii="Times New Roman" w:hAnsi="Times New Roman"/>
                <w:b/>
                <w:bCs/>
                <w:sz w:val="24"/>
              </w:rPr>
              <w:t>产品线后续价格的看法？</w:t>
            </w:r>
          </w:p>
          <w:p w14:paraId="3DE67B02" w14:textId="7040593E" w:rsidR="00EA5D1A" w:rsidRDefault="00C67CC7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/>
                <w:sz w:val="24"/>
                <w:lang w:val="zh-CN"/>
              </w:rPr>
              <w:t>回答：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受益于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AI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快速发展带动</w:t>
            </w:r>
            <w:r w:rsidR="00A4329D">
              <w:rPr>
                <w:rFonts w:ascii="Times New Roman" w:hAnsi="Times New Roman" w:hint="eastAsia"/>
                <w:sz w:val="24"/>
                <w:lang w:val="zh-CN"/>
              </w:rPr>
              <w:t>对存储芯片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需求高增及相关外溢效应，存储行业景气</w:t>
            </w:r>
            <w:r w:rsidR="00A4329D">
              <w:rPr>
                <w:rFonts w:ascii="Times New Roman" w:hAnsi="Times New Roman" w:hint="eastAsia"/>
                <w:sz w:val="24"/>
                <w:lang w:val="zh-CN"/>
              </w:rPr>
              <w:t>态势</w:t>
            </w:r>
            <w:r w:rsidR="003035CF">
              <w:rPr>
                <w:rFonts w:ascii="Times New Roman" w:hAnsi="Times New Roman" w:hint="eastAsia"/>
                <w:sz w:val="24"/>
                <w:lang w:val="zh-CN"/>
              </w:rPr>
              <w:t>仍在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延续。</w:t>
            </w:r>
            <w:r w:rsidR="00632749">
              <w:rPr>
                <w:rFonts w:ascii="Times New Roman" w:hAnsi="Times New Roman" w:hint="eastAsia"/>
                <w:sz w:val="24"/>
                <w:lang w:val="zh-CN"/>
              </w:rPr>
              <w:t>行业主要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厂商产能收缩</w:t>
            </w:r>
            <w:r w:rsidR="00A4329D">
              <w:rPr>
                <w:rFonts w:ascii="Times New Roman" w:hAnsi="Times New Roman" w:hint="eastAsia"/>
                <w:sz w:val="24"/>
                <w:lang w:val="zh-CN"/>
              </w:rPr>
              <w:t>/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转移</w:t>
            </w:r>
            <w:r w:rsidR="00632749">
              <w:rPr>
                <w:rFonts w:ascii="Times New Roman" w:hAnsi="Times New Roman" w:hint="eastAsia"/>
                <w:sz w:val="24"/>
                <w:lang w:val="zh-CN"/>
              </w:rPr>
              <w:t>（退出利基市场）</w:t>
            </w:r>
            <w:r w:rsidR="00B70012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利基型存储整体仍将处于供应紧张的局面。</w:t>
            </w:r>
            <w:r w:rsidR="00632749">
              <w:rPr>
                <w:rFonts w:ascii="Times New Roman" w:hAnsi="Times New Roman" w:hint="eastAsia"/>
                <w:sz w:val="24"/>
                <w:lang w:val="zh-CN"/>
              </w:rPr>
              <w:t>在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NOR Flash</w:t>
            </w:r>
            <w:r w:rsidR="00632749">
              <w:rPr>
                <w:rFonts w:ascii="Times New Roman" w:hAnsi="Times New Roman" w:hint="eastAsia"/>
                <w:sz w:val="24"/>
                <w:lang w:val="zh-CN"/>
              </w:rPr>
              <w:t>产品，预计</w:t>
            </w:r>
            <w:r w:rsidR="00632749" w:rsidRPr="00586F29">
              <w:rPr>
                <w:rFonts w:ascii="Times New Roman" w:hAnsi="Times New Roman" w:hint="eastAsia"/>
                <w:sz w:val="24"/>
                <w:lang w:val="zh-CN"/>
              </w:rPr>
              <w:t>大容量</w:t>
            </w:r>
            <w:r w:rsidR="00632749">
              <w:rPr>
                <w:rFonts w:ascii="Times New Roman" w:hAnsi="Times New Roman" w:hint="eastAsia"/>
                <w:sz w:val="24"/>
                <w:lang w:val="zh-CN"/>
              </w:rPr>
              <w:t>产品</w:t>
            </w:r>
            <w:r w:rsidR="00632749" w:rsidRPr="00586F29">
              <w:rPr>
                <w:rFonts w:ascii="Times New Roman" w:hAnsi="Times New Roman" w:hint="eastAsia"/>
                <w:sz w:val="24"/>
                <w:lang w:val="zh-CN"/>
              </w:rPr>
              <w:t>价格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在一段时期内仍会</w:t>
            </w:r>
            <w:r w:rsidR="00632749" w:rsidRPr="00586F29">
              <w:rPr>
                <w:rFonts w:ascii="Times New Roman" w:hAnsi="Times New Roman" w:hint="eastAsia"/>
                <w:sz w:val="24"/>
                <w:lang w:val="zh-CN"/>
              </w:rPr>
              <w:t>保持温和上涨</w:t>
            </w:r>
            <w:r w:rsidR="00632749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211955">
              <w:rPr>
                <w:rFonts w:ascii="Times New Roman" w:hAnsi="Times New Roman" w:hint="eastAsia"/>
                <w:sz w:val="24"/>
                <w:lang w:val="zh-CN"/>
              </w:rPr>
              <w:t>中</w:t>
            </w:r>
            <w:r w:rsidR="007855F6" w:rsidRPr="00586F29">
              <w:rPr>
                <w:rFonts w:ascii="Times New Roman" w:hAnsi="Times New Roman" w:hint="eastAsia"/>
                <w:sz w:val="24"/>
                <w:lang w:val="zh-CN"/>
              </w:rPr>
              <w:t>小容量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产品</w:t>
            </w:r>
            <w:r w:rsidR="007855F6" w:rsidRPr="00586F29">
              <w:rPr>
                <w:rFonts w:ascii="Times New Roman" w:hAnsi="Times New Roman" w:hint="eastAsia"/>
                <w:sz w:val="24"/>
                <w:lang w:val="zh-CN"/>
              </w:rPr>
              <w:t>价格保持稳定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。在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SLC NAND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 xml:space="preserve"> Flash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产品，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因产能释放周期较长，预计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供应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短缺格局仍将在较长一段时间内持续。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在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利基型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lastRenderedPageBreak/>
              <w:t>DRAM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产品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D930A5">
              <w:rPr>
                <w:rFonts w:ascii="Times New Roman" w:hAnsi="Times New Roman" w:hint="eastAsia"/>
                <w:sz w:val="24"/>
                <w:lang w:val="zh-CN"/>
              </w:rPr>
              <w:t>随着价格的较大幅度上涨，消费电子需求已受到了影响，供需态势虽有缓和</w:t>
            </w:r>
            <w:r w:rsidR="0082204E">
              <w:rPr>
                <w:rFonts w:ascii="Times New Roman" w:hAnsi="Times New Roman" w:hint="eastAsia"/>
                <w:sz w:val="24"/>
                <w:lang w:val="zh-CN"/>
              </w:rPr>
              <w:t>但仍短缺</w:t>
            </w:r>
            <w:r w:rsidR="00D930A5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整体产能供给</w:t>
            </w:r>
            <w:r w:rsidR="0082204E">
              <w:rPr>
                <w:rFonts w:ascii="Times New Roman" w:hAnsi="Times New Roman" w:hint="eastAsia"/>
                <w:sz w:val="24"/>
                <w:lang w:val="zh-CN"/>
              </w:rPr>
              <w:t>仍然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有限，</w:t>
            </w:r>
            <w:r w:rsidR="007855F6">
              <w:rPr>
                <w:rFonts w:ascii="Times New Roman" w:hAnsi="Times New Roman" w:hint="eastAsia"/>
                <w:sz w:val="24"/>
                <w:lang w:val="zh-CN"/>
              </w:rPr>
              <w:t>预计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价格仍将在高位维持一段时间。</w:t>
            </w:r>
            <w:r w:rsidR="00D930A5">
              <w:rPr>
                <w:rFonts w:ascii="Times New Roman" w:hAnsi="Times New Roman" w:hint="eastAsia"/>
                <w:sz w:val="24"/>
                <w:lang w:val="zh-CN"/>
              </w:rPr>
              <w:t>在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MCU</w:t>
            </w:r>
            <w:r w:rsidR="00D930A5">
              <w:rPr>
                <w:rFonts w:ascii="Times New Roman" w:hAnsi="Times New Roman" w:hint="eastAsia"/>
                <w:sz w:val="24"/>
                <w:lang w:val="zh-CN"/>
              </w:rPr>
              <w:t>产品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="0082204E">
              <w:rPr>
                <w:rFonts w:ascii="Times New Roman" w:hAnsi="Times New Roman" w:hint="eastAsia"/>
                <w:sz w:val="24"/>
                <w:lang w:val="zh-CN"/>
              </w:rPr>
              <w:t>包括工业、能源等领域的需求增长，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价格预计</w:t>
            </w:r>
            <w:r w:rsidR="0082204E">
              <w:rPr>
                <w:rFonts w:ascii="Times New Roman" w:hAnsi="Times New Roman" w:hint="eastAsia"/>
                <w:sz w:val="24"/>
                <w:lang w:val="zh-CN"/>
              </w:rPr>
              <w:t>在一段时期内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维持温和上</w:t>
            </w:r>
            <w:r w:rsidR="00D930A5">
              <w:rPr>
                <w:rFonts w:ascii="Times New Roman" w:hAnsi="Times New Roman" w:hint="eastAsia"/>
                <w:sz w:val="24"/>
                <w:lang w:val="zh-CN"/>
              </w:rPr>
              <w:t>涨</w:t>
            </w:r>
            <w:r w:rsidR="00586F29" w:rsidRPr="00586F29">
              <w:rPr>
                <w:rFonts w:ascii="Times New Roman" w:hAnsi="Times New Roman" w:hint="eastAsia"/>
                <w:sz w:val="24"/>
                <w:lang w:val="zh-CN"/>
              </w:rPr>
              <w:t>。</w:t>
            </w:r>
            <w:r>
              <w:rPr>
                <w:rFonts w:ascii="Times New Roman" w:hAnsi="Times New Roman"/>
                <w:sz w:val="24"/>
                <w:lang w:val="zh-CN"/>
              </w:rPr>
              <w:t xml:space="preserve"> </w:t>
            </w:r>
          </w:p>
          <w:p w14:paraId="29F6679D" w14:textId="0E354DAF" w:rsidR="00EA5D1A" w:rsidRPr="0045632C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3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、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</w:rPr>
              <w:t>20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26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年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</w:rPr>
              <w:t>第二季度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整体毛利率提升到约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66%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，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</w:rPr>
              <w:t>第三季度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继续提升到约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70%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，公司对后续毛利率的看法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?</w:t>
            </w:r>
          </w:p>
          <w:p w14:paraId="6CE29DB8" w14:textId="6FAC8D37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回答：</w:t>
            </w:r>
            <w:r w:rsidR="0056735D" w:rsidRPr="0056735D">
              <w:rPr>
                <w:rFonts w:ascii="Times New Roman" w:hAnsi="Times New Roman" w:hint="eastAsia"/>
                <w:sz w:val="24"/>
              </w:rPr>
              <w:t>公司存储业务毛利率</w:t>
            </w:r>
            <w:r w:rsidR="0056735D">
              <w:rPr>
                <w:rFonts w:ascii="Times New Roman" w:hAnsi="Times New Roman" w:hint="eastAsia"/>
                <w:sz w:val="24"/>
              </w:rPr>
              <w:t>多个季度的</w:t>
            </w:r>
            <w:r w:rsidR="0056735D" w:rsidRPr="0056735D">
              <w:rPr>
                <w:rFonts w:ascii="Times New Roman" w:hAnsi="Times New Roman" w:hint="eastAsia"/>
                <w:sz w:val="24"/>
              </w:rPr>
              <w:t>持续</w:t>
            </w:r>
            <w:r w:rsidR="0056735D">
              <w:rPr>
                <w:rFonts w:ascii="Times New Roman" w:hAnsi="Times New Roman" w:hint="eastAsia"/>
                <w:sz w:val="24"/>
              </w:rPr>
              <w:t>提升</w:t>
            </w:r>
            <w:r w:rsidR="0056735D" w:rsidRPr="0056735D">
              <w:rPr>
                <w:rFonts w:ascii="Times New Roman" w:hAnsi="Times New Roman" w:hint="eastAsia"/>
                <w:sz w:val="24"/>
              </w:rPr>
              <w:t>，</w:t>
            </w:r>
            <w:r w:rsidR="0056735D">
              <w:rPr>
                <w:rFonts w:ascii="Times New Roman" w:hAnsi="Times New Roman" w:hint="eastAsia"/>
                <w:sz w:val="24"/>
              </w:rPr>
              <w:t>其中</w:t>
            </w:r>
            <w:r w:rsidR="0056735D" w:rsidRPr="0056735D">
              <w:rPr>
                <w:rFonts w:ascii="Times New Roman" w:hAnsi="Times New Roman" w:hint="eastAsia"/>
                <w:sz w:val="24"/>
              </w:rPr>
              <w:t>包括存储产品代工等成本上涨在时间上滞后于产品售价上涨的因素</w:t>
            </w:r>
            <w:r w:rsidR="00212F32">
              <w:rPr>
                <w:rFonts w:ascii="Times New Roman" w:hAnsi="Times New Roman" w:hint="eastAsia"/>
                <w:sz w:val="24"/>
              </w:rPr>
              <w:t>，尤其是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此前利基型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DRAM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及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SLC NAND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价格快速上涨</w:t>
            </w:r>
            <w:r w:rsidR="0056735D" w:rsidRPr="0056735D">
              <w:rPr>
                <w:rFonts w:ascii="Times New Roman" w:hAnsi="Times New Roman" w:hint="eastAsia"/>
                <w:sz w:val="24"/>
              </w:rPr>
              <w:t>。</w:t>
            </w:r>
            <w:r w:rsidR="0056735D">
              <w:rPr>
                <w:rFonts w:ascii="Times New Roman" w:hAnsi="Times New Roman" w:hint="eastAsia"/>
                <w:sz w:val="24"/>
              </w:rPr>
              <w:t>基于目前对各产品线价格走势的判断（如利基</w:t>
            </w:r>
            <w:r w:rsidR="0056735D">
              <w:rPr>
                <w:rFonts w:ascii="Times New Roman" w:hAnsi="Times New Roman" w:hint="eastAsia"/>
                <w:sz w:val="24"/>
              </w:rPr>
              <w:t>DRAM</w:t>
            </w:r>
            <w:r w:rsidR="0056735D">
              <w:rPr>
                <w:rFonts w:ascii="Times New Roman" w:hAnsi="Times New Roman" w:hint="eastAsia"/>
                <w:sz w:val="24"/>
              </w:rPr>
              <w:t>产品价格</w:t>
            </w:r>
            <w:r w:rsidR="00212F32">
              <w:rPr>
                <w:rFonts w:ascii="Times New Roman" w:hAnsi="Times New Roman" w:hint="eastAsia"/>
                <w:sz w:val="24"/>
              </w:rPr>
              <w:t>为</w:t>
            </w:r>
            <w:r w:rsidR="0056735D">
              <w:rPr>
                <w:rFonts w:ascii="Times New Roman" w:hAnsi="Times New Roman" w:hint="eastAsia"/>
                <w:sz w:val="24"/>
              </w:rPr>
              <w:t>高位维持</w:t>
            </w:r>
            <w:r w:rsidR="00212F32">
              <w:rPr>
                <w:rFonts w:ascii="Times New Roman" w:hAnsi="Times New Roman" w:hint="eastAsia"/>
                <w:sz w:val="24"/>
              </w:rPr>
              <w:t>），随着成本端上涨的逐步体现，预计公司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整体毛利率</w:t>
            </w:r>
            <w:r w:rsidR="00212F32">
              <w:rPr>
                <w:rFonts w:ascii="Times New Roman" w:hAnsi="Times New Roman" w:hint="eastAsia"/>
                <w:sz w:val="24"/>
              </w:rPr>
              <w:t>仍</w:t>
            </w:r>
            <w:r w:rsidR="00212F32" w:rsidRPr="0045632C">
              <w:rPr>
                <w:rFonts w:ascii="Times New Roman" w:hAnsi="Times New Roman" w:hint="eastAsia"/>
                <w:sz w:val="24"/>
              </w:rPr>
              <w:t>将在高位维持一段时间</w:t>
            </w:r>
            <w:r w:rsidR="00212F32">
              <w:rPr>
                <w:rFonts w:ascii="Times New Roman" w:hAnsi="Times New Roman" w:hint="eastAsia"/>
                <w:sz w:val="24"/>
              </w:rPr>
              <w:t>，</w:t>
            </w:r>
            <w:r w:rsidR="0045632C" w:rsidRPr="0045632C">
              <w:rPr>
                <w:rFonts w:ascii="Times New Roman" w:hAnsi="Times New Roman" w:hint="eastAsia"/>
                <w:sz w:val="24"/>
              </w:rPr>
              <w:t>之后逐步回归至</w:t>
            </w:r>
            <w:r w:rsidR="00212F32">
              <w:rPr>
                <w:rFonts w:ascii="Times New Roman" w:hAnsi="Times New Roman" w:hint="eastAsia"/>
                <w:sz w:val="24"/>
              </w:rPr>
              <w:t>相对正常的水平。</w:t>
            </w:r>
            <w:r w:rsidR="0045632C">
              <w:rPr>
                <w:rFonts w:ascii="Times New Roman" w:hAnsi="Times New Roman"/>
                <w:sz w:val="24"/>
              </w:rPr>
              <w:t xml:space="preserve"> </w:t>
            </w:r>
          </w:p>
          <w:p w14:paraId="507AE023" w14:textId="21A4BC49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4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、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从短期来看，通常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</w:rPr>
              <w:t>第四季度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及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</w:rPr>
              <w:t>第一季度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会是淡季，同时存储产品线涨价趋缓，公司对后续两个季度经营情况的判断？从稍长维度看，公司对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</w:rPr>
              <w:t>20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27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年经营情况的判断？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14:paraId="63C06763" w14:textId="69B798CD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/>
                <w:sz w:val="24"/>
                <w:lang w:val="zh-CN"/>
              </w:rPr>
              <w:t>回答：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市场需求呈现一定季度性规律：通常年内前三个季度需求逐季提升，第四季度略微转淡，第四季度及次年第一季度为传统需求淡季</w:t>
            </w:r>
            <w:r w:rsidR="00C22238">
              <w:rPr>
                <w:rFonts w:ascii="Times New Roman" w:hAnsi="Times New Roman" w:hint="eastAsia"/>
                <w:sz w:val="24"/>
                <w:lang w:val="zh-CN"/>
              </w:rPr>
              <w:t>，但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近</w:t>
            </w:r>
            <w:r w:rsidR="00C22238">
              <w:rPr>
                <w:rFonts w:ascii="Times New Roman" w:hAnsi="Times New Roman" w:hint="eastAsia"/>
                <w:sz w:val="24"/>
                <w:lang w:val="zh-CN"/>
              </w:rPr>
              <w:t>几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年淡旺季之间的波动幅度有所收窄。相较于短期季度波动，</w:t>
            </w:r>
            <w:r w:rsidR="00212F32">
              <w:rPr>
                <w:rFonts w:ascii="Times New Roman" w:hAnsi="Times New Roman" w:hint="eastAsia"/>
                <w:sz w:val="24"/>
                <w:lang w:val="zh-CN"/>
              </w:rPr>
              <w:t>公司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更聚焦中长期成长。公司对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2027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年经营前景以及未来的长远发展充满信心，公司现有产品线布局契合下游市场需求趋势及前沿技术演进方向。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5DB8552" w14:textId="43EB2016" w:rsidR="00EA5D1A" w:rsidRPr="0045632C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5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、</w:t>
            </w:r>
            <w:r w:rsidR="005A1AD3">
              <w:rPr>
                <w:rFonts w:ascii="Times New Roman" w:hAnsi="Times New Roman" w:hint="eastAsia"/>
                <w:b/>
                <w:bCs/>
                <w:sz w:val="24"/>
              </w:rPr>
              <w:t>公司有提到，目前各个产品的价格涨幅及对后续价格的走势判断是有不同的，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</w:rPr>
              <w:t>客户备货的意愿或者提前备货的意愿如何？公司与核心客户对未来的长期供应安排情况？</w:t>
            </w:r>
          </w:p>
          <w:p w14:paraId="2955631F" w14:textId="739CD2A4" w:rsidR="00EA5D1A" w:rsidRPr="0045632C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/>
                <w:sz w:val="24"/>
                <w:lang w:val="zh-CN"/>
              </w:rPr>
              <w:t>回答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：</w:t>
            </w:r>
            <w:r w:rsidR="005A1AD3">
              <w:rPr>
                <w:rFonts w:ascii="Times New Roman" w:hAnsi="Times New Roman" w:hint="eastAsia"/>
                <w:sz w:val="24"/>
                <w:lang w:val="zh-CN"/>
              </w:rPr>
              <w:t>公司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各产品线供需格局、价格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走势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在</w:t>
            </w:r>
            <w:r w:rsidR="005A1AD3">
              <w:rPr>
                <w:rFonts w:ascii="Times New Roman" w:hAnsi="Times New Roman" w:hint="eastAsia"/>
                <w:sz w:val="24"/>
                <w:lang w:val="zh-CN"/>
              </w:rPr>
              <w:t>过去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几个季度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不尽相同，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后续的趋势展望也会有不同，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但公司经营策略保持连贯稳定。第一，公司将持续提升市场份额作为核心经营导向；第二，公司致力于与客户构建长期、稳定的供需合作关系，避免经营节奏被短期备货行为扰动，保障长期经营韧性。关于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与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行业客户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长期供应的安排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，公司正积极开展相关工作，并已取得一定成果。在供给偏紧的</w:t>
            </w:r>
            <w:r w:rsidR="00C22238">
              <w:rPr>
                <w:rFonts w:ascii="Times New Roman" w:hAnsi="Times New Roman" w:hint="eastAsia"/>
                <w:sz w:val="24"/>
                <w:lang w:val="zh-CN"/>
              </w:rPr>
              <w:t>情况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下，公司希望将有限产能优先倾斜</w:t>
            </w:r>
            <w:proofErr w:type="gramStart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于具备</w:t>
            </w:r>
            <w:proofErr w:type="gramEnd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长期合作意愿的客户，重点覆盖头部客户群体。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8394512" w14:textId="026D868D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6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公司今年前三季度</w:t>
            </w:r>
            <w:proofErr w:type="gramStart"/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营收约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203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亿</w:t>
            </w:r>
            <w:proofErr w:type="gramEnd"/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，净利润约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111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亿，</w:t>
            </w:r>
            <w:proofErr w:type="gramStart"/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扣非净</w:t>
            </w:r>
            <w:proofErr w:type="gramEnd"/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利润也达到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lastRenderedPageBreak/>
              <w:t>94</w:t>
            </w:r>
            <w:r w:rsidR="0045632C" w:rsidRPr="0045632C">
              <w:rPr>
                <w:rFonts w:ascii="Times New Roman" w:hAnsi="Times New Roman"/>
                <w:b/>
                <w:bCs/>
                <w:sz w:val="24"/>
                <w:lang w:val="zh-CN"/>
              </w:rPr>
              <w:t>亿，以年度来看，是否均已超出公司既定的中期规划？公司是否有计划修订公司的中长期规划？</w:t>
            </w:r>
          </w:p>
          <w:p w14:paraId="497C836D" w14:textId="49B2742F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受益于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AI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技术迭代、行业景气上行等因素带来的发展红利，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公司今年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业绩表现亮眼，收入及利润水平</w:t>
            </w:r>
            <w:r w:rsidR="009C4A96">
              <w:rPr>
                <w:rFonts w:ascii="Times New Roman" w:hAnsi="Times New Roman" w:hint="eastAsia"/>
                <w:sz w:val="24"/>
                <w:lang w:val="zh-CN"/>
              </w:rPr>
              <w:t>已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超出了原定中期规划的上限目标。公司每年开展</w:t>
            </w:r>
            <w:r w:rsidR="0045632C" w:rsidRPr="0045632C">
              <w:rPr>
                <w:rFonts w:ascii="Times New Roman" w:hAnsi="Times New Roman"/>
                <w:sz w:val="24"/>
                <w:lang w:val="zh-CN"/>
              </w:rPr>
              <w:t>战略修编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，滚动编制未来五年业务规划，并持续迭代更新面向十年维度的长期发展目标，动态完善中长期发展蓝图。</w:t>
            </w:r>
          </w:p>
          <w:p w14:paraId="498E83A4" w14:textId="40D8FDA4" w:rsidR="00EA5D1A" w:rsidRDefault="00C67CC7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/>
                <w:b/>
                <w:bCs/>
                <w:sz w:val="24"/>
                <w:lang w:val="zh-CN"/>
              </w:rPr>
              <w:t>7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定制化存储业务的整体进展情况？公司关联交易公告披露，预计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2027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年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1-4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月采购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DRAM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代</w:t>
            </w:r>
            <w:proofErr w:type="gramStart"/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工金额</w:t>
            </w:r>
            <w:proofErr w:type="gramEnd"/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约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44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亿元。公司管理层如何平衡产能在利基型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DRAM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和定制化存储上的分配？</w:t>
            </w:r>
          </w:p>
          <w:p w14:paraId="68A4D4CF" w14:textId="5A16249A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定制化存储及利基型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DRAM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业务均有良好发展。今明两年公司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DRAM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板块业务收入仍将主要由利基型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DRAM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业务贡献。定制化存储业务方面，客户导入与重点项目落地推进顺畅，预计后续有望步入快速增长通道。</w:t>
            </w:r>
            <w:r w:rsidR="0045632C">
              <w:rPr>
                <w:rFonts w:ascii="Times New Roman" w:hAnsi="Times New Roman"/>
                <w:sz w:val="24"/>
                <w:lang w:val="zh-CN"/>
              </w:rPr>
              <w:t xml:space="preserve"> </w:t>
            </w:r>
          </w:p>
          <w:p w14:paraId="30DD6C99" w14:textId="69298B94" w:rsidR="00EA5D1A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/>
                <w:b/>
                <w:bCs/>
                <w:sz w:val="24"/>
                <w:lang w:val="zh-CN"/>
              </w:rPr>
              <w:t>8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公司第三季度季报披露，截至今年第三季度末，公司货币资金约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188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亿，其他权益工具投资约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518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亿，公司总资产约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876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亿，净资产约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768</w:t>
            </w:r>
            <w:r w:rsidR="0045632C"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亿元。公司管理层如何看待足够的资金积累带来的长期竞争优势？公司对于如何使用这些资金是否有规划？</w:t>
            </w:r>
          </w:p>
          <w:p w14:paraId="22B35E7B" w14:textId="09E5C622" w:rsidR="0045632C" w:rsidRPr="0045632C" w:rsidRDefault="00C67CC7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公司长期高度重视研发投入与核心能力建设，并将持续为研发资源加码。</w:t>
            </w:r>
            <w:r w:rsidR="00211955">
              <w:rPr>
                <w:rFonts w:ascii="Times New Roman" w:hAnsi="Times New Roman" w:hint="eastAsia"/>
                <w:sz w:val="24"/>
                <w:lang w:val="zh-CN"/>
              </w:rPr>
              <w:t>公司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致力于实现跨周期稳健经营：不仅把握行业景气窗口实现业务增长，更力争在行业平稳阶段乃至竞争加剧周期中，维持经营韧性与稳步成长。历经二十余年发展，公司积累了丰厚的资产，无论市场处于上行或承压阶段，充足的资金储备均可支撑研发投入与长期竞争力的打造。公司将持续跟踪前沿技术发展演进，择机布局新技术研发项目。同时，公司也将持续评估潜在投资与并购机会。</w:t>
            </w:r>
          </w:p>
          <w:p w14:paraId="286E2680" w14:textId="227F6555" w:rsidR="0045632C" w:rsidRDefault="0045632C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9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公司</w:t>
            </w:r>
            <w:r w:rsidR="00211955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对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2027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和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2028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年不同产品价格</w:t>
            </w:r>
            <w:r w:rsidR="00211955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趋势的判断？以及在产能上的计划？</w:t>
            </w:r>
          </w:p>
          <w:p w14:paraId="6717A11D" w14:textId="4FBD46BB" w:rsidR="0045632C" w:rsidRPr="0045632C" w:rsidRDefault="0045632C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Pr="0045632C">
              <w:rPr>
                <w:rFonts w:ascii="Times New Roman" w:hAnsi="Times New Roman" w:hint="eastAsia"/>
                <w:sz w:val="24"/>
              </w:rPr>
              <w:t>NOR Flash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方面，自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2024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年起，我们判断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NOR Flash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价格将呈现温和上行趋势，近两年来市场走势与</w:t>
            </w:r>
            <w:proofErr w:type="gramStart"/>
            <w:r w:rsidRPr="0045632C">
              <w:rPr>
                <w:rFonts w:ascii="Times New Roman" w:hAnsi="Times New Roman" w:hint="eastAsia"/>
                <w:sz w:val="24"/>
                <w:lang w:val="zh-CN"/>
              </w:rPr>
              <w:t>该判断</w:t>
            </w:r>
            <w:proofErr w:type="gramEnd"/>
            <w:r w:rsidRPr="0045632C">
              <w:rPr>
                <w:rFonts w:ascii="Times New Roman" w:hAnsi="Times New Roman" w:hint="eastAsia"/>
                <w:sz w:val="24"/>
                <w:lang w:val="zh-CN"/>
              </w:rPr>
              <w:t>基本吻合。现阶段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NOR Flash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价格已按容量及应用场景出现分化：中小容量产品供需格局均衡，价格预计将保持平稳；大容量产品供给</w:t>
            </w:r>
            <w:r w:rsidR="005F2BEA">
              <w:rPr>
                <w:rFonts w:ascii="Times New Roman" w:hAnsi="Times New Roman" w:hint="eastAsia"/>
                <w:sz w:val="24"/>
                <w:lang w:val="zh-CN"/>
              </w:rPr>
              <w:t>（如服务器等高品质领域）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仍偏紧，价格有望延续温和上涨。展望明年，我们认为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NOR Flash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整体价格趋于稳定，不同容量规格或将持续分化。公司采用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Fabless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运营模式，与核心供应</w:t>
            </w:r>
            <w:proofErr w:type="gramStart"/>
            <w:r w:rsidRPr="0045632C">
              <w:rPr>
                <w:rFonts w:ascii="Times New Roman" w:hAnsi="Times New Roman" w:hint="eastAsia"/>
                <w:sz w:val="24"/>
                <w:lang w:val="zh-CN"/>
              </w:rPr>
              <w:t>商保持</w:t>
            </w:r>
            <w:proofErr w:type="gramEnd"/>
            <w:r w:rsidRPr="0045632C">
              <w:rPr>
                <w:rFonts w:ascii="Times New Roman" w:hAnsi="Times New Roman" w:hint="eastAsia"/>
                <w:sz w:val="24"/>
                <w:lang w:val="zh-CN"/>
              </w:rPr>
              <w:t>友好深度合作，在今年行业供给紧张的背景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lastRenderedPageBreak/>
              <w:t>下，公司产能仍实现扩充，并预计明年产能将继续保持增长。</w:t>
            </w:r>
          </w:p>
          <w:p w14:paraId="108CC748" w14:textId="6F5F2202" w:rsidR="0045632C" w:rsidRPr="0045632C" w:rsidRDefault="005F2BEA" w:rsidP="005F2BEA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公司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已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耕耘平面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NAND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市场超过十年，过去十多年平面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NA</w:t>
            </w:r>
            <w:r w:rsidRPr="00655134">
              <w:rPr>
                <w:rFonts w:ascii="Times New Roman" w:hAnsi="Times New Roman"/>
                <w:sz w:val="24"/>
                <w:lang w:val="zh-CN"/>
              </w:rPr>
              <w:t>ND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市场情况并不是特别好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，公司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平面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NA</w:t>
            </w:r>
            <w:r w:rsidRPr="00655134">
              <w:rPr>
                <w:rFonts w:ascii="Times New Roman" w:hAnsi="Times New Roman"/>
                <w:sz w:val="24"/>
                <w:lang w:val="zh-CN"/>
              </w:rPr>
              <w:t>ND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业务规模在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2025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年前相对有限，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但公司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坚持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技术和产品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的持续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迭代。从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2</w:t>
            </w:r>
            <w:r w:rsidRPr="00655134">
              <w:rPr>
                <w:rFonts w:ascii="Times New Roman" w:hAnsi="Times New Roman"/>
                <w:sz w:val="24"/>
                <w:lang w:val="zh-CN"/>
              </w:rPr>
              <w:t>025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开始，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供给端格局发生显著变化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，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头部厂商收缩产能或退出该赛道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（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转向价值更高的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3D NAND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等其他产品线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），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平面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NAND</w:t>
            </w:r>
            <w:r w:rsidRPr="00655134">
              <w:rPr>
                <w:rFonts w:ascii="Times New Roman" w:hAnsi="Times New Roman" w:hint="eastAsia"/>
                <w:sz w:val="24"/>
                <w:lang w:val="zh-CN"/>
              </w:rPr>
              <w:t>出现了明显的供应短缺。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公司依托长期技术积累、把握行业机遇，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SLC NAND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业务在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2025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和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2026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年实现高速增长。与此同时，公司协同产业</w:t>
            </w:r>
            <w:proofErr w:type="gramStart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链合作</w:t>
            </w:r>
            <w:proofErr w:type="gramEnd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伙伴推进产能扩充，本年度整体产能</w:t>
            </w:r>
            <w:r>
              <w:rPr>
                <w:rFonts w:ascii="Times New Roman" w:hAnsi="Times New Roman" w:hint="eastAsia"/>
                <w:sz w:val="24"/>
                <w:lang w:val="zh-CN"/>
              </w:rPr>
              <w:t>得到有效</w:t>
            </w:r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提升，投</w:t>
            </w:r>
            <w:proofErr w:type="gramStart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片规模</w:t>
            </w:r>
            <w:proofErr w:type="gramEnd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逐季走高，预计明年</w:t>
            </w:r>
            <w:proofErr w:type="gramStart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投片量将</w:t>
            </w:r>
            <w:proofErr w:type="gramEnd"/>
            <w:r w:rsidR="0045632C" w:rsidRPr="0045632C">
              <w:rPr>
                <w:rFonts w:ascii="Times New Roman" w:hAnsi="Times New Roman" w:hint="eastAsia"/>
                <w:sz w:val="24"/>
                <w:lang w:val="zh-CN"/>
              </w:rPr>
              <w:t>延续增长态势。</w:t>
            </w:r>
          </w:p>
          <w:p w14:paraId="2A9A04B4" w14:textId="6D37FC70" w:rsidR="0045632C" w:rsidRDefault="0045632C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 w:rsidRPr="0045632C">
              <w:rPr>
                <w:rFonts w:ascii="Times New Roman" w:hAnsi="Times New Roman" w:hint="eastAsia"/>
                <w:sz w:val="24"/>
                <w:lang w:val="zh-CN"/>
              </w:rPr>
              <w:t>DRAM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方面，公司</w:t>
            </w:r>
            <w:r w:rsidR="00E947AE">
              <w:rPr>
                <w:rFonts w:ascii="Times New Roman" w:hAnsi="Times New Roman" w:hint="eastAsia"/>
                <w:sz w:val="24"/>
                <w:lang w:val="zh-CN"/>
              </w:rPr>
              <w:t>多个年度有披露与产能提供方的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相关采购金额</w:t>
            </w:r>
            <w:r w:rsidR="00E947AE">
              <w:rPr>
                <w:rFonts w:ascii="Times New Roman" w:hAnsi="Times New Roman" w:hint="eastAsia"/>
                <w:sz w:val="24"/>
                <w:lang w:val="zh-CN"/>
              </w:rPr>
              <w:t>。后续年度的采购金额</w:t>
            </w:r>
            <w:r w:rsidRPr="0045632C">
              <w:rPr>
                <w:rFonts w:ascii="Times New Roman" w:hAnsi="Times New Roman" w:hint="eastAsia"/>
                <w:sz w:val="24"/>
                <w:lang w:val="zh-CN"/>
              </w:rPr>
              <w:t>请以公司公告信息为准。</w:t>
            </w:r>
            <w:r w:rsidRPr="0045632C">
              <w:rPr>
                <w:rFonts w:ascii="Times New Roman" w:hAnsi="Times New Roman"/>
                <w:sz w:val="24"/>
                <w:lang w:val="zh-CN"/>
              </w:rPr>
              <w:br/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 xml:space="preserve">    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10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公司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MLC NAND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目前的进展情况？</w:t>
            </w:r>
          </w:p>
          <w:p w14:paraId="5A0E76D8" w14:textId="2719F9B3" w:rsidR="0045632C" w:rsidRPr="0045632C" w:rsidRDefault="0045632C" w:rsidP="0045632C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Pr="0045632C">
              <w:rPr>
                <w:rFonts w:ascii="Times New Roman" w:hAnsi="Times New Roman" w:hint="eastAsia"/>
                <w:sz w:val="24"/>
              </w:rPr>
              <w:t>MLC NAND</w:t>
            </w:r>
            <w:r w:rsidRPr="0045632C">
              <w:rPr>
                <w:rFonts w:ascii="Times New Roman" w:hAnsi="Times New Roman" w:hint="eastAsia"/>
                <w:sz w:val="24"/>
              </w:rPr>
              <w:t>的供需逻辑与前述</w:t>
            </w:r>
            <w:r w:rsidRPr="0045632C">
              <w:rPr>
                <w:rFonts w:ascii="Times New Roman" w:hAnsi="Times New Roman" w:hint="eastAsia"/>
                <w:sz w:val="24"/>
              </w:rPr>
              <w:t>SLC NAND</w:t>
            </w:r>
            <w:r w:rsidRPr="0045632C">
              <w:rPr>
                <w:rFonts w:ascii="Times New Roman" w:hAnsi="Times New Roman" w:hint="eastAsia"/>
                <w:sz w:val="24"/>
              </w:rPr>
              <w:t>相近，受行业头部厂商减产及产能转移影响，</w:t>
            </w:r>
            <w:r w:rsidRPr="0045632C">
              <w:rPr>
                <w:rFonts w:ascii="Times New Roman" w:hAnsi="Times New Roman" w:hint="eastAsia"/>
                <w:sz w:val="24"/>
              </w:rPr>
              <w:t>MLC NAND</w:t>
            </w:r>
            <w:r w:rsidRPr="0045632C">
              <w:rPr>
                <w:rFonts w:ascii="Times New Roman" w:hAnsi="Times New Roman" w:hint="eastAsia"/>
                <w:sz w:val="24"/>
              </w:rPr>
              <w:t>今年呈现供给紧张格局。公司把握本轮行业窗口期，依托在</w:t>
            </w:r>
            <w:r w:rsidRPr="0045632C">
              <w:rPr>
                <w:rFonts w:ascii="Times New Roman" w:hAnsi="Times New Roman" w:hint="eastAsia"/>
                <w:sz w:val="24"/>
              </w:rPr>
              <w:t>SLC NAND</w:t>
            </w:r>
            <w:r w:rsidRPr="0045632C">
              <w:rPr>
                <w:rFonts w:ascii="Times New Roman" w:hAnsi="Times New Roman" w:hint="eastAsia"/>
                <w:sz w:val="24"/>
              </w:rPr>
              <w:t>领域积淀的技术开发经验，逐步开展</w:t>
            </w:r>
            <w:r w:rsidRPr="0045632C">
              <w:rPr>
                <w:rFonts w:ascii="Times New Roman" w:hAnsi="Times New Roman" w:hint="eastAsia"/>
                <w:sz w:val="24"/>
              </w:rPr>
              <w:t>MLC NAND</w:t>
            </w:r>
            <w:r w:rsidRPr="0045632C">
              <w:rPr>
                <w:rFonts w:ascii="Times New Roman" w:hAnsi="Times New Roman" w:hint="eastAsia"/>
                <w:sz w:val="24"/>
              </w:rPr>
              <w:t>产品研发工作。目前相关项目正按既定计划有序推进</w:t>
            </w:r>
            <w:r w:rsidR="00E947AE">
              <w:rPr>
                <w:rFonts w:ascii="Times New Roman" w:hAnsi="Times New Roman" w:hint="eastAsia"/>
                <w:sz w:val="24"/>
              </w:rPr>
              <w:t>。</w:t>
            </w:r>
            <w:r w:rsidR="00E947AE" w:rsidRPr="0045632C" w:rsidDel="00E947AE">
              <w:rPr>
                <w:rFonts w:ascii="Times New Roman" w:hAnsi="Times New Roman" w:hint="eastAsia"/>
                <w:sz w:val="24"/>
              </w:rPr>
              <w:t xml:space="preserve"> </w:t>
            </w:r>
          </w:p>
          <w:p w14:paraId="371ABC02" w14:textId="0C61FADE" w:rsidR="0045632C" w:rsidRDefault="0045632C" w:rsidP="00403435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11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请</w:t>
            </w:r>
            <w:r w:rsidR="00DE6E45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问公司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资产负债表的三个项目变化</w:t>
            </w:r>
            <w:r w:rsidR="00DE6E45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：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）其他流动资产；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2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）合同负债；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3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）递延所得税负债，这三个项目都有明显增长的原因是什么？</w:t>
            </w:r>
          </w:p>
          <w:p w14:paraId="0EC2F6D4" w14:textId="60B42905" w:rsidR="002B0EAA" w:rsidRDefault="0045632C" w:rsidP="002B0EAA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="002B0EAA" w:rsidRPr="002B0EAA">
              <w:rPr>
                <w:rFonts w:ascii="Times New Roman" w:hAnsi="Times New Roman" w:hint="eastAsia"/>
                <w:sz w:val="24"/>
              </w:rPr>
              <w:t>1</w:t>
            </w:r>
            <w:r w:rsidR="002B0EAA" w:rsidRPr="002B0EAA">
              <w:rPr>
                <w:rFonts w:ascii="Times New Roman" w:hAnsi="Times New Roman" w:hint="eastAsia"/>
                <w:sz w:val="24"/>
              </w:rPr>
              <w:t>）其他流动资产增加主要是待抵扣进项税增加</w:t>
            </w:r>
            <w:r w:rsidR="002B0EAA">
              <w:rPr>
                <w:rFonts w:ascii="Times New Roman" w:hAnsi="Times New Roman" w:hint="eastAsia"/>
                <w:sz w:val="24"/>
              </w:rPr>
              <w:t>；</w:t>
            </w:r>
            <w:r w:rsidR="002B0EAA" w:rsidRPr="002B0EAA">
              <w:rPr>
                <w:rFonts w:ascii="Times New Roman" w:hAnsi="Times New Roman" w:hint="eastAsia"/>
                <w:sz w:val="24"/>
              </w:rPr>
              <w:t>2</w:t>
            </w:r>
            <w:r w:rsidR="002B0EAA" w:rsidRPr="002B0EAA">
              <w:rPr>
                <w:rFonts w:ascii="Times New Roman" w:hAnsi="Times New Roman" w:hint="eastAsia"/>
                <w:sz w:val="24"/>
              </w:rPr>
              <w:t>）合同负债增加主要是芯片销售及技术服务相关的预收款增加</w:t>
            </w:r>
            <w:r w:rsidR="002B0EAA">
              <w:rPr>
                <w:rFonts w:ascii="Times New Roman" w:hAnsi="Times New Roman" w:hint="eastAsia"/>
                <w:sz w:val="24"/>
              </w:rPr>
              <w:t>；</w:t>
            </w:r>
            <w:r w:rsidR="002B0EAA" w:rsidRPr="002B0EAA">
              <w:rPr>
                <w:rFonts w:ascii="Times New Roman" w:hAnsi="Times New Roman" w:hint="eastAsia"/>
                <w:sz w:val="24"/>
              </w:rPr>
              <w:t>3</w:t>
            </w:r>
            <w:r w:rsidR="002B0EAA" w:rsidRPr="002B0EAA">
              <w:rPr>
                <w:rFonts w:ascii="Times New Roman" w:hAnsi="Times New Roman" w:hint="eastAsia"/>
                <w:sz w:val="24"/>
              </w:rPr>
              <w:t>）递延所得税负债增加主要是本期其他权益工具投资的公允价值上升。</w:t>
            </w:r>
          </w:p>
          <w:p w14:paraId="390A33FA" w14:textId="0B31C0ED" w:rsidR="0045632C" w:rsidRPr="0045632C" w:rsidRDefault="0045632C" w:rsidP="002B0EAA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12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="00E947AE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公司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MCU</w:t>
            </w:r>
            <w:r w:rsidR="00E947AE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产品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今年收入的大幅增长，有工业、消费电子及汽车等多领域需求的带动，以及部分新兴行业，如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AI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周边、新能源周边及一些创新型消费产品需求强劲的原因</w:t>
            </w:r>
            <w:r w:rsidR="00E947AE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，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也有客户正常补库存的原因。今年预计同比高两位数的营收增长，明年是否可持续？</w:t>
            </w:r>
            <w:r w:rsidR="00E947AE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公司对</w:t>
            </w:r>
            <w:r w:rsidR="00E947AE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20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27</w:t>
            </w:r>
            <w:r w:rsidRPr="0045632C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年的增长目标？</w:t>
            </w:r>
          </w:p>
          <w:p w14:paraId="30DEA0EB" w14:textId="7840F706" w:rsidR="008355CA" w:rsidRDefault="008355CA" w:rsidP="008355CA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今年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MCU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业务收入实现大幅增长，主要源于三方面因素：一是家电领域国产化持续推进，叠加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AI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周边和新兴消费等多元场景拉动需求；二是面向多个下游领域的新品逐步放量，带动市场份额提升；三是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MCU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产品价格止跌回升，部分客户启动补库。展望明年，尽管客户进一步补库的空间相对有限，但其余两项增长驱动因素仍将持续发挥作用。因此，公司预计明年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MCU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业务仍有望实现两位数</w:t>
            </w:r>
            <w:r w:rsidR="00E947AE">
              <w:rPr>
                <w:rFonts w:ascii="Times New Roman" w:hAnsi="Times New Roman" w:hint="eastAsia"/>
                <w:sz w:val="24"/>
                <w:lang w:val="zh-CN"/>
              </w:rPr>
              <w:t>百分比的</w:t>
            </w:r>
            <w:r w:rsidRPr="008355CA">
              <w:rPr>
                <w:rFonts w:ascii="Times New Roman" w:hAnsi="Times New Roman" w:hint="eastAsia"/>
                <w:sz w:val="24"/>
                <w:lang w:val="zh-CN"/>
              </w:rPr>
              <w:t>增长。</w:t>
            </w:r>
          </w:p>
          <w:p w14:paraId="3894E7E9" w14:textId="7FD55BCC" w:rsidR="008355CA" w:rsidRDefault="008355CA" w:rsidP="008355CA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  <w:sz w:val="24"/>
                <w:lang w:val="zh-CN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lastRenderedPageBreak/>
              <w:t>问题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13</w:t>
            </w:r>
            <w:r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、</w:t>
            </w:r>
            <w:r w:rsidR="00E947AE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公司</w:t>
            </w:r>
            <w:r w:rsidRPr="008355CA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产品在</w:t>
            </w:r>
            <w:r w:rsidRPr="008355CA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AI</w:t>
            </w:r>
            <w:r w:rsidRPr="008355CA">
              <w:rPr>
                <w:rFonts w:ascii="Times New Roman" w:hAnsi="Times New Roman" w:hint="eastAsia"/>
                <w:b/>
                <w:bCs/>
                <w:sz w:val="24"/>
                <w:lang w:val="zh-CN"/>
              </w:rPr>
              <w:t>领域的应用和未来增长展望？</w:t>
            </w:r>
          </w:p>
          <w:p w14:paraId="2692FF59" w14:textId="41389BFD" w:rsidR="008355CA" w:rsidRDefault="008355CA" w:rsidP="008355CA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lang w:val="zh-CN"/>
              </w:rPr>
            </w:pPr>
            <w:r>
              <w:rPr>
                <w:rFonts w:ascii="Times New Roman" w:hAnsi="Times New Roman" w:hint="eastAsia"/>
                <w:sz w:val="24"/>
                <w:lang w:val="zh-CN"/>
              </w:rPr>
              <w:t>回答：</w:t>
            </w:r>
            <w:r w:rsidRPr="008355CA">
              <w:rPr>
                <w:rFonts w:ascii="Times New Roman" w:hAnsi="Times New Roman" w:hint="eastAsia"/>
                <w:sz w:val="24"/>
              </w:rPr>
              <w:t>依托</w:t>
            </w:r>
            <w:r w:rsidRPr="008355CA">
              <w:rPr>
                <w:rFonts w:ascii="Times New Roman" w:hAnsi="Times New Roman" w:hint="eastAsia"/>
                <w:sz w:val="24"/>
              </w:rPr>
              <w:t>AI</w:t>
            </w:r>
            <w:r w:rsidRPr="008355CA">
              <w:rPr>
                <w:rFonts w:ascii="Times New Roman" w:hAnsi="Times New Roman" w:hint="eastAsia"/>
                <w:sz w:val="24"/>
              </w:rPr>
              <w:t>产业发展，公司持续挖掘</w:t>
            </w:r>
            <w:r w:rsidRPr="008355CA">
              <w:rPr>
                <w:rFonts w:ascii="Times New Roman" w:hAnsi="Times New Roman" w:hint="eastAsia"/>
                <w:sz w:val="24"/>
              </w:rPr>
              <w:t>AI</w:t>
            </w:r>
            <w:r w:rsidRPr="008355CA">
              <w:rPr>
                <w:rFonts w:ascii="Times New Roman" w:hAnsi="Times New Roman" w:hint="eastAsia"/>
                <w:sz w:val="24"/>
              </w:rPr>
              <w:t>场景下的业务机遇，例如与服务器配套的存储产品以及定制化存储业务在边缘</w:t>
            </w:r>
            <w:r w:rsidRPr="008355CA">
              <w:rPr>
                <w:rFonts w:ascii="Times New Roman" w:hAnsi="Times New Roman" w:hint="eastAsia"/>
                <w:sz w:val="24"/>
              </w:rPr>
              <w:t>AI</w:t>
            </w:r>
            <w:r w:rsidRPr="008355CA">
              <w:rPr>
                <w:rFonts w:ascii="Times New Roman" w:hAnsi="Times New Roman" w:hint="eastAsia"/>
                <w:sz w:val="24"/>
              </w:rPr>
              <w:t>方向的推进等。与此同时，</w:t>
            </w:r>
            <w:r w:rsidRPr="008355CA">
              <w:rPr>
                <w:rFonts w:ascii="Times New Roman" w:hAnsi="Times New Roman" w:hint="eastAsia"/>
                <w:sz w:val="24"/>
              </w:rPr>
              <w:t>MCU</w:t>
            </w:r>
            <w:r w:rsidRPr="008355CA">
              <w:rPr>
                <w:rFonts w:ascii="Times New Roman" w:hAnsi="Times New Roman" w:hint="eastAsia"/>
                <w:sz w:val="24"/>
              </w:rPr>
              <w:t>产品在服务器周边场景，例如光模块、电源模块中亦具备良好应用基础。公司客户结构与市场布局广泛且多元化，</w:t>
            </w:r>
            <w:r w:rsidRPr="008355CA">
              <w:rPr>
                <w:rFonts w:ascii="Times New Roman" w:hAnsi="Times New Roman" w:hint="eastAsia"/>
                <w:sz w:val="24"/>
              </w:rPr>
              <w:t>AI</w:t>
            </w:r>
            <w:r w:rsidRPr="008355CA">
              <w:rPr>
                <w:rFonts w:ascii="Times New Roman" w:hAnsi="Times New Roman" w:hint="eastAsia"/>
                <w:sz w:val="24"/>
              </w:rPr>
              <w:t>相关业务收入有望保持高增长态势。</w:t>
            </w:r>
            <w:r>
              <w:rPr>
                <w:rFonts w:ascii="Times New Roman" w:hAnsi="Times New Roman"/>
                <w:sz w:val="24"/>
                <w:lang w:val="zh-CN"/>
              </w:rPr>
              <w:t xml:space="preserve"> </w:t>
            </w:r>
          </w:p>
          <w:p w14:paraId="1F07DCD8" w14:textId="77777777" w:rsidR="00EA5D1A" w:rsidRDefault="00EA5D1A" w:rsidP="000F064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C939D37" w14:textId="77777777" w:rsidR="00EA5D1A" w:rsidRDefault="00EA5D1A">
      <w:pPr>
        <w:rPr>
          <w:rFonts w:ascii="Times New Roman" w:hAnsi="Times New Roman"/>
          <w:color w:val="000000"/>
          <w:kern w:val="0"/>
          <w:sz w:val="24"/>
          <w:lang w:val="zh-TW" w:eastAsia="zh-TW"/>
        </w:rPr>
      </w:pPr>
    </w:p>
    <w:sectPr w:rsidR="00EA5D1A">
      <w:footerReference w:type="default" r:id="rId8"/>
      <w:pgSz w:w="11906" w:h="16838"/>
      <w:pgMar w:top="1191" w:right="1701" w:bottom="119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1789" w14:textId="77777777" w:rsidR="00A55F7C" w:rsidRDefault="00A55F7C">
      <w:r>
        <w:separator/>
      </w:r>
    </w:p>
  </w:endnote>
  <w:endnote w:type="continuationSeparator" w:id="0">
    <w:p w14:paraId="56C30A4C" w14:textId="77777777" w:rsidR="00A55F7C" w:rsidRDefault="00A5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E899A" w14:textId="77777777" w:rsidR="00EA5D1A" w:rsidRDefault="00C67CC7">
    <w:pPr>
      <w:pStyle w:val="a9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6</w:t>
    </w:r>
    <w:r>
      <w:rPr>
        <w:rFonts w:ascii="Times New Roman" w:hAnsi="Times New Roman"/>
      </w:rPr>
      <w:fldChar w:fldCharType="end"/>
    </w:r>
  </w:p>
  <w:p w14:paraId="6DD1B6FA" w14:textId="77777777" w:rsidR="00EA5D1A" w:rsidRDefault="00EA5D1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5AE0" w14:textId="77777777" w:rsidR="00A55F7C" w:rsidRDefault="00A55F7C">
      <w:r>
        <w:separator/>
      </w:r>
    </w:p>
  </w:footnote>
  <w:footnote w:type="continuationSeparator" w:id="0">
    <w:p w14:paraId="7C0DA30D" w14:textId="77777777" w:rsidR="00A55F7C" w:rsidRDefault="00A5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45BA6"/>
    <w:multiLevelType w:val="multilevel"/>
    <w:tmpl w:val="1A445BA6"/>
    <w:lvl w:ilvl="0">
      <w:start w:val="1"/>
      <w:numFmt w:val="chineseCountingThousand"/>
      <w:suff w:val="space"/>
      <w:lvlText w:val="%1、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173474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B6E"/>
    <w:rsid w:val="00000246"/>
    <w:rsid w:val="00000666"/>
    <w:rsid w:val="0000090A"/>
    <w:rsid w:val="00000C80"/>
    <w:rsid w:val="00000FAA"/>
    <w:rsid w:val="00001A45"/>
    <w:rsid w:val="00002B13"/>
    <w:rsid w:val="00003201"/>
    <w:rsid w:val="00003E7C"/>
    <w:rsid w:val="00004998"/>
    <w:rsid w:val="00004CBC"/>
    <w:rsid w:val="000074B3"/>
    <w:rsid w:val="0000792B"/>
    <w:rsid w:val="00007B67"/>
    <w:rsid w:val="000100CF"/>
    <w:rsid w:val="00010557"/>
    <w:rsid w:val="00010624"/>
    <w:rsid w:val="00011254"/>
    <w:rsid w:val="00011907"/>
    <w:rsid w:val="0001194C"/>
    <w:rsid w:val="000123CE"/>
    <w:rsid w:val="000123F6"/>
    <w:rsid w:val="00012C77"/>
    <w:rsid w:val="00013F57"/>
    <w:rsid w:val="00014062"/>
    <w:rsid w:val="0001420B"/>
    <w:rsid w:val="0001452A"/>
    <w:rsid w:val="00014BBA"/>
    <w:rsid w:val="00014D18"/>
    <w:rsid w:val="000152A4"/>
    <w:rsid w:val="000157A5"/>
    <w:rsid w:val="00015C5D"/>
    <w:rsid w:val="00020970"/>
    <w:rsid w:val="000216C3"/>
    <w:rsid w:val="0002262D"/>
    <w:rsid w:val="000233A8"/>
    <w:rsid w:val="000241B5"/>
    <w:rsid w:val="000249E9"/>
    <w:rsid w:val="00024ADF"/>
    <w:rsid w:val="00024C16"/>
    <w:rsid w:val="00024E21"/>
    <w:rsid w:val="0002677D"/>
    <w:rsid w:val="00027BBC"/>
    <w:rsid w:val="00027C79"/>
    <w:rsid w:val="00027E4A"/>
    <w:rsid w:val="0003055E"/>
    <w:rsid w:val="00030C44"/>
    <w:rsid w:val="00030CEB"/>
    <w:rsid w:val="00031A6B"/>
    <w:rsid w:val="000344B6"/>
    <w:rsid w:val="000345FD"/>
    <w:rsid w:val="000359A8"/>
    <w:rsid w:val="00036B14"/>
    <w:rsid w:val="00040464"/>
    <w:rsid w:val="00040CCE"/>
    <w:rsid w:val="00041C2E"/>
    <w:rsid w:val="00041EAF"/>
    <w:rsid w:val="0004276C"/>
    <w:rsid w:val="00042940"/>
    <w:rsid w:val="00043B22"/>
    <w:rsid w:val="00043CA4"/>
    <w:rsid w:val="00043EF2"/>
    <w:rsid w:val="00044DC3"/>
    <w:rsid w:val="00046320"/>
    <w:rsid w:val="00046636"/>
    <w:rsid w:val="00046BCA"/>
    <w:rsid w:val="00046E35"/>
    <w:rsid w:val="00046FA8"/>
    <w:rsid w:val="000477DB"/>
    <w:rsid w:val="00047801"/>
    <w:rsid w:val="000500AF"/>
    <w:rsid w:val="000500F3"/>
    <w:rsid w:val="0005018B"/>
    <w:rsid w:val="00050902"/>
    <w:rsid w:val="00050BC7"/>
    <w:rsid w:val="000534D8"/>
    <w:rsid w:val="000538F1"/>
    <w:rsid w:val="00053A1C"/>
    <w:rsid w:val="000545F4"/>
    <w:rsid w:val="000547C3"/>
    <w:rsid w:val="00054EEF"/>
    <w:rsid w:val="000553AD"/>
    <w:rsid w:val="0005552B"/>
    <w:rsid w:val="00055DF5"/>
    <w:rsid w:val="00055E80"/>
    <w:rsid w:val="00056B5D"/>
    <w:rsid w:val="00056DF4"/>
    <w:rsid w:val="00056E40"/>
    <w:rsid w:val="0005783C"/>
    <w:rsid w:val="0005797F"/>
    <w:rsid w:val="000608FF"/>
    <w:rsid w:val="000611B0"/>
    <w:rsid w:val="00061CEC"/>
    <w:rsid w:val="000624BE"/>
    <w:rsid w:val="00063AF0"/>
    <w:rsid w:val="00066DAB"/>
    <w:rsid w:val="0006706B"/>
    <w:rsid w:val="000674C8"/>
    <w:rsid w:val="000679B6"/>
    <w:rsid w:val="00071018"/>
    <w:rsid w:val="00071212"/>
    <w:rsid w:val="000715F8"/>
    <w:rsid w:val="00072A0E"/>
    <w:rsid w:val="00076F07"/>
    <w:rsid w:val="00077137"/>
    <w:rsid w:val="000771B0"/>
    <w:rsid w:val="000772CE"/>
    <w:rsid w:val="00077562"/>
    <w:rsid w:val="000803ED"/>
    <w:rsid w:val="000809DC"/>
    <w:rsid w:val="00080AA5"/>
    <w:rsid w:val="00080AE1"/>
    <w:rsid w:val="00081377"/>
    <w:rsid w:val="000815B8"/>
    <w:rsid w:val="00081E84"/>
    <w:rsid w:val="000827CC"/>
    <w:rsid w:val="000830D5"/>
    <w:rsid w:val="000846F8"/>
    <w:rsid w:val="000852AC"/>
    <w:rsid w:val="000854F2"/>
    <w:rsid w:val="00085EBC"/>
    <w:rsid w:val="000861B4"/>
    <w:rsid w:val="000869CD"/>
    <w:rsid w:val="00086F7C"/>
    <w:rsid w:val="000872ED"/>
    <w:rsid w:val="00090194"/>
    <w:rsid w:val="00090E12"/>
    <w:rsid w:val="00091784"/>
    <w:rsid w:val="00092028"/>
    <w:rsid w:val="00092CA4"/>
    <w:rsid w:val="0009361B"/>
    <w:rsid w:val="00096145"/>
    <w:rsid w:val="000961AD"/>
    <w:rsid w:val="00096889"/>
    <w:rsid w:val="00096F3F"/>
    <w:rsid w:val="0009745B"/>
    <w:rsid w:val="0009790C"/>
    <w:rsid w:val="000A0225"/>
    <w:rsid w:val="000A03E2"/>
    <w:rsid w:val="000A0755"/>
    <w:rsid w:val="000A13DD"/>
    <w:rsid w:val="000A2507"/>
    <w:rsid w:val="000A2A8F"/>
    <w:rsid w:val="000A2D04"/>
    <w:rsid w:val="000A2EA4"/>
    <w:rsid w:val="000A2F4D"/>
    <w:rsid w:val="000A5132"/>
    <w:rsid w:val="000A5396"/>
    <w:rsid w:val="000A53BA"/>
    <w:rsid w:val="000A53F7"/>
    <w:rsid w:val="000A5610"/>
    <w:rsid w:val="000A577C"/>
    <w:rsid w:val="000A5FCB"/>
    <w:rsid w:val="000A6454"/>
    <w:rsid w:val="000A6D67"/>
    <w:rsid w:val="000A714B"/>
    <w:rsid w:val="000A7511"/>
    <w:rsid w:val="000B12C2"/>
    <w:rsid w:val="000B178C"/>
    <w:rsid w:val="000B231C"/>
    <w:rsid w:val="000B2BBA"/>
    <w:rsid w:val="000B2F51"/>
    <w:rsid w:val="000B3065"/>
    <w:rsid w:val="000B34EB"/>
    <w:rsid w:val="000B376E"/>
    <w:rsid w:val="000B389E"/>
    <w:rsid w:val="000B3EB1"/>
    <w:rsid w:val="000B48D6"/>
    <w:rsid w:val="000B53D8"/>
    <w:rsid w:val="000B6C89"/>
    <w:rsid w:val="000C091E"/>
    <w:rsid w:val="000C1B46"/>
    <w:rsid w:val="000C1D4E"/>
    <w:rsid w:val="000C1E06"/>
    <w:rsid w:val="000C2238"/>
    <w:rsid w:val="000C2699"/>
    <w:rsid w:val="000C2ED2"/>
    <w:rsid w:val="000C3F17"/>
    <w:rsid w:val="000C4055"/>
    <w:rsid w:val="000C40EB"/>
    <w:rsid w:val="000C425F"/>
    <w:rsid w:val="000C5D70"/>
    <w:rsid w:val="000C7605"/>
    <w:rsid w:val="000C7C81"/>
    <w:rsid w:val="000D0D04"/>
    <w:rsid w:val="000D0ECC"/>
    <w:rsid w:val="000D129D"/>
    <w:rsid w:val="000D1570"/>
    <w:rsid w:val="000D15E1"/>
    <w:rsid w:val="000D1FE5"/>
    <w:rsid w:val="000D20FB"/>
    <w:rsid w:val="000D2460"/>
    <w:rsid w:val="000D3A84"/>
    <w:rsid w:val="000D41DA"/>
    <w:rsid w:val="000D480A"/>
    <w:rsid w:val="000D5050"/>
    <w:rsid w:val="000D5B1C"/>
    <w:rsid w:val="000D5B8E"/>
    <w:rsid w:val="000D5E65"/>
    <w:rsid w:val="000D5FF2"/>
    <w:rsid w:val="000D6862"/>
    <w:rsid w:val="000D72EF"/>
    <w:rsid w:val="000D73F4"/>
    <w:rsid w:val="000E09DD"/>
    <w:rsid w:val="000E0A24"/>
    <w:rsid w:val="000E134E"/>
    <w:rsid w:val="000E1491"/>
    <w:rsid w:val="000E1AC2"/>
    <w:rsid w:val="000E2598"/>
    <w:rsid w:val="000E28F4"/>
    <w:rsid w:val="000E2A0C"/>
    <w:rsid w:val="000E2A22"/>
    <w:rsid w:val="000E3A46"/>
    <w:rsid w:val="000E3C59"/>
    <w:rsid w:val="000E3E72"/>
    <w:rsid w:val="000E4ADC"/>
    <w:rsid w:val="000E4EDE"/>
    <w:rsid w:val="000E50B3"/>
    <w:rsid w:val="000E5181"/>
    <w:rsid w:val="000E6BDA"/>
    <w:rsid w:val="000E75B6"/>
    <w:rsid w:val="000F0645"/>
    <w:rsid w:val="000F0DD5"/>
    <w:rsid w:val="000F0ECE"/>
    <w:rsid w:val="000F2F6B"/>
    <w:rsid w:val="000F308E"/>
    <w:rsid w:val="000F3131"/>
    <w:rsid w:val="000F31C8"/>
    <w:rsid w:val="000F3273"/>
    <w:rsid w:val="000F3565"/>
    <w:rsid w:val="000F4CB8"/>
    <w:rsid w:val="000F52AD"/>
    <w:rsid w:val="000F5A26"/>
    <w:rsid w:val="000F66BC"/>
    <w:rsid w:val="000F6AAB"/>
    <w:rsid w:val="000F6B47"/>
    <w:rsid w:val="000F6BFE"/>
    <w:rsid w:val="000F73F1"/>
    <w:rsid w:val="000F7410"/>
    <w:rsid w:val="000F7664"/>
    <w:rsid w:val="00100C25"/>
    <w:rsid w:val="00101126"/>
    <w:rsid w:val="00101E8D"/>
    <w:rsid w:val="0010360B"/>
    <w:rsid w:val="00103717"/>
    <w:rsid w:val="00105226"/>
    <w:rsid w:val="00106CE1"/>
    <w:rsid w:val="00107D16"/>
    <w:rsid w:val="00110431"/>
    <w:rsid w:val="0011053D"/>
    <w:rsid w:val="00110B99"/>
    <w:rsid w:val="00110FBB"/>
    <w:rsid w:val="00111A05"/>
    <w:rsid w:val="00111B18"/>
    <w:rsid w:val="00111D05"/>
    <w:rsid w:val="00111D92"/>
    <w:rsid w:val="00113231"/>
    <w:rsid w:val="00113F94"/>
    <w:rsid w:val="001143B1"/>
    <w:rsid w:val="00115526"/>
    <w:rsid w:val="001159AB"/>
    <w:rsid w:val="00116B88"/>
    <w:rsid w:val="001170A3"/>
    <w:rsid w:val="00117AD8"/>
    <w:rsid w:val="00117E87"/>
    <w:rsid w:val="001207D0"/>
    <w:rsid w:val="00121638"/>
    <w:rsid w:val="00121FFE"/>
    <w:rsid w:val="0012257C"/>
    <w:rsid w:val="00122BA3"/>
    <w:rsid w:val="00122CE4"/>
    <w:rsid w:val="00123657"/>
    <w:rsid w:val="001237E0"/>
    <w:rsid w:val="00123E66"/>
    <w:rsid w:val="001242F3"/>
    <w:rsid w:val="001246E4"/>
    <w:rsid w:val="001247FB"/>
    <w:rsid w:val="0012506C"/>
    <w:rsid w:val="001251DD"/>
    <w:rsid w:val="001252DA"/>
    <w:rsid w:val="001257CA"/>
    <w:rsid w:val="00125EFB"/>
    <w:rsid w:val="00125F01"/>
    <w:rsid w:val="00126E36"/>
    <w:rsid w:val="001271AA"/>
    <w:rsid w:val="001301F4"/>
    <w:rsid w:val="00130340"/>
    <w:rsid w:val="00131350"/>
    <w:rsid w:val="00131711"/>
    <w:rsid w:val="00133282"/>
    <w:rsid w:val="001333D5"/>
    <w:rsid w:val="001334C3"/>
    <w:rsid w:val="00133D65"/>
    <w:rsid w:val="0013426C"/>
    <w:rsid w:val="00134A82"/>
    <w:rsid w:val="00134B9E"/>
    <w:rsid w:val="001357FC"/>
    <w:rsid w:val="00135BBC"/>
    <w:rsid w:val="00135BF2"/>
    <w:rsid w:val="00136767"/>
    <w:rsid w:val="001372EB"/>
    <w:rsid w:val="00137326"/>
    <w:rsid w:val="0013763C"/>
    <w:rsid w:val="00137BD0"/>
    <w:rsid w:val="00137BF6"/>
    <w:rsid w:val="00137CC4"/>
    <w:rsid w:val="0014131E"/>
    <w:rsid w:val="0014185E"/>
    <w:rsid w:val="00142EAC"/>
    <w:rsid w:val="0014325A"/>
    <w:rsid w:val="001437F3"/>
    <w:rsid w:val="00144276"/>
    <w:rsid w:val="0014473B"/>
    <w:rsid w:val="0014495A"/>
    <w:rsid w:val="00144B4F"/>
    <w:rsid w:val="0014528C"/>
    <w:rsid w:val="00145B02"/>
    <w:rsid w:val="00145B82"/>
    <w:rsid w:val="00147723"/>
    <w:rsid w:val="00150295"/>
    <w:rsid w:val="00150889"/>
    <w:rsid w:val="0015166C"/>
    <w:rsid w:val="00151A63"/>
    <w:rsid w:val="00152CE3"/>
    <w:rsid w:val="00153506"/>
    <w:rsid w:val="001547B5"/>
    <w:rsid w:val="00154953"/>
    <w:rsid w:val="00154A7E"/>
    <w:rsid w:val="00154D36"/>
    <w:rsid w:val="00154FF0"/>
    <w:rsid w:val="0015513F"/>
    <w:rsid w:val="00155A89"/>
    <w:rsid w:val="00155FFA"/>
    <w:rsid w:val="00156C00"/>
    <w:rsid w:val="00156ECE"/>
    <w:rsid w:val="00157E62"/>
    <w:rsid w:val="00160450"/>
    <w:rsid w:val="00160E8D"/>
    <w:rsid w:val="00160F45"/>
    <w:rsid w:val="00162E0A"/>
    <w:rsid w:val="00162FF2"/>
    <w:rsid w:val="00163865"/>
    <w:rsid w:val="00163EB8"/>
    <w:rsid w:val="00164588"/>
    <w:rsid w:val="00164996"/>
    <w:rsid w:val="00164A7D"/>
    <w:rsid w:val="00164BC0"/>
    <w:rsid w:val="00164E08"/>
    <w:rsid w:val="00164FF0"/>
    <w:rsid w:val="00165527"/>
    <w:rsid w:val="00166513"/>
    <w:rsid w:val="00166820"/>
    <w:rsid w:val="0016682D"/>
    <w:rsid w:val="0016701B"/>
    <w:rsid w:val="001670FA"/>
    <w:rsid w:val="001676DA"/>
    <w:rsid w:val="00167DB5"/>
    <w:rsid w:val="0017136E"/>
    <w:rsid w:val="00171497"/>
    <w:rsid w:val="00171D0E"/>
    <w:rsid w:val="001726B1"/>
    <w:rsid w:val="00173044"/>
    <w:rsid w:val="0017427A"/>
    <w:rsid w:val="00174D3F"/>
    <w:rsid w:val="001755F1"/>
    <w:rsid w:val="00176283"/>
    <w:rsid w:val="00176492"/>
    <w:rsid w:val="001765D2"/>
    <w:rsid w:val="00176D15"/>
    <w:rsid w:val="0017711D"/>
    <w:rsid w:val="00177FDC"/>
    <w:rsid w:val="001803EE"/>
    <w:rsid w:val="001805D5"/>
    <w:rsid w:val="0018065E"/>
    <w:rsid w:val="00180A9F"/>
    <w:rsid w:val="00180AF2"/>
    <w:rsid w:val="001814C2"/>
    <w:rsid w:val="00181E7C"/>
    <w:rsid w:val="00182177"/>
    <w:rsid w:val="00183009"/>
    <w:rsid w:val="00184F8C"/>
    <w:rsid w:val="0018574A"/>
    <w:rsid w:val="00185939"/>
    <w:rsid w:val="0018610C"/>
    <w:rsid w:val="001867CE"/>
    <w:rsid w:val="00186851"/>
    <w:rsid w:val="00187221"/>
    <w:rsid w:val="00187513"/>
    <w:rsid w:val="00187B0A"/>
    <w:rsid w:val="0019222A"/>
    <w:rsid w:val="0019256D"/>
    <w:rsid w:val="00192DBB"/>
    <w:rsid w:val="001930B4"/>
    <w:rsid w:val="001933AC"/>
    <w:rsid w:val="00194513"/>
    <w:rsid w:val="001948EA"/>
    <w:rsid w:val="001952E1"/>
    <w:rsid w:val="00195867"/>
    <w:rsid w:val="00195F45"/>
    <w:rsid w:val="00196086"/>
    <w:rsid w:val="00196245"/>
    <w:rsid w:val="0019636F"/>
    <w:rsid w:val="001967AF"/>
    <w:rsid w:val="00196C04"/>
    <w:rsid w:val="00196D35"/>
    <w:rsid w:val="0019765C"/>
    <w:rsid w:val="00197F8D"/>
    <w:rsid w:val="001A0200"/>
    <w:rsid w:val="001A0619"/>
    <w:rsid w:val="001A0806"/>
    <w:rsid w:val="001A0946"/>
    <w:rsid w:val="001A0B4D"/>
    <w:rsid w:val="001A0DCE"/>
    <w:rsid w:val="001A10F3"/>
    <w:rsid w:val="001A1730"/>
    <w:rsid w:val="001A1BB7"/>
    <w:rsid w:val="001A1BD4"/>
    <w:rsid w:val="001A2EF4"/>
    <w:rsid w:val="001A36D3"/>
    <w:rsid w:val="001A438E"/>
    <w:rsid w:val="001A4B59"/>
    <w:rsid w:val="001A52CC"/>
    <w:rsid w:val="001A59AC"/>
    <w:rsid w:val="001A5A79"/>
    <w:rsid w:val="001A5C00"/>
    <w:rsid w:val="001A5CC3"/>
    <w:rsid w:val="001A5F04"/>
    <w:rsid w:val="001A646C"/>
    <w:rsid w:val="001A6972"/>
    <w:rsid w:val="001A6B51"/>
    <w:rsid w:val="001A6B95"/>
    <w:rsid w:val="001A72BC"/>
    <w:rsid w:val="001A77BF"/>
    <w:rsid w:val="001A7970"/>
    <w:rsid w:val="001A7E26"/>
    <w:rsid w:val="001B001E"/>
    <w:rsid w:val="001B00D0"/>
    <w:rsid w:val="001B1576"/>
    <w:rsid w:val="001B19FD"/>
    <w:rsid w:val="001B2B62"/>
    <w:rsid w:val="001B31BB"/>
    <w:rsid w:val="001B3514"/>
    <w:rsid w:val="001B47D2"/>
    <w:rsid w:val="001B48AB"/>
    <w:rsid w:val="001B48C8"/>
    <w:rsid w:val="001B4BBF"/>
    <w:rsid w:val="001B4FEA"/>
    <w:rsid w:val="001B6AD7"/>
    <w:rsid w:val="001B7D33"/>
    <w:rsid w:val="001C024C"/>
    <w:rsid w:val="001C0635"/>
    <w:rsid w:val="001C0A95"/>
    <w:rsid w:val="001C145F"/>
    <w:rsid w:val="001C155E"/>
    <w:rsid w:val="001C19CA"/>
    <w:rsid w:val="001C1A39"/>
    <w:rsid w:val="001C1F73"/>
    <w:rsid w:val="001C262B"/>
    <w:rsid w:val="001C2637"/>
    <w:rsid w:val="001C2C3F"/>
    <w:rsid w:val="001C2F4E"/>
    <w:rsid w:val="001C36C0"/>
    <w:rsid w:val="001C3DEB"/>
    <w:rsid w:val="001C4A3E"/>
    <w:rsid w:val="001C4FE9"/>
    <w:rsid w:val="001C57B7"/>
    <w:rsid w:val="001C5998"/>
    <w:rsid w:val="001C5EB3"/>
    <w:rsid w:val="001D0451"/>
    <w:rsid w:val="001D0B9D"/>
    <w:rsid w:val="001D161B"/>
    <w:rsid w:val="001D26EB"/>
    <w:rsid w:val="001D3F5F"/>
    <w:rsid w:val="001D49F4"/>
    <w:rsid w:val="001D4EF1"/>
    <w:rsid w:val="001D5AE9"/>
    <w:rsid w:val="001D67DC"/>
    <w:rsid w:val="001D6ADA"/>
    <w:rsid w:val="001D7394"/>
    <w:rsid w:val="001D7A8B"/>
    <w:rsid w:val="001D7A95"/>
    <w:rsid w:val="001D7B20"/>
    <w:rsid w:val="001E0425"/>
    <w:rsid w:val="001E096D"/>
    <w:rsid w:val="001E0E25"/>
    <w:rsid w:val="001E1D65"/>
    <w:rsid w:val="001E2014"/>
    <w:rsid w:val="001E30C2"/>
    <w:rsid w:val="001E34EB"/>
    <w:rsid w:val="001E3E3E"/>
    <w:rsid w:val="001E55E3"/>
    <w:rsid w:val="001E5AE2"/>
    <w:rsid w:val="001E62E3"/>
    <w:rsid w:val="001E65B4"/>
    <w:rsid w:val="001E691A"/>
    <w:rsid w:val="001E6E47"/>
    <w:rsid w:val="001E7051"/>
    <w:rsid w:val="001E75DE"/>
    <w:rsid w:val="001F0AB2"/>
    <w:rsid w:val="001F16E4"/>
    <w:rsid w:val="001F195F"/>
    <w:rsid w:val="001F1A30"/>
    <w:rsid w:val="001F1E11"/>
    <w:rsid w:val="001F2444"/>
    <w:rsid w:val="001F24CE"/>
    <w:rsid w:val="001F28D2"/>
    <w:rsid w:val="001F2F12"/>
    <w:rsid w:val="001F3050"/>
    <w:rsid w:val="001F31C6"/>
    <w:rsid w:val="001F3338"/>
    <w:rsid w:val="001F3489"/>
    <w:rsid w:val="001F41FF"/>
    <w:rsid w:val="001F4240"/>
    <w:rsid w:val="001F4604"/>
    <w:rsid w:val="001F6146"/>
    <w:rsid w:val="001F68F0"/>
    <w:rsid w:val="001F7190"/>
    <w:rsid w:val="001F75A6"/>
    <w:rsid w:val="00200567"/>
    <w:rsid w:val="00200A96"/>
    <w:rsid w:val="0020152B"/>
    <w:rsid w:val="00201779"/>
    <w:rsid w:val="00201CC9"/>
    <w:rsid w:val="002020BA"/>
    <w:rsid w:val="00202171"/>
    <w:rsid w:val="002022CF"/>
    <w:rsid w:val="002025D1"/>
    <w:rsid w:val="0020348F"/>
    <w:rsid w:val="00204B1E"/>
    <w:rsid w:val="002056B9"/>
    <w:rsid w:val="00205CCC"/>
    <w:rsid w:val="00205EAC"/>
    <w:rsid w:val="00205F43"/>
    <w:rsid w:val="00206844"/>
    <w:rsid w:val="0020693B"/>
    <w:rsid w:val="002079F0"/>
    <w:rsid w:val="00207CE2"/>
    <w:rsid w:val="0021043C"/>
    <w:rsid w:val="00210555"/>
    <w:rsid w:val="002105B7"/>
    <w:rsid w:val="00210FD9"/>
    <w:rsid w:val="0021101A"/>
    <w:rsid w:val="00211955"/>
    <w:rsid w:val="00211C56"/>
    <w:rsid w:val="00212F32"/>
    <w:rsid w:val="00214251"/>
    <w:rsid w:val="00214587"/>
    <w:rsid w:val="00214711"/>
    <w:rsid w:val="002165FC"/>
    <w:rsid w:val="00217C71"/>
    <w:rsid w:val="002208A0"/>
    <w:rsid w:val="0022218E"/>
    <w:rsid w:val="00223377"/>
    <w:rsid w:val="002235B0"/>
    <w:rsid w:val="002237E4"/>
    <w:rsid w:val="002246C2"/>
    <w:rsid w:val="00224786"/>
    <w:rsid w:val="00225040"/>
    <w:rsid w:val="00225440"/>
    <w:rsid w:val="002260BB"/>
    <w:rsid w:val="00226861"/>
    <w:rsid w:val="00227442"/>
    <w:rsid w:val="00230014"/>
    <w:rsid w:val="00230071"/>
    <w:rsid w:val="0023051C"/>
    <w:rsid w:val="00230B07"/>
    <w:rsid w:val="00230D50"/>
    <w:rsid w:val="00231713"/>
    <w:rsid w:val="002317F9"/>
    <w:rsid w:val="00231EF0"/>
    <w:rsid w:val="0023241E"/>
    <w:rsid w:val="00232F8D"/>
    <w:rsid w:val="002332E6"/>
    <w:rsid w:val="00233341"/>
    <w:rsid w:val="002348CA"/>
    <w:rsid w:val="00234F9F"/>
    <w:rsid w:val="00235499"/>
    <w:rsid w:val="00235594"/>
    <w:rsid w:val="00235CB5"/>
    <w:rsid w:val="002360C1"/>
    <w:rsid w:val="002364EB"/>
    <w:rsid w:val="00236D39"/>
    <w:rsid w:val="00241593"/>
    <w:rsid w:val="002418DF"/>
    <w:rsid w:val="00241E1E"/>
    <w:rsid w:val="002420F2"/>
    <w:rsid w:val="00242287"/>
    <w:rsid w:val="002423F3"/>
    <w:rsid w:val="00242979"/>
    <w:rsid w:val="00242D09"/>
    <w:rsid w:val="002441F3"/>
    <w:rsid w:val="00244517"/>
    <w:rsid w:val="002445F5"/>
    <w:rsid w:val="0024531E"/>
    <w:rsid w:val="00245971"/>
    <w:rsid w:val="00245EBE"/>
    <w:rsid w:val="00245F93"/>
    <w:rsid w:val="0024691B"/>
    <w:rsid w:val="00246996"/>
    <w:rsid w:val="00246D85"/>
    <w:rsid w:val="0024716B"/>
    <w:rsid w:val="00250260"/>
    <w:rsid w:val="002507CD"/>
    <w:rsid w:val="0025183A"/>
    <w:rsid w:val="00251BB4"/>
    <w:rsid w:val="002527B7"/>
    <w:rsid w:val="00253483"/>
    <w:rsid w:val="00253999"/>
    <w:rsid w:val="0025420E"/>
    <w:rsid w:val="00254D81"/>
    <w:rsid w:val="002551EC"/>
    <w:rsid w:val="00256712"/>
    <w:rsid w:val="00256917"/>
    <w:rsid w:val="00256DCB"/>
    <w:rsid w:val="002572A0"/>
    <w:rsid w:val="00257EF4"/>
    <w:rsid w:val="0026066A"/>
    <w:rsid w:val="002606E8"/>
    <w:rsid w:val="00261717"/>
    <w:rsid w:val="0026197D"/>
    <w:rsid w:val="00261F60"/>
    <w:rsid w:val="002621FD"/>
    <w:rsid w:val="00262390"/>
    <w:rsid w:val="00262854"/>
    <w:rsid w:val="0026288D"/>
    <w:rsid w:val="002634A2"/>
    <w:rsid w:val="00263738"/>
    <w:rsid w:val="00263ABA"/>
    <w:rsid w:val="00263D53"/>
    <w:rsid w:val="00264FDB"/>
    <w:rsid w:val="002658A0"/>
    <w:rsid w:val="00265BA1"/>
    <w:rsid w:val="00265C6D"/>
    <w:rsid w:val="00266763"/>
    <w:rsid w:val="00266814"/>
    <w:rsid w:val="00266C98"/>
    <w:rsid w:val="00266E7A"/>
    <w:rsid w:val="00267027"/>
    <w:rsid w:val="0026724B"/>
    <w:rsid w:val="00270248"/>
    <w:rsid w:val="002706D0"/>
    <w:rsid w:val="00270841"/>
    <w:rsid w:val="00270B4D"/>
    <w:rsid w:val="00270C72"/>
    <w:rsid w:val="00271969"/>
    <w:rsid w:val="00273A8C"/>
    <w:rsid w:val="00273C18"/>
    <w:rsid w:val="00274471"/>
    <w:rsid w:val="00274777"/>
    <w:rsid w:val="00275706"/>
    <w:rsid w:val="0027582D"/>
    <w:rsid w:val="00275FD1"/>
    <w:rsid w:val="002763BD"/>
    <w:rsid w:val="0028132D"/>
    <w:rsid w:val="00281DD6"/>
    <w:rsid w:val="0028247D"/>
    <w:rsid w:val="00282D66"/>
    <w:rsid w:val="00283485"/>
    <w:rsid w:val="00283506"/>
    <w:rsid w:val="00283DE0"/>
    <w:rsid w:val="0028448F"/>
    <w:rsid w:val="00284611"/>
    <w:rsid w:val="00284C95"/>
    <w:rsid w:val="00284D9A"/>
    <w:rsid w:val="002861C0"/>
    <w:rsid w:val="00286791"/>
    <w:rsid w:val="00286897"/>
    <w:rsid w:val="0028739A"/>
    <w:rsid w:val="002900BB"/>
    <w:rsid w:val="0029043D"/>
    <w:rsid w:val="0029165F"/>
    <w:rsid w:val="00291F52"/>
    <w:rsid w:val="00292544"/>
    <w:rsid w:val="0029294F"/>
    <w:rsid w:val="00292AB0"/>
    <w:rsid w:val="00293131"/>
    <w:rsid w:val="002931E1"/>
    <w:rsid w:val="00294757"/>
    <w:rsid w:val="00294CFE"/>
    <w:rsid w:val="002955AA"/>
    <w:rsid w:val="0029587B"/>
    <w:rsid w:val="00296122"/>
    <w:rsid w:val="00296490"/>
    <w:rsid w:val="00296668"/>
    <w:rsid w:val="002A001D"/>
    <w:rsid w:val="002A0B72"/>
    <w:rsid w:val="002A0D53"/>
    <w:rsid w:val="002A125F"/>
    <w:rsid w:val="002A149A"/>
    <w:rsid w:val="002A1F19"/>
    <w:rsid w:val="002A2146"/>
    <w:rsid w:val="002A22AC"/>
    <w:rsid w:val="002A2414"/>
    <w:rsid w:val="002A248F"/>
    <w:rsid w:val="002A24A7"/>
    <w:rsid w:val="002A28A9"/>
    <w:rsid w:val="002A4A1A"/>
    <w:rsid w:val="002A4CEA"/>
    <w:rsid w:val="002A5643"/>
    <w:rsid w:val="002A6004"/>
    <w:rsid w:val="002A629C"/>
    <w:rsid w:val="002A6580"/>
    <w:rsid w:val="002A69DE"/>
    <w:rsid w:val="002A6B82"/>
    <w:rsid w:val="002A72B8"/>
    <w:rsid w:val="002A74FA"/>
    <w:rsid w:val="002A7C46"/>
    <w:rsid w:val="002B0288"/>
    <w:rsid w:val="002B05B8"/>
    <w:rsid w:val="002B0648"/>
    <w:rsid w:val="002B0EAA"/>
    <w:rsid w:val="002B1B91"/>
    <w:rsid w:val="002B2E56"/>
    <w:rsid w:val="002B308B"/>
    <w:rsid w:val="002B31CF"/>
    <w:rsid w:val="002B323E"/>
    <w:rsid w:val="002B3A78"/>
    <w:rsid w:val="002B3D4B"/>
    <w:rsid w:val="002B41ED"/>
    <w:rsid w:val="002B43EF"/>
    <w:rsid w:val="002B4F01"/>
    <w:rsid w:val="002B51DE"/>
    <w:rsid w:val="002B54B3"/>
    <w:rsid w:val="002B69EC"/>
    <w:rsid w:val="002B6BFC"/>
    <w:rsid w:val="002B7056"/>
    <w:rsid w:val="002B7406"/>
    <w:rsid w:val="002B7458"/>
    <w:rsid w:val="002B7B40"/>
    <w:rsid w:val="002C14FF"/>
    <w:rsid w:val="002C155F"/>
    <w:rsid w:val="002C1F1B"/>
    <w:rsid w:val="002C228B"/>
    <w:rsid w:val="002C236E"/>
    <w:rsid w:val="002C30C9"/>
    <w:rsid w:val="002C4C00"/>
    <w:rsid w:val="002C4D6D"/>
    <w:rsid w:val="002C5EBC"/>
    <w:rsid w:val="002C6221"/>
    <w:rsid w:val="002C6CBF"/>
    <w:rsid w:val="002C70AE"/>
    <w:rsid w:val="002C7166"/>
    <w:rsid w:val="002C73CE"/>
    <w:rsid w:val="002C79ED"/>
    <w:rsid w:val="002C7B3A"/>
    <w:rsid w:val="002D07BB"/>
    <w:rsid w:val="002D10A8"/>
    <w:rsid w:val="002D16FF"/>
    <w:rsid w:val="002D204D"/>
    <w:rsid w:val="002D25F9"/>
    <w:rsid w:val="002D320D"/>
    <w:rsid w:val="002D3755"/>
    <w:rsid w:val="002D3933"/>
    <w:rsid w:val="002D4255"/>
    <w:rsid w:val="002D5AA1"/>
    <w:rsid w:val="002D5CCF"/>
    <w:rsid w:val="002D62E2"/>
    <w:rsid w:val="002D6BED"/>
    <w:rsid w:val="002D7AD4"/>
    <w:rsid w:val="002D7DCC"/>
    <w:rsid w:val="002E040A"/>
    <w:rsid w:val="002E10E3"/>
    <w:rsid w:val="002E355E"/>
    <w:rsid w:val="002E3865"/>
    <w:rsid w:val="002E3ECB"/>
    <w:rsid w:val="002E483A"/>
    <w:rsid w:val="002E49DA"/>
    <w:rsid w:val="002E57E4"/>
    <w:rsid w:val="002E6CDA"/>
    <w:rsid w:val="002E7182"/>
    <w:rsid w:val="002E7219"/>
    <w:rsid w:val="002E7828"/>
    <w:rsid w:val="002F12B6"/>
    <w:rsid w:val="002F1AF9"/>
    <w:rsid w:val="002F24AA"/>
    <w:rsid w:val="002F3C56"/>
    <w:rsid w:val="002F3DE6"/>
    <w:rsid w:val="002F3E88"/>
    <w:rsid w:val="002F3E90"/>
    <w:rsid w:val="002F3F74"/>
    <w:rsid w:val="002F598E"/>
    <w:rsid w:val="002F6B0A"/>
    <w:rsid w:val="002F6C81"/>
    <w:rsid w:val="002F6DBF"/>
    <w:rsid w:val="002F6F82"/>
    <w:rsid w:val="002F7EAC"/>
    <w:rsid w:val="00300C50"/>
    <w:rsid w:val="00301044"/>
    <w:rsid w:val="003021FE"/>
    <w:rsid w:val="00302F51"/>
    <w:rsid w:val="0030352E"/>
    <w:rsid w:val="003035CF"/>
    <w:rsid w:val="003036D4"/>
    <w:rsid w:val="0030566C"/>
    <w:rsid w:val="0030595C"/>
    <w:rsid w:val="00305A3A"/>
    <w:rsid w:val="00307942"/>
    <w:rsid w:val="0031068C"/>
    <w:rsid w:val="00310904"/>
    <w:rsid w:val="00310F2D"/>
    <w:rsid w:val="00312596"/>
    <w:rsid w:val="00312D7D"/>
    <w:rsid w:val="0031373B"/>
    <w:rsid w:val="00314172"/>
    <w:rsid w:val="003151D4"/>
    <w:rsid w:val="003152EA"/>
    <w:rsid w:val="003153A3"/>
    <w:rsid w:val="003153B8"/>
    <w:rsid w:val="003157B8"/>
    <w:rsid w:val="00315FAA"/>
    <w:rsid w:val="00316E97"/>
    <w:rsid w:val="00317136"/>
    <w:rsid w:val="00317D68"/>
    <w:rsid w:val="00317E9C"/>
    <w:rsid w:val="003201BD"/>
    <w:rsid w:val="00320D75"/>
    <w:rsid w:val="003217AF"/>
    <w:rsid w:val="00321FB6"/>
    <w:rsid w:val="00321FE8"/>
    <w:rsid w:val="0032286D"/>
    <w:rsid w:val="00322C2D"/>
    <w:rsid w:val="00322D88"/>
    <w:rsid w:val="00323055"/>
    <w:rsid w:val="003234E2"/>
    <w:rsid w:val="00323755"/>
    <w:rsid w:val="00323802"/>
    <w:rsid w:val="003239B0"/>
    <w:rsid w:val="00323E2D"/>
    <w:rsid w:val="00324391"/>
    <w:rsid w:val="00324E95"/>
    <w:rsid w:val="003251DF"/>
    <w:rsid w:val="00325E1F"/>
    <w:rsid w:val="00326D23"/>
    <w:rsid w:val="003270B9"/>
    <w:rsid w:val="00327C31"/>
    <w:rsid w:val="0033030C"/>
    <w:rsid w:val="00330785"/>
    <w:rsid w:val="003310AD"/>
    <w:rsid w:val="003313A6"/>
    <w:rsid w:val="00331F8B"/>
    <w:rsid w:val="00333272"/>
    <w:rsid w:val="0033367E"/>
    <w:rsid w:val="003345AD"/>
    <w:rsid w:val="00335FD4"/>
    <w:rsid w:val="0033646C"/>
    <w:rsid w:val="00336CA4"/>
    <w:rsid w:val="00337351"/>
    <w:rsid w:val="003404A3"/>
    <w:rsid w:val="003412F7"/>
    <w:rsid w:val="00341BDD"/>
    <w:rsid w:val="00341E2B"/>
    <w:rsid w:val="00341F5A"/>
    <w:rsid w:val="00341FC4"/>
    <w:rsid w:val="0034232B"/>
    <w:rsid w:val="00342380"/>
    <w:rsid w:val="0034288C"/>
    <w:rsid w:val="00342E73"/>
    <w:rsid w:val="00343623"/>
    <w:rsid w:val="0034380A"/>
    <w:rsid w:val="00344652"/>
    <w:rsid w:val="003451D5"/>
    <w:rsid w:val="003452F6"/>
    <w:rsid w:val="00345629"/>
    <w:rsid w:val="00345D47"/>
    <w:rsid w:val="0034644F"/>
    <w:rsid w:val="003466E6"/>
    <w:rsid w:val="00346875"/>
    <w:rsid w:val="00346E86"/>
    <w:rsid w:val="00346FB4"/>
    <w:rsid w:val="00351A02"/>
    <w:rsid w:val="00351C23"/>
    <w:rsid w:val="00351C2A"/>
    <w:rsid w:val="00352319"/>
    <w:rsid w:val="00352432"/>
    <w:rsid w:val="003524DE"/>
    <w:rsid w:val="00352729"/>
    <w:rsid w:val="003527D3"/>
    <w:rsid w:val="0035285A"/>
    <w:rsid w:val="00352E3A"/>
    <w:rsid w:val="00352E9D"/>
    <w:rsid w:val="003530FD"/>
    <w:rsid w:val="00353FCC"/>
    <w:rsid w:val="003540FB"/>
    <w:rsid w:val="003547E5"/>
    <w:rsid w:val="003548F4"/>
    <w:rsid w:val="003552EA"/>
    <w:rsid w:val="00355C4D"/>
    <w:rsid w:val="00355CD5"/>
    <w:rsid w:val="0035663C"/>
    <w:rsid w:val="003566C0"/>
    <w:rsid w:val="00356E9B"/>
    <w:rsid w:val="003571E0"/>
    <w:rsid w:val="003604F6"/>
    <w:rsid w:val="00360778"/>
    <w:rsid w:val="00360AB3"/>
    <w:rsid w:val="00360B7A"/>
    <w:rsid w:val="00360C3D"/>
    <w:rsid w:val="003629B1"/>
    <w:rsid w:val="00362D88"/>
    <w:rsid w:val="00362EB1"/>
    <w:rsid w:val="00363327"/>
    <w:rsid w:val="0036382E"/>
    <w:rsid w:val="00364188"/>
    <w:rsid w:val="0036478A"/>
    <w:rsid w:val="00364AE4"/>
    <w:rsid w:val="00364FC0"/>
    <w:rsid w:val="00365D6B"/>
    <w:rsid w:val="00366A19"/>
    <w:rsid w:val="00366AFA"/>
    <w:rsid w:val="003671CA"/>
    <w:rsid w:val="003671F2"/>
    <w:rsid w:val="00367FB3"/>
    <w:rsid w:val="003704A7"/>
    <w:rsid w:val="00370844"/>
    <w:rsid w:val="0037098F"/>
    <w:rsid w:val="00370CE1"/>
    <w:rsid w:val="00370CE6"/>
    <w:rsid w:val="0037189D"/>
    <w:rsid w:val="00371CC2"/>
    <w:rsid w:val="00371DB4"/>
    <w:rsid w:val="00371E64"/>
    <w:rsid w:val="00371F3A"/>
    <w:rsid w:val="0037220D"/>
    <w:rsid w:val="00372E02"/>
    <w:rsid w:val="003739B2"/>
    <w:rsid w:val="00373F50"/>
    <w:rsid w:val="00373F78"/>
    <w:rsid w:val="003745E9"/>
    <w:rsid w:val="0037482E"/>
    <w:rsid w:val="00375096"/>
    <w:rsid w:val="003757C2"/>
    <w:rsid w:val="0037609F"/>
    <w:rsid w:val="00376F10"/>
    <w:rsid w:val="003775BD"/>
    <w:rsid w:val="003779D3"/>
    <w:rsid w:val="0038012C"/>
    <w:rsid w:val="00380A60"/>
    <w:rsid w:val="00380FA1"/>
    <w:rsid w:val="0038105C"/>
    <w:rsid w:val="0038156A"/>
    <w:rsid w:val="00381870"/>
    <w:rsid w:val="00381986"/>
    <w:rsid w:val="00381F72"/>
    <w:rsid w:val="0038232A"/>
    <w:rsid w:val="00382815"/>
    <w:rsid w:val="00382B3E"/>
    <w:rsid w:val="00383444"/>
    <w:rsid w:val="00384359"/>
    <w:rsid w:val="00384406"/>
    <w:rsid w:val="00384956"/>
    <w:rsid w:val="00384D70"/>
    <w:rsid w:val="00384D9C"/>
    <w:rsid w:val="00384E55"/>
    <w:rsid w:val="0038538F"/>
    <w:rsid w:val="00385557"/>
    <w:rsid w:val="00385E29"/>
    <w:rsid w:val="00387003"/>
    <w:rsid w:val="0038778D"/>
    <w:rsid w:val="00387A1A"/>
    <w:rsid w:val="003900C8"/>
    <w:rsid w:val="003902AF"/>
    <w:rsid w:val="00390D32"/>
    <w:rsid w:val="0039173A"/>
    <w:rsid w:val="003917A7"/>
    <w:rsid w:val="003917EA"/>
    <w:rsid w:val="003917FB"/>
    <w:rsid w:val="00392026"/>
    <w:rsid w:val="00392333"/>
    <w:rsid w:val="003924B7"/>
    <w:rsid w:val="0039303A"/>
    <w:rsid w:val="00394306"/>
    <w:rsid w:val="0039432A"/>
    <w:rsid w:val="00394400"/>
    <w:rsid w:val="0039468D"/>
    <w:rsid w:val="003946CD"/>
    <w:rsid w:val="0039493E"/>
    <w:rsid w:val="00394DFA"/>
    <w:rsid w:val="00395664"/>
    <w:rsid w:val="00395A12"/>
    <w:rsid w:val="00396729"/>
    <w:rsid w:val="003973F8"/>
    <w:rsid w:val="0039771D"/>
    <w:rsid w:val="00397A02"/>
    <w:rsid w:val="003A12DE"/>
    <w:rsid w:val="003A16DA"/>
    <w:rsid w:val="003A1E2C"/>
    <w:rsid w:val="003A1EF0"/>
    <w:rsid w:val="003A2310"/>
    <w:rsid w:val="003A268F"/>
    <w:rsid w:val="003A2718"/>
    <w:rsid w:val="003A288C"/>
    <w:rsid w:val="003A2E3B"/>
    <w:rsid w:val="003A2F10"/>
    <w:rsid w:val="003A363F"/>
    <w:rsid w:val="003A4303"/>
    <w:rsid w:val="003A505D"/>
    <w:rsid w:val="003B0E64"/>
    <w:rsid w:val="003B0F24"/>
    <w:rsid w:val="003B1D9B"/>
    <w:rsid w:val="003B21C0"/>
    <w:rsid w:val="003B2987"/>
    <w:rsid w:val="003B2FC0"/>
    <w:rsid w:val="003B370E"/>
    <w:rsid w:val="003B3948"/>
    <w:rsid w:val="003B3953"/>
    <w:rsid w:val="003B438B"/>
    <w:rsid w:val="003B4867"/>
    <w:rsid w:val="003B4F34"/>
    <w:rsid w:val="003B58B1"/>
    <w:rsid w:val="003B5F84"/>
    <w:rsid w:val="003C0695"/>
    <w:rsid w:val="003C0822"/>
    <w:rsid w:val="003C0C63"/>
    <w:rsid w:val="003C2A62"/>
    <w:rsid w:val="003C3295"/>
    <w:rsid w:val="003C33CC"/>
    <w:rsid w:val="003C39CF"/>
    <w:rsid w:val="003C3CEF"/>
    <w:rsid w:val="003C3F47"/>
    <w:rsid w:val="003C4593"/>
    <w:rsid w:val="003C49A9"/>
    <w:rsid w:val="003C4FB5"/>
    <w:rsid w:val="003C55A9"/>
    <w:rsid w:val="003C5D48"/>
    <w:rsid w:val="003C5FA4"/>
    <w:rsid w:val="003C66AA"/>
    <w:rsid w:val="003C77D1"/>
    <w:rsid w:val="003C7898"/>
    <w:rsid w:val="003C7914"/>
    <w:rsid w:val="003D1922"/>
    <w:rsid w:val="003D1C61"/>
    <w:rsid w:val="003D1EBF"/>
    <w:rsid w:val="003D3421"/>
    <w:rsid w:val="003D3784"/>
    <w:rsid w:val="003D3CD6"/>
    <w:rsid w:val="003D3CE5"/>
    <w:rsid w:val="003D45C3"/>
    <w:rsid w:val="003D4D47"/>
    <w:rsid w:val="003D5EB8"/>
    <w:rsid w:val="003D651B"/>
    <w:rsid w:val="003D6DD6"/>
    <w:rsid w:val="003D7BFB"/>
    <w:rsid w:val="003D7CA2"/>
    <w:rsid w:val="003D7D3B"/>
    <w:rsid w:val="003E0364"/>
    <w:rsid w:val="003E0778"/>
    <w:rsid w:val="003E086C"/>
    <w:rsid w:val="003E09B2"/>
    <w:rsid w:val="003E18E2"/>
    <w:rsid w:val="003E3672"/>
    <w:rsid w:val="003E3FFE"/>
    <w:rsid w:val="003E499D"/>
    <w:rsid w:val="003E56BD"/>
    <w:rsid w:val="003E5B29"/>
    <w:rsid w:val="003E68BB"/>
    <w:rsid w:val="003E6EFF"/>
    <w:rsid w:val="003E6FE1"/>
    <w:rsid w:val="003E7757"/>
    <w:rsid w:val="003F00C8"/>
    <w:rsid w:val="003F01CC"/>
    <w:rsid w:val="003F04DD"/>
    <w:rsid w:val="003F112E"/>
    <w:rsid w:val="003F1C3C"/>
    <w:rsid w:val="003F2129"/>
    <w:rsid w:val="003F3068"/>
    <w:rsid w:val="003F36AE"/>
    <w:rsid w:val="003F3991"/>
    <w:rsid w:val="003F4A09"/>
    <w:rsid w:val="003F50BE"/>
    <w:rsid w:val="003F5194"/>
    <w:rsid w:val="003F5BB1"/>
    <w:rsid w:val="003F5F39"/>
    <w:rsid w:val="003F7886"/>
    <w:rsid w:val="003F7DD1"/>
    <w:rsid w:val="003F7FA1"/>
    <w:rsid w:val="004006BE"/>
    <w:rsid w:val="00400E58"/>
    <w:rsid w:val="0040139C"/>
    <w:rsid w:val="0040139E"/>
    <w:rsid w:val="0040158E"/>
    <w:rsid w:val="004023F4"/>
    <w:rsid w:val="0040272E"/>
    <w:rsid w:val="00402A8B"/>
    <w:rsid w:val="00402F6A"/>
    <w:rsid w:val="004033FA"/>
    <w:rsid w:val="00403435"/>
    <w:rsid w:val="0040468E"/>
    <w:rsid w:val="00405A3B"/>
    <w:rsid w:val="00405C82"/>
    <w:rsid w:val="00405F4D"/>
    <w:rsid w:val="0040610E"/>
    <w:rsid w:val="004061F2"/>
    <w:rsid w:val="00406293"/>
    <w:rsid w:val="00406373"/>
    <w:rsid w:val="00406605"/>
    <w:rsid w:val="00406C96"/>
    <w:rsid w:val="0041019C"/>
    <w:rsid w:val="00411279"/>
    <w:rsid w:val="00412F23"/>
    <w:rsid w:val="0041308C"/>
    <w:rsid w:val="0041320A"/>
    <w:rsid w:val="00413F96"/>
    <w:rsid w:val="00414080"/>
    <w:rsid w:val="00414547"/>
    <w:rsid w:val="00415718"/>
    <w:rsid w:val="0041572C"/>
    <w:rsid w:val="00415E70"/>
    <w:rsid w:val="004169EB"/>
    <w:rsid w:val="00416D7E"/>
    <w:rsid w:val="00416E6E"/>
    <w:rsid w:val="00417EEB"/>
    <w:rsid w:val="00420B92"/>
    <w:rsid w:val="00420E8D"/>
    <w:rsid w:val="00421097"/>
    <w:rsid w:val="00422EF9"/>
    <w:rsid w:val="00423495"/>
    <w:rsid w:val="00423F91"/>
    <w:rsid w:val="00424C6E"/>
    <w:rsid w:val="004252EB"/>
    <w:rsid w:val="00426690"/>
    <w:rsid w:val="00426987"/>
    <w:rsid w:val="00426B9E"/>
    <w:rsid w:val="004274C7"/>
    <w:rsid w:val="0042764D"/>
    <w:rsid w:val="004277ED"/>
    <w:rsid w:val="00427A0B"/>
    <w:rsid w:val="00427E42"/>
    <w:rsid w:val="00430717"/>
    <w:rsid w:val="004319E1"/>
    <w:rsid w:val="00431B27"/>
    <w:rsid w:val="00431CA7"/>
    <w:rsid w:val="00431F97"/>
    <w:rsid w:val="004331E5"/>
    <w:rsid w:val="004331FA"/>
    <w:rsid w:val="0043359D"/>
    <w:rsid w:val="00433962"/>
    <w:rsid w:val="00434A85"/>
    <w:rsid w:val="00434FE7"/>
    <w:rsid w:val="00435990"/>
    <w:rsid w:val="00436433"/>
    <w:rsid w:val="004364B2"/>
    <w:rsid w:val="00436F1B"/>
    <w:rsid w:val="00437727"/>
    <w:rsid w:val="00440822"/>
    <w:rsid w:val="00440DF7"/>
    <w:rsid w:val="0044169C"/>
    <w:rsid w:val="00441E40"/>
    <w:rsid w:val="00442156"/>
    <w:rsid w:val="004422CC"/>
    <w:rsid w:val="004425EE"/>
    <w:rsid w:val="004429D3"/>
    <w:rsid w:val="00442FDC"/>
    <w:rsid w:val="0044313E"/>
    <w:rsid w:val="00443619"/>
    <w:rsid w:val="004445BC"/>
    <w:rsid w:val="004447D1"/>
    <w:rsid w:val="004448F9"/>
    <w:rsid w:val="00444C18"/>
    <w:rsid w:val="0044509F"/>
    <w:rsid w:val="004452D8"/>
    <w:rsid w:val="004458DB"/>
    <w:rsid w:val="00445B42"/>
    <w:rsid w:val="00445C24"/>
    <w:rsid w:val="00446231"/>
    <w:rsid w:val="00446A4C"/>
    <w:rsid w:val="00446FA5"/>
    <w:rsid w:val="00447A21"/>
    <w:rsid w:val="004507C9"/>
    <w:rsid w:val="004508A6"/>
    <w:rsid w:val="00450B4A"/>
    <w:rsid w:val="00450D54"/>
    <w:rsid w:val="00450D6F"/>
    <w:rsid w:val="00451487"/>
    <w:rsid w:val="004514B5"/>
    <w:rsid w:val="0045152C"/>
    <w:rsid w:val="00451687"/>
    <w:rsid w:val="004519A0"/>
    <w:rsid w:val="00451F1A"/>
    <w:rsid w:val="00452162"/>
    <w:rsid w:val="004524B6"/>
    <w:rsid w:val="0045396A"/>
    <w:rsid w:val="00453D19"/>
    <w:rsid w:val="0045502F"/>
    <w:rsid w:val="0045539C"/>
    <w:rsid w:val="0045632C"/>
    <w:rsid w:val="004566DF"/>
    <w:rsid w:val="004567C5"/>
    <w:rsid w:val="00456E1E"/>
    <w:rsid w:val="00456F1D"/>
    <w:rsid w:val="0045727D"/>
    <w:rsid w:val="00457D69"/>
    <w:rsid w:val="00457F33"/>
    <w:rsid w:val="004600D2"/>
    <w:rsid w:val="00460F27"/>
    <w:rsid w:val="0046161C"/>
    <w:rsid w:val="00461B80"/>
    <w:rsid w:val="00461BF2"/>
    <w:rsid w:val="00461DA4"/>
    <w:rsid w:val="00461ED2"/>
    <w:rsid w:val="00462638"/>
    <w:rsid w:val="00462984"/>
    <w:rsid w:val="004630C0"/>
    <w:rsid w:val="00463303"/>
    <w:rsid w:val="00463BDB"/>
    <w:rsid w:val="00463FAA"/>
    <w:rsid w:val="00464A15"/>
    <w:rsid w:val="0046630A"/>
    <w:rsid w:val="004677E3"/>
    <w:rsid w:val="004679C5"/>
    <w:rsid w:val="004710B9"/>
    <w:rsid w:val="0047117D"/>
    <w:rsid w:val="0047162B"/>
    <w:rsid w:val="00471966"/>
    <w:rsid w:val="00471A04"/>
    <w:rsid w:val="00472365"/>
    <w:rsid w:val="004725FC"/>
    <w:rsid w:val="00472BE7"/>
    <w:rsid w:val="00472F0D"/>
    <w:rsid w:val="00473358"/>
    <w:rsid w:val="00473DAF"/>
    <w:rsid w:val="00474E71"/>
    <w:rsid w:val="0047505F"/>
    <w:rsid w:val="00475271"/>
    <w:rsid w:val="004755F3"/>
    <w:rsid w:val="0047560A"/>
    <w:rsid w:val="00476045"/>
    <w:rsid w:val="004762E9"/>
    <w:rsid w:val="00476983"/>
    <w:rsid w:val="00476B19"/>
    <w:rsid w:val="00476E19"/>
    <w:rsid w:val="00476EB5"/>
    <w:rsid w:val="00480E54"/>
    <w:rsid w:val="0048137F"/>
    <w:rsid w:val="0048168E"/>
    <w:rsid w:val="004819F6"/>
    <w:rsid w:val="0048256B"/>
    <w:rsid w:val="00482B06"/>
    <w:rsid w:val="00483125"/>
    <w:rsid w:val="00483437"/>
    <w:rsid w:val="0048363E"/>
    <w:rsid w:val="00483C48"/>
    <w:rsid w:val="004841FD"/>
    <w:rsid w:val="0048463B"/>
    <w:rsid w:val="0048468E"/>
    <w:rsid w:val="00484E24"/>
    <w:rsid w:val="0048580A"/>
    <w:rsid w:val="00486F48"/>
    <w:rsid w:val="004871F6"/>
    <w:rsid w:val="0048770F"/>
    <w:rsid w:val="00487AC3"/>
    <w:rsid w:val="00490572"/>
    <w:rsid w:val="00490585"/>
    <w:rsid w:val="00490B6F"/>
    <w:rsid w:val="0049153B"/>
    <w:rsid w:val="004921AB"/>
    <w:rsid w:val="0049228C"/>
    <w:rsid w:val="004927D7"/>
    <w:rsid w:val="00492EE4"/>
    <w:rsid w:val="00493042"/>
    <w:rsid w:val="0049337F"/>
    <w:rsid w:val="00493439"/>
    <w:rsid w:val="004936CD"/>
    <w:rsid w:val="00493B92"/>
    <w:rsid w:val="00493D22"/>
    <w:rsid w:val="00493EC9"/>
    <w:rsid w:val="00494D01"/>
    <w:rsid w:val="00496C72"/>
    <w:rsid w:val="00496E62"/>
    <w:rsid w:val="004A0398"/>
    <w:rsid w:val="004A044E"/>
    <w:rsid w:val="004A0B03"/>
    <w:rsid w:val="004A1705"/>
    <w:rsid w:val="004A194D"/>
    <w:rsid w:val="004A1A76"/>
    <w:rsid w:val="004A1C9B"/>
    <w:rsid w:val="004A2E97"/>
    <w:rsid w:val="004A2F78"/>
    <w:rsid w:val="004A379D"/>
    <w:rsid w:val="004A44DB"/>
    <w:rsid w:val="004A5575"/>
    <w:rsid w:val="004A673D"/>
    <w:rsid w:val="004A6761"/>
    <w:rsid w:val="004A69CC"/>
    <w:rsid w:val="004B011D"/>
    <w:rsid w:val="004B027E"/>
    <w:rsid w:val="004B081C"/>
    <w:rsid w:val="004B1519"/>
    <w:rsid w:val="004B1BB1"/>
    <w:rsid w:val="004B1BEF"/>
    <w:rsid w:val="004B2052"/>
    <w:rsid w:val="004B262F"/>
    <w:rsid w:val="004B2984"/>
    <w:rsid w:val="004B4373"/>
    <w:rsid w:val="004B5136"/>
    <w:rsid w:val="004B554C"/>
    <w:rsid w:val="004B62D8"/>
    <w:rsid w:val="004B6828"/>
    <w:rsid w:val="004B747B"/>
    <w:rsid w:val="004B77C0"/>
    <w:rsid w:val="004B7A78"/>
    <w:rsid w:val="004B7D69"/>
    <w:rsid w:val="004C0B01"/>
    <w:rsid w:val="004C12C9"/>
    <w:rsid w:val="004C14FA"/>
    <w:rsid w:val="004C19B5"/>
    <w:rsid w:val="004C1AEA"/>
    <w:rsid w:val="004C1E2D"/>
    <w:rsid w:val="004C2AE5"/>
    <w:rsid w:val="004C3AB0"/>
    <w:rsid w:val="004C41F7"/>
    <w:rsid w:val="004C4814"/>
    <w:rsid w:val="004C526E"/>
    <w:rsid w:val="004C5652"/>
    <w:rsid w:val="004C6BD6"/>
    <w:rsid w:val="004C71E4"/>
    <w:rsid w:val="004C7827"/>
    <w:rsid w:val="004C79E1"/>
    <w:rsid w:val="004D022F"/>
    <w:rsid w:val="004D04E4"/>
    <w:rsid w:val="004D0834"/>
    <w:rsid w:val="004D0A9E"/>
    <w:rsid w:val="004D1724"/>
    <w:rsid w:val="004D17A3"/>
    <w:rsid w:val="004D2A46"/>
    <w:rsid w:val="004D45A9"/>
    <w:rsid w:val="004D48E3"/>
    <w:rsid w:val="004D49D3"/>
    <w:rsid w:val="004D54BA"/>
    <w:rsid w:val="004D5816"/>
    <w:rsid w:val="004D65B6"/>
    <w:rsid w:val="004D6A7C"/>
    <w:rsid w:val="004E0704"/>
    <w:rsid w:val="004E0A88"/>
    <w:rsid w:val="004E133A"/>
    <w:rsid w:val="004E1CCA"/>
    <w:rsid w:val="004E1F93"/>
    <w:rsid w:val="004E2816"/>
    <w:rsid w:val="004E3506"/>
    <w:rsid w:val="004E361B"/>
    <w:rsid w:val="004E3BCD"/>
    <w:rsid w:val="004E401D"/>
    <w:rsid w:val="004E4274"/>
    <w:rsid w:val="004E482B"/>
    <w:rsid w:val="004E5B95"/>
    <w:rsid w:val="004E5D37"/>
    <w:rsid w:val="004E6260"/>
    <w:rsid w:val="004E6A59"/>
    <w:rsid w:val="004E6D17"/>
    <w:rsid w:val="004E70C9"/>
    <w:rsid w:val="004E747C"/>
    <w:rsid w:val="004E75A1"/>
    <w:rsid w:val="004E7BEB"/>
    <w:rsid w:val="004F031F"/>
    <w:rsid w:val="004F314C"/>
    <w:rsid w:val="004F352B"/>
    <w:rsid w:val="004F3F52"/>
    <w:rsid w:val="004F5EE7"/>
    <w:rsid w:val="004F5F0C"/>
    <w:rsid w:val="004F61E6"/>
    <w:rsid w:val="004F765D"/>
    <w:rsid w:val="00500147"/>
    <w:rsid w:val="00500443"/>
    <w:rsid w:val="0050073B"/>
    <w:rsid w:val="00500D2B"/>
    <w:rsid w:val="00501178"/>
    <w:rsid w:val="00501811"/>
    <w:rsid w:val="0050193D"/>
    <w:rsid w:val="00501C13"/>
    <w:rsid w:val="0050209D"/>
    <w:rsid w:val="00502109"/>
    <w:rsid w:val="00502A86"/>
    <w:rsid w:val="00503094"/>
    <w:rsid w:val="0050341A"/>
    <w:rsid w:val="0050384F"/>
    <w:rsid w:val="0050413B"/>
    <w:rsid w:val="00504D38"/>
    <w:rsid w:val="00504DF8"/>
    <w:rsid w:val="00504DFD"/>
    <w:rsid w:val="0050508E"/>
    <w:rsid w:val="0050521A"/>
    <w:rsid w:val="0050529D"/>
    <w:rsid w:val="005059C2"/>
    <w:rsid w:val="005063EE"/>
    <w:rsid w:val="005068E8"/>
    <w:rsid w:val="00506DFC"/>
    <w:rsid w:val="00507459"/>
    <w:rsid w:val="005079B0"/>
    <w:rsid w:val="00507AA3"/>
    <w:rsid w:val="005105C3"/>
    <w:rsid w:val="005105F1"/>
    <w:rsid w:val="0051087C"/>
    <w:rsid w:val="00511531"/>
    <w:rsid w:val="00512B8D"/>
    <w:rsid w:val="00512C38"/>
    <w:rsid w:val="005130AE"/>
    <w:rsid w:val="00513A91"/>
    <w:rsid w:val="005173C7"/>
    <w:rsid w:val="00517CC9"/>
    <w:rsid w:val="005201F7"/>
    <w:rsid w:val="00520237"/>
    <w:rsid w:val="00520CBE"/>
    <w:rsid w:val="00520F4A"/>
    <w:rsid w:val="0052127E"/>
    <w:rsid w:val="0052133B"/>
    <w:rsid w:val="00521CDF"/>
    <w:rsid w:val="00523E2B"/>
    <w:rsid w:val="0052404F"/>
    <w:rsid w:val="00524832"/>
    <w:rsid w:val="00525402"/>
    <w:rsid w:val="00527137"/>
    <w:rsid w:val="00527479"/>
    <w:rsid w:val="00527EC6"/>
    <w:rsid w:val="00530194"/>
    <w:rsid w:val="005305F9"/>
    <w:rsid w:val="00530963"/>
    <w:rsid w:val="00530EAB"/>
    <w:rsid w:val="005311E2"/>
    <w:rsid w:val="00531471"/>
    <w:rsid w:val="005322E3"/>
    <w:rsid w:val="005327C6"/>
    <w:rsid w:val="005328AC"/>
    <w:rsid w:val="00534482"/>
    <w:rsid w:val="0053463C"/>
    <w:rsid w:val="005346AA"/>
    <w:rsid w:val="00534B96"/>
    <w:rsid w:val="00534B9F"/>
    <w:rsid w:val="0053568F"/>
    <w:rsid w:val="00535B95"/>
    <w:rsid w:val="00535F38"/>
    <w:rsid w:val="00535F56"/>
    <w:rsid w:val="005373F8"/>
    <w:rsid w:val="0053751A"/>
    <w:rsid w:val="00537E2E"/>
    <w:rsid w:val="00537F3A"/>
    <w:rsid w:val="00537FB0"/>
    <w:rsid w:val="005400B1"/>
    <w:rsid w:val="00540264"/>
    <w:rsid w:val="0054030F"/>
    <w:rsid w:val="00540479"/>
    <w:rsid w:val="00541EEE"/>
    <w:rsid w:val="00541FCB"/>
    <w:rsid w:val="00542228"/>
    <w:rsid w:val="00542799"/>
    <w:rsid w:val="00542855"/>
    <w:rsid w:val="00542D44"/>
    <w:rsid w:val="00542F95"/>
    <w:rsid w:val="005433F9"/>
    <w:rsid w:val="005433FB"/>
    <w:rsid w:val="0054377E"/>
    <w:rsid w:val="0054394D"/>
    <w:rsid w:val="00544342"/>
    <w:rsid w:val="00544A00"/>
    <w:rsid w:val="00544C43"/>
    <w:rsid w:val="0054529D"/>
    <w:rsid w:val="0054531C"/>
    <w:rsid w:val="00545767"/>
    <w:rsid w:val="00545C29"/>
    <w:rsid w:val="005464EC"/>
    <w:rsid w:val="00546C7F"/>
    <w:rsid w:val="00547B89"/>
    <w:rsid w:val="00550287"/>
    <w:rsid w:val="00550618"/>
    <w:rsid w:val="00550A75"/>
    <w:rsid w:val="00551626"/>
    <w:rsid w:val="00551821"/>
    <w:rsid w:val="00551D54"/>
    <w:rsid w:val="005526B8"/>
    <w:rsid w:val="00552C21"/>
    <w:rsid w:val="00553CDA"/>
    <w:rsid w:val="00553F62"/>
    <w:rsid w:val="00554021"/>
    <w:rsid w:val="005540CF"/>
    <w:rsid w:val="005543B6"/>
    <w:rsid w:val="005544EC"/>
    <w:rsid w:val="00554614"/>
    <w:rsid w:val="00555ABA"/>
    <w:rsid w:val="00555F67"/>
    <w:rsid w:val="00556291"/>
    <w:rsid w:val="005579AA"/>
    <w:rsid w:val="005603DF"/>
    <w:rsid w:val="00560C2E"/>
    <w:rsid w:val="00560CB6"/>
    <w:rsid w:val="0056185A"/>
    <w:rsid w:val="00561B78"/>
    <w:rsid w:val="00561FA9"/>
    <w:rsid w:val="005625DA"/>
    <w:rsid w:val="00563048"/>
    <w:rsid w:val="00563AA6"/>
    <w:rsid w:val="00563D66"/>
    <w:rsid w:val="00564AB8"/>
    <w:rsid w:val="00564AF7"/>
    <w:rsid w:val="0056557C"/>
    <w:rsid w:val="00566C1C"/>
    <w:rsid w:val="00566DC6"/>
    <w:rsid w:val="00566E6D"/>
    <w:rsid w:val="00566F61"/>
    <w:rsid w:val="00567219"/>
    <w:rsid w:val="0056735D"/>
    <w:rsid w:val="0056749C"/>
    <w:rsid w:val="005674A7"/>
    <w:rsid w:val="00567730"/>
    <w:rsid w:val="005700B9"/>
    <w:rsid w:val="005703B7"/>
    <w:rsid w:val="00570676"/>
    <w:rsid w:val="00570AC0"/>
    <w:rsid w:val="005713F1"/>
    <w:rsid w:val="005715D9"/>
    <w:rsid w:val="00571B33"/>
    <w:rsid w:val="0057213D"/>
    <w:rsid w:val="00573669"/>
    <w:rsid w:val="00573868"/>
    <w:rsid w:val="00573B10"/>
    <w:rsid w:val="00573DF8"/>
    <w:rsid w:val="00574C3F"/>
    <w:rsid w:val="005758D7"/>
    <w:rsid w:val="0057634D"/>
    <w:rsid w:val="00576DE3"/>
    <w:rsid w:val="00577836"/>
    <w:rsid w:val="0057795F"/>
    <w:rsid w:val="005803B3"/>
    <w:rsid w:val="005809FA"/>
    <w:rsid w:val="00580C49"/>
    <w:rsid w:val="00580ED5"/>
    <w:rsid w:val="005813C6"/>
    <w:rsid w:val="005826D9"/>
    <w:rsid w:val="005827E6"/>
    <w:rsid w:val="00582A9F"/>
    <w:rsid w:val="005831EF"/>
    <w:rsid w:val="005835CF"/>
    <w:rsid w:val="0058477E"/>
    <w:rsid w:val="00585117"/>
    <w:rsid w:val="00585B28"/>
    <w:rsid w:val="00585E12"/>
    <w:rsid w:val="005865EE"/>
    <w:rsid w:val="00586AFF"/>
    <w:rsid w:val="00586F29"/>
    <w:rsid w:val="00587003"/>
    <w:rsid w:val="00587674"/>
    <w:rsid w:val="00590130"/>
    <w:rsid w:val="00590511"/>
    <w:rsid w:val="00590642"/>
    <w:rsid w:val="00590967"/>
    <w:rsid w:val="00591819"/>
    <w:rsid w:val="005930FE"/>
    <w:rsid w:val="00593A58"/>
    <w:rsid w:val="00593ECC"/>
    <w:rsid w:val="00594090"/>
    <w:rsid w:val="00594AE1"/>
    <w:rsid w:val="00594B57"/>
    <w:rsid w:val="00594D1B"/>
    <w:rsid w:val="005950A0"/>
    <w:rsid w:val="00595613"/>
    <w:rsid w:val="00595F65"/>
    <w:rsid w:val="00596264"/>
    <w:rsid w:val="0059686F"/>
    <w:rsid w:val="00597412"/>
    <w:rsid w:val="00597501"/>
    <w:rsid w:val="00597713"/>
    <w:rsid w:val="005A0965"/>
    <w:rsid w:val="005A0E45"/>
    <w:rsid w:val="005A1109"/>
    <w:rsid w:val="005A12AD"/>
    <w:rsid w:val="005A1AD3"/>
    <w:rsid w:val="005A1B61"/>
    <w:rsid w:val="005A1C0A"/>
    <w:rsid w:val="005A1CF6"/>
    <w:rsid w:val="005A1E48"/>
    <w:rsid w:val="005A20B7"/>
    <w:rsid w:val="005A2951"/>
    <w:rsid w:val="005A2A76"/>
    <w:rsid w:val="005A4B13"/>
    <w:rsid w:val="005A4C40"/>
    <w:rsid w:val="005A4E2D"/>
    <w:rsid w:val="005A6170"/>
    <w:rsid w:val="005A66EE"/>
    <w:rsid w:val="005A74B5"/>
    <w:rsid w:val="005B0274"/>
    <w:rsid w:val="005B0991"/>
    <w:rsid w:val="005B0ABA"/>
    <w:rsid w:val="005B0C8C"/>
    <w:rsid w:val="005B0D1D"/>
    <w:rsid w:val="005B1038"/>
    <w:rsid w:val="005B1226"/>
    <w:rsid w:val="005B1E40"/>
    <w:rsid w:val="005B2861"/>
    <w:rsid w:val="005B2BBC"/>
    <w:rsid w:val="005B2F2D"/>
    <w:rsid w:val="005B352B"/>
    <w:rsid w:val="005B3931"/>
    <w:rsid w:val="005B3B44"/>
    <w:rsid w:val="005B445D"/>
    <w:rsid w:val="005B5B8A"/>
    <w:rsid w:val="005B706B"/>
    <w:rsid w:val="005B7494"/>
    <w:rsid w:val="005B7853"/>
    <w:rsid w:val="005B7A0D"/>
    <w:rsid w:val="005C009F"/>
    <w:rsid w:val="005C06C1"/>
    <w:rsid w:val="005C07A4"/>
    <w:rsid w:val="005C0EE0"/>
    <w:rsid w:val="005C12B5"/>
    <w:rsid w:val="005C3040"/>
    <w:rsid w:val="005C3478"/>
    <w:rsid w:val="005C3D0F"/>
    <w:rsid w:val="005C3F3D"/>
    <w:rsid w:val="005C4AB4"/>
    <w:rsid w:val="005C4F89"/>
    <w:rsid w:val="005C4FC7"/>
    <w:rsid w:val="005C5858"/>
    <w:rsid w:val="005C624E"/>
    <w:rsid w:val="005C6CB2"/>
    <w:rsid w:val="005C74B1"/>
    <w:rsid w:val="005C75EB"/>
    <w:rsid w:val="005D01FE"/>
    <w:rsid w:val="005D03C0"/>
    <w:rsid w:val="005D0824"/>
    <w:rsid w:val="005D0ACE"/>
    <w:rsid w:val="005D0E1D"/>
    <w:rsid w:val="005D0F3F"/>
    <w:rsid w:val="005D1D4D"/>
    <w:rsid w:val="005D1DC6"/>
    <w:rsid w:val="005D1E25"/>
    <w:rsid w:val="005D1F29"/>
    <w:rsid w:val="005D2725"/>
    <w:rsid w:val="005D2B56"/>
    <w:rsid w:val="005D33FA"/>
    <w:rsid w:val="005D3F4E"/>
    <w:rsid w:val="005D403B"/>
    <w:rsid w:val="005D4187"/>
    <w:rsid w:val="005D45AE"/>
    <w:rsid w:val="005D4D56"/>
    <w:rsid w:val="005D55EE"/>
    <w:rsid w:val="005D5F31"/>
    <w:rsid w:val="005D6BD9"/>
    <w:rsid w:val="005D739C"/>
    <w:rsid w:val="005D7B69"/>
    <w:rsid w:val="005E098E"/>
    <w:rsid w:val="005E1671"/>
    <w:rsid w:val="005E18D6"/>
    <w:rsid w:val="005E3AD0"/>
    <w:rsid w:val="005E3BA5"/>
    <w:rsid w:val="005E3CFC"/>
    <w:rsid w:val="005E3EAD"/>
    <w:rsid w:val="005E465E"/>
    <w:rsid w:val="005E5164"/>
    <w:rsid w:val="005E563D"/>
    <w:rsid w:val="005E5A6A"/>
    <w:rsid w:val="005E6BA9"/>
    <w:rsid w:val="005E7EF7"/>
    <w:rsid w:val="005F00BD"/>
    <w:rsid w:val="005F15E9"/>
    <w:rsid w:val="005F1724"/>
    <w:rsid w:val="005F1733"/>
    <w:rsid w:val="005F2527"/>
    <w:rsid w:val="005F273C"/>
    <w:rsid w:val="005F2BEA"/>
    <w:rsid w:val="005F3023"/>
    <w:rsid w:val="005F30BD"/>
    <w:rsid w:val="005F39BC"/>
    <w:rsid w:val="005F3E55"/>
    <w:rsid w:val="005F585A"/>
    <w:rsid w:val="005F5A1C"/>
    <w:rsid w:val="005F62D2"/>
    <w:rsid w:val="005F6F05"/>
    <w:rsid w:val="005F7512"/>
    <w:rsid w:val="006003AF"/>
    <w:rsid w:val="006011C7"/>
    <w:rsid w:val="00601A87"/>
    <w:rsid w:val="00601E16"/>
    <w:rsid w:val="00601EB3"/>
    <w:rsid w:val="00601F1A"/>
    <w:rsid w:val="006035C1"/>
    <w:rsid w:val="00603AA6"/>
    <w:rsid w:val="00603D8C"/>
    <w:rsid w:val="0060420C"/>
    <w:rsid w:val="00604F65"/>
    <w:rsid w:val="00605041"/>
    <w:rsid w:val="00606469"/>
    <w:rsid w:val="00606EF5"/>
    <w:rsid w:val="0060794F"/>
    <w:rsid w:val="00607C17"/>
    <w:rsid w:val="0061060B"/>
    <w:rsid w:val="006107EC"/>
    <w:rsid w:val="00611F8B"/>
    <w:rsid w:val="00612765"/>
    <w:rsid w:val="00613CE4"/>
    <w:rsid w:val="00614090"/>
    <w:rsid w:val="0061427A"/>
    <w:rsid w:val="0061482B"/>
    <w:rsid w:val="00614998"/>
    <w:rsid w:val="00614E87"/>
    <w:rsid w:val="00615543"/>
    <w:rsid w:val="006168CD"/>
    <w:rsid w:val="00616C42"/>
    <w:rsid w:val="0061746E"/>
    <w:rsid w:val="00617FD0"/>
    <w:rsid w:val="006202F9"/>
    <w:rsid w:val="0062044B"/>
    <w:rsid w:val="006209E2"/>
    <w:rsid w:val="00621A2C"/>
    <w:rsid w:val="0062247C"/>
    <w:rsid w:val="0062265F"/>
    <w:rsid w:val="00622AD4"/>
    <w:rsid w:val="00622D92"/>
    <w:rsid w:val="0062472C"/>
    <w:rsid w:val="006247FB"/>
    <w:rsid w:val="00624877"/>
    <w:rsid w:val="00625379"/>
    <w:rsid w:val="00625465"/>
    <w:rsid w:val="00625B4C"/>
    <w:rsid w:val="00626359"/>
    <w:rsid w:val="0062741B"/>
    <w:rsid w:val="00630110"/>
    <w:rsid w:val="006309EF"/>
    <w:rsid w:val="00630CF9"/>
    <w:rsid w:val="006317CC"/>
    <w:rsid w:val="00631C8B"/>
    <w:rsid w:val="006323C3"/>
    <w:rsid w:val="00632749"/>
    <w:rsid w:val="00633B8C"/>
    <w:rsid w:val="00633D8B"/>
    <w:rsid w:val="00634F81"/>
    <w:rsid w:val="006358DB"/>
    <w:rsid w:val="00635AEC"/>
    <w:rsid w:val="00636674"/>
    <w:rsid w:val="006368FE"/>
    <w:rsid w:val="0063725B"/>
    <w:rsid w:val="00637CF8"/>
    <w:rsid w:val="00640797"/>
    <w:rsid w:val="00640860"/>
    <w:rsid w:val="00640A1E"/>
    <w:rsid w:val="00641359"/>
    <w:rsid w:val="006423CE"/>
    <w:rsid w:val="006434E9"/>
    <w:rsid w:val="00643922"/>
    <w:rsid w:val="00643FAF"/>
    <w:rsid w:val="006452D7"/>
    <w:rsid w:val="00645A8C"/>
    <w:rsid w:val="00645ACC"/>
    <w:rsid w:val="00645E77"/>
    <w:rsid w:val="00646539"/>
    <w:rsid w:val="00646B50"/>
    <w:rsid w:val="00646C2D"/>
    <w:rsid w:val="006479DC"/>
    <w:rsid w:val="00647B2E"/>
    <w:rsid w:val="00650924"/>
    <w:rsid w:val="006512AD"/>
    <w:rsid w:val="006515EC"/>
    <w:rsid w:val="006532F3"/>
    <w:rsid w:val="00653D92"/>
    <w:rsid w:val="00654253"/>
    <w:rsid w:val="00655134"/>
    <w:rsid w:val="0065687F"/>
    <w:rsid w:val="00656BDC"/>
    <w:rsid w:val="00656C76"/>
    <w:rsid w:val="006601ED"/>
    <w:rsid w:val="00660B02"/>
    <w:rsid w:val="00660CE2"/>
    <w:rsid w:val="0066100E"/>
    <w:rsid w:val="006611EF"/>
    <w:rsid w:val="006618A9"/>
    <w:rsid w:val="00661FB0"/>
    <w:rsid w:val="00662473"/>
    <w:rsid w:val="00662A80"/>
    <w:rsid w:val="006632DE"/>
    <w:rsid w:val="00663AEB"/>
    <w:rsid w:val="00663B84"/>
    <w:rsid w:val="00663C96"/>
    <w:rsid w:val="00663D9B"/>
    <w:rsid w:val="006648AA"/>
    <w:rsid w:val="0066492F"/>
    <w:rsid w:val="00664E99"/>
    <w:rsid w:val="006650D6"/>
    <w:rsid w:val="0066529D"/>
    <w:rsid w:val="006654E9"/>
    <w:rsid w:val="00665F22"/>
    <w:rsid w:val="00666787"/>
    <w:rsid w:val="00666880"/>
    <w:rsid w:val="00666882"/>
    <w:rsid w:val="00666A4A"/>
    <w:rsid w:val="00666D7A"/>
    <w:rsid w:val="00667710"/>
    <w:rsid w:val="00667FA4"/>
    <w:rsid w:val="00670080"/>
    <w:rsid w:val="006700E6"/>
    <w:rsid w:val="006706D7"/>
    <w:rsid w:val="00670760"/>
    <w:rsid w:val="00670C81"/>
    <w:rsid w:val="0067169D"/>
    <w:rsid w:val="00671B99"/>
    <w:rsid w:val="00671EE0"/>
    <w:rsid w:val="00672AB6"/>
    <w:rsid w:val="0067418D"/>
    <w:rsid w:val="0067465C"/>
    <w:rsid w:val="00674C7B"/>
    <w:rsid w:val="006756B4"/>
    <w:rsid w:val="006756CE"/>
    <w:rsid w:val="00675716"/>
    <w:rsid w:val="00675866"/>
    <w:rsid w:val="006758B2"/>
    <w:rsid w:val="00675AAC"/>
    <w:rsid w:val="00675F6C"/>
    <w:rsid w:val="00676161"/>
    <w:rsid w:val="006770CF"/>
    <w:rsid w:val="00677BA5"/>
    <w:rsid w:val="00677E8E"/>
    <w:rsid w:val="006804AE"/>
    <w:rsid w:val="00680508"/>
    <w:rsid w:val="0068121C"/>
    <w:rsid w:val="006813CE"/>
    <w:rsid w:val="006816B9"/>
    <w:rsid w:val="006817D4"/>
    <w:rsid w:val="00681FF1"/>
    <w:rsid w:val="006823B8"/>
    <w:rsid w:val="006827B3"/>
    <w:rsid w:val="00683EBD"/>
    <w:rsid w:val="00684F07"/>
    <w:rsid w:val="00685542"/>
    <w:rsid w:val="00685B02"/>
    <w:rsid w:val="006866F3"/>
    <w:rsid w:val="00686973"/>
    <w:rsid w:val="00686B1B"/>
    <w:rsid w:val="0068701E"/>
    <w:rsid w:val="00687A6D"/>
    <w:rsid w:val="00691513"/>
    <w:rsid w:val="006917F7"/>
    <w:rsid w:val="00691BC9"/>
    <w:rsid w:val="006925FD"/>
    <w:rsid w:val="00692681"/>
    <w:rsid w:val="0069302D"/>
    <w:rsid w:val="006932A2"/>
    <w:rsid w:val="006937C0"/>
    <w:rsid w:val="00695A72"/>
    <w:rsid w:val="00697195"/>
    <w:rsid w:val="0069740A"/>
    <w:rsid w:val="006979D2"/>
    <w:rsid w:val="00697BA5"/>
    <w:rsid w:val="00697CFE"/>
    <w:rsid w:val="006A1584"/>
    <w:rsid w:val="006A1A5C"/>
    <w:rsid w:val="006A1D69"/>
    <w:rsid w:val="006A28C2"/>
    <w:rsid w:val="006A2C67"/>
    <w:rsid w:val="006A4D04"/>
    <w:rsid w:val="006A5AF7"/>
    <w:rsid w:val="006A5B50"/>
    <w:rsid w:val="006A5DD2"/>
    <w:rsid w:val="006A6371"/>
    <w:rsid w:val="006A6C34"/>
    <w:rsid w:val="006A7525"/>
    <w:rsid w:val="006A770B"/>
    <w:rsid w:val="006A7903"/>
    <w:rsid w:val="006B0015"/>
    <w:rsid w:val="006B054A"/>
    <w:rsid w:val="006B08A8"/>
    <w:rsid w:val="006B11B9"/>
    <w:rsid w:val="006B1C44"/>
    <w:rsid w:val="006B1EDC"/>
    <w:rsid w:val="006B245C"/>
    <w:rsid w:val="006B25C8"/>
    <w:rsid w:val="006B2CA5"/>
    <w:rsid w:val="006B3C07"/>
    <w:rsid w:val="006B4F24"/>
    <w:rsid w:val="006B5604"/>
    <w:rsid w:val="006B58AA"/>
    <w:rsid w:val="006B5C26"/>
    <w:rsid w:val="006B5F9E"/>
    <w:rsid w:val="006B62A9"/>
    <w:rsid w:val="006B78B7"/>
    <w:rsid w:val="006B7AEC"/>
    <w:rsid w:val="006B7D61"/>
    <w:rsid w:val="006C04D7"/>
    <w:rsid w:val="006C09C5"/>
    <w:rsid w:val="006C09EE"/>
    <w:rsid w:val="006C2350"/>
    <w:rsid w:val="006C25FF"/>
    <w:rsid w:val="006C2A4B"/>
    <w:rsid w:val="006C2DE6"/>
    <w:rsid w:val="006C36E5"/>
    <w:rsid w:val="006C5988"/>
    <w:rsid w:val="006C6267"/>
    <w:rsid w:val="006C6365"/>
    <w:rsid w:val="006C68E1"/>
    <w:rsid w:val="006C6FBE"/>
    <w:rsid w:val="006C7450"/>
    <w:rsid w:val="006C7617"/>
    <w:rsid w:val="006C7699"/>
    <w:rsid w:val="006D128B"/>
    <w:rsid w:val="006D139B"/>
    <w:rsid w:val="006D2165"/>
    <w:rsid w:val="006D26F8"/>
    <w:rsid w:val="006D285C"/>
    <w:rsid w:val="006D2FFE"/>
    <w:rsid w:val="006D3936"/>
    <w:rsid w:val="006D4B3A"/>
    <w:rsid w:val="006D4B88"/>
    <w:rsid w:val="006D4E03"/>
    <w:rsid w:val="006D589D"/>
    <w:rsid w:val="006D5C3D"/>
    <w:rsid w:val="006D5E44"/>
    <w:rsid w:val="006D61A8"/>
    <w:rsid w:val="006D69BF"/>
    <w:rsid w:val="006D6ECD"/>
    <w:rsid w:val="006D7121"/>
    <w:rsid w:val="006D7C80"/>
    <w:rsid w:val="006D7D41"/>
    <w:rsid w:val="006E12AE"/>
    <w:rsid w:val="006E1C68"/>
    <w:rsid w:val="006E1D8A"/>
    <w:rsid w:val="006E2C3D"/>
    <w:rsid w:val="006E3C4F"/>
    <w:rsid w:val="006E3CD1"/>
    <w:rsid w:val="006E5602"/>
    <w:rsid w:val="006E6149"/>
    <w:rsid w:val="006E635B"/>
    <w:rsid w:val="006E6485"/>
    <w:rsid w:val="006E76D8"/>
    <w:rsid w:val="006F0208"/>
    <w:rsid w:val="006F02D9"/>
    <w:rsid w:val="006F031B"/>
    <w:rsid w:val="006F077D"/>
    <w:rsid w:val="006F0B80"/>
    <w:rsid w:val="006F1006"/>
    <w:rsid w:val="006F137F"/>
    <w:rsid w:val="006F22C2"/>
    <w:rsid w:val="006F2E0A"/>
    <w:rsid w:val="006F33B8"/>
    <w:rsid w:val="006F3627"/>
    <w:rsid w:val="006F3CE6"/>
    <w:rsid w:val="006F3FBF"/>
    <w:rsid w:val="006F4585"/>
    <w:rsid w:val="006F4762"/>
    <w:rsid w:val="006F48ED"/>
    <w:rsid w:val="006F5D1A"/>
    <w:rsid w:val="006F5F39"/>
    <w:rsid w:val="006F625B"/>
    <w:rsid w:val="006F6A22"/>
    <w:rsid w:val="006F6E0E"/>
    <w:rsid w:val="006F6EE5"/>
    <w:rsid w:val="006F705A"/>
    <w:rsid w:val="0070054A"/>
    <w:rsid w:val="00700809"/>
    <w:rsid w:val="00700CA0"/>
    <w:rsid w:val="007013C8"/>
    <w:rsid w:val="0070178F"/>
    <w:rsid w:val="00701A4D"/>
    <w:rsid w:val="00701AAA"/>
    <w:rsid w:val="00701C39"/>
    <w:rsid w:val="00702CA0"/>
    <w:rsid w:val="00702DF8"/>
    <w:rsid w:val="0070421E"/>
    <w:rsid w:val="00704443"/>
    <w:rsid w:val="00704F6C"/>
    <w:rsid w:val="00705C25"/>
    <w:rsid w:val="00705E58"/>
    <w:rsid w:val="00706083"/>
    <w:rsid w:val="007064FC"/>
    <w:rsid w:val="00707090"/>
    <w:rsid w:val="007074D2"/>
    <w:rsid w:val="00707A04"/>
    <w:rsid w:val="00707CAD"/>
    <w:rsid w:val="00707DDD"/>
    <w:rsid w:val="00707E07"/>
    <w:rsid w:val="00710163"/>
    <w:rsid w:val="00710EC6"/>
    <w:rsid w:val="00710FAB"/>
    <w:rsid w:val="00711404"/>
    <w:rsid w:val="007115DC"/>
    <w:rsid w:val="0071217C"/>
    <w:rsid w:val="00712A7B"/>
    <w:rsid w:val="00712B71"/>
    <w:rsid w:val="00712F23"/>
    <w:rsid w:val="00713826"/>
    <w:rsid w:val="00714599"/>
    <w:rsid w:val="007146D8"/>
    <w:rsid w:val="00715674"/>
    <w:rsid w:val="00715A50"/>
    <w:rsid w:val="00715E3B"/>
    <w:rsid w:val="007165EE"/>
    <w:rsid w:val="00716ADC"/>
    <w:rsid w:val="00716D93"/>
    <w:rsid w:val="00717052"/>
    <w:rsid w:val="00720240"/>
    <w:rsid w:val="007215B5"/>
    <w:rsid w:val="00721912"/>
    <w:rsid w:val="0072242B"/>
    <w:rsid w:val="00724ACD"/>
    <w:rsid w:val="00725D95"/>
    <w:rsid w:val="0072622A"/>
    <w:rsid w:val="007266B6"/>
    <w:rsid w:val="00726CF8"/>
    <w:rsid w:val="007274FE"/>
    <w:rsid w:val="00727B23"/>
    <w:rsid w:val="0073026B"/>
    <w:rsid w:val="007303F2"/>
    <w:rsid w:val="00730F3C"/>
    <w:rsid w:val="007316D0"/>
    <w:rsid w:val="00731E86"/>
    <w:rsid w:val="00731FFF"/>
    <w:rsid w:val="007321E8"/>
    <w:rsid w:val="0073235D"/>
    <w:rsid w:val="0073293D"/>
    <w:rsid w:val="00732B6D"/>
    <w:rsid w:val="00733228"/>
    <w:rsid w:val="0073336B"/>
    <w:rsid w:val="00733395"/>
    <w:rsid w:val="00733E6E"/>
    <w:rsid w:val="00734707"/>
    <w:rsid w:val="00734AA2"/>
    <w:rsid w:val="00734DB6"/>
    <w:rsid w:val="007350C8"/>
    <w:rsid w:val="00735B39"/>
    <w:rsid w:val="00736A83"/>
    <w:rsid w:val="00736B60"/>
    <w:rsid w:val="00737263"/>
    <w:rsid w:val="00737379"/>
    <w:rsid w:val="00737478"/>
    <w:rsid w:val="007378AC"/>
    <w:rsid w:val="00737D61"/>
    <w:rsid w:val="007403D5"/>
    <w:rsid w:val="00740757"/>
    <w:rsid w:val="00740A49"/>
    <w:rsid w:val="00740BE3"/>
    <w:rsid w:val="00741F14"/>
    <w:rsid w:val="007424A8"/>
    <w:rsid w:val="0074258D"/>
    <w:rsid w:val="007425CB"/>
    <w:rsid w:val="00742B39"/>
    <w:rsid w:val="00743427"/>
    <w:rsid w:val="00743BE5"/>
    <w:rsid w:val="00743CC1"/>
    <w:rsid w:val="00743D2D"/>
    <w:rsid w:val="00743E9C"/>
    <w:rsid w:val="00744B03"/>
    <w:rsid w:val="0074513C"/>
    <w:rsid w:val="00745F06"/>
    <w:rsid w:val="0074664D"/>
    <w:rsid w:val="007466A9"/>
    <w:rsid w:val="007468FF"/>
    <w:rsid w:val="00746E17"/>
    <w:rsid w:val="007473F6"/>
    <w:rsid w:val="00750841"/>
    <w:rsid w:val="00750F84"/>
    <w:rsid w:val="007518F6"/>
    <w:rsid w:val="0075199E"/>
    <w:rsid w:val="00751AC9"/>
    <w:rsid w:val="00752E3B"/>
    <w:rsid w:val="00754297"/>
    <w:rsid w:val="007547EF"/>
    <w:rsid w:val="00754F9D"/>
    <w:rsid w:val="0075584E"/>
    <w:rsid w:val="0075623B"/>
    <w:rsid w:val="0075649B"/>
    <w:rsid w:val="00757106"/>
    <w:rsid w:val="00757C8D"/>
    <w:rsid w:val="00760819"/>
    <w:rsid w:val="00761E7A"/>
    <w:rsid w:val="00761EDC"/>
    <w:rsid w:val="00762273"/>
    <w:rsid w:val="007634AA"/>
    <w:rsid w:val="00763A04"/>
    <w:rsid w:val="0076457F"/>
    <w:rsid w:val="007647D7"/>
    <w:rsid w:val="00764C10"/>
    <w:rsid w:val="00764EAF"/>
    <w:rsid w:val="00770207"/>
    <w:rsid w:val="007706DE"/>
    <w:rsid w:val="00770C12"/>
    <w:rsid w:val="00771BB1"/>
    <w:rsid w:val="00771C9C"/>
    <w:rsid w:val="00771CA7"/>
    <w:rsid w:val="007722AF"/>
    <w:rsid w:val="00772B64"/>
    <w:rsid w:val="0077302B"/>
    <w:rsid w:val="007748AF"/>
    <w:rsid w:val="00774A8C"/>
    <w:rsid w:val="00774D3D"/>
    <w:rsid w:val="007756B7"/>
    <w:rsid w:val="00775752"/>
    <w:rsid w:val="00775A1F"/>
    <w:rsid w:val="00775B9C"/>
    <w:rsid w:val="00776C9E"/>
    <w:rsid w:val="007801B4"/>
    <w:rsid w:val="00780D26"/>
    <w:rsid w:val="00780E57"/>
    <w:rsid w:val="00781184"/>
    <w:rsid w:val="0078181B"/>
    <w:rsid w:val="0078189B"/>
    <w:rsid w:val="007818FB"/>
    <w:rsid w:val="00781B5B"/>
    <w:rsid w:val="00781CC9"/>
    <w:rsid w:val="00781E0C"/>
    <w:rsid w:val="00782852"/>
    <w:rsid w:val="00782BAA"/>
    <w:rsid w:val="00783EDD"/>
    <w:rsid w:val="00784067"/>
    <w:rsid w:val="007842FF"/>
    <w:rsid w:val="007855F6"/>
    <w:rsid w:val="00785A1C"/>
    <w:rsid w:val="0078645A"/>
    <w:rsid w:val="00787B3D"/>
    <w:rsid w:val="00787CC0"/>
    <w:rsid w:val="00787E9F"/>
    <w:rsid w:val="00790199"/>
    <w:rsid w:val="00790390"/>
    <w:rsid w:val="00790945"/>
    <w:rsid w:val="00790A46"/>
    <w:rsid w:val="00790A55"/>
    <w:rsid w:val="00790EDA"/>
    <w:rsid w:val="007915C0"/>
    <w:rsid w:val="007925DA"/>
    <w:rsid w:val="007929E2"/>
    <w:rsid w:val="00792DDB"/>
    <w:rsid w:val="00792EDE"/>
    <w:rsid w:val="00792F5D"/>
    <w:rsid w:val="00793129"/>
    <w:rsid w:val="0079344F"/>
    <w:rsid w:val="00793C86"/>
    <w:rsid w:val="0079542A"/>
    <w:rsid w:val="00795F79"/>
    <w:rsid w:val="0079644A"/>
    <w:rsid w:val="007964C7"/>
    <w:rsid w:val="007A0013"/>
    <w:rsid w:val="007A06E3"/>
    <w:rsid w:val="007A21AC"/>
    <w:rsid w:val="007A2409"/>
    <w:rsid w:val="007A2744"/>
    <w:rsid w:val="007A27BF"/>
    <w:rsid w:val="007A2915"/>
    <w:rsid w:val="007A2D2B"/>
    <w:rsid w:val="007A301C"/>
    <w:rsid w:val="007A4186"/>
    <w:rsid w:val="007A42B0"/>
    <w:rsid w:val="007A4526"/>
    <w:rsid w:val="007A48CD"/>
    <w:rsid w:val="007A4A5B"/>
    <w:rsid w:val="007A4B0E"/>
    <w:rsid w:val="007A50FA"/>
    <w:rsid w:val="007A5147"/>
    <w:rsid w:val="007A5C40"/>
    <w:rsid w:val="007A5D31"/>
    <w:rsid w:val="007A60B6"/>
    <w:rsid w:val="007A66A0"/>
    <w:rsid w:val="007A6801"/>
    <w:rsid w:val="007A6876"/>
    <w:rsid w:val="007A6A52"/>
    <w:rsid w:val="007A6C1F"/>
    <w:rsid w:val="007A6E03"/>
    <w:rsid w:val="007A7529"/>
    <w:rsid w:val="007A75F0"/>
    <w:rsid w:val="007A7D60"/>
    <w:rsid w:val="007A7F98"/>
    <w:rsid w:val="007B04D4"/>
    <w:rsid w:val="007B1299"/>
    <w:rsid w:val="007B1967"/>
    <w:rsid w:val="007B1D21"/>
    <w:rsid w:val="007B1FE7"/>
    <w:rsid w:val="007B241B"/>
    <w:rsid w:val="007B2C6D"/>
    <w:rsid w:val="007B2C84"/>
    <w:rsid w:val="007B2D54"/>
    <w:rsid w:val="007B355C"/>
    <w:rsid w:val="007B37F6"/>
    <w:rsid w:val="007B3B42"/>
    <w:rsid w:val="007B4640"/>
    <w:rsid w:val="007B5591"/>
    <w:rsid w:val="007B5D38"/>
    <w:rsid w:val="007B6296"/>
    <w:rsid w:val="007B679F"/>
    <w:rsid w:val="007B7F61"/>
    <w:rsid w:val="007C0035"/>
    <w:rsid w:val="007C0179"/>
    <w:rsid w:val="007C0376"/>
    <w:rsid w:val="007C0C25"/>
    <w:rsid w:val="007C15CC"/>
    <w:rsid w:val="007C1E3B"/>
    <w:rsid w:val="007C20B1"/>
    <w:rsid w:val="007C279B"/>
    <w:rsid w:val="007C2A36"/>
    <w:rsid w:val="007C2E79"/>
    <w:rsid w:val="007C3E91"/>
    <w:rsid w:val="007C4C8E"/>
    <w:rsid w:val="007C5166"/>
    <w:rsid w:val="007C52FE"/>
    <w:rsid w:val="007C5EE7"/>
    <w:rsid w:val="007C69D9"/>
    <w:rsid w:val="007C6A6B"/>
    <w:rsid w:val="007C7492"/>
    <w:rsid w:val="007C79ED"/>
    <w:rsid w:val="007D1BAF"/>
    <w:rsid w:val="007D225D"/>
    <w:rsid w:val="007D276E"/>
    <w:rsid w:val="007D2BFB"/>
    <w:rsid w:val="007D3686"/>
    <w:rsid w:val="007D4C3F"/>
    <w:rsid w:val="007D5174"/>
    <w:rsid w:val="007D562D"/>
    <w:rsid w:val="007D5913"/>
    <w:rsid w:val="007D5987"/>
    <w:rsid w:val="007D6701"/>
    <w:rsid w:val="007D7C5D"/>
    <w:rsid w:val="007D7F0F"/>
    <w:rsid w:val="007E0C9F"/>
    <w:rsid w:val="007E1451"/>
    <w:rsid w:val="007E1E0D"/>
    <w:rsid w:val="007E284D"/>
    <w:rsid w:val="007E42BB"/>
    <w:rsid w:val="007E431F"/>
    <w:rsid w:val="007E5239"/>
    <w:rsid w:val="007E5691"/>
    <w:rsid w:val="007E5B92"/>
    <w:rsid w:val="007E62FF"/>
    <w:rsid w:val="007E6523"/>
    <w:rsid w:val="007E6E9F"/>
    <w:rsid w:val="007E790F"/>
    <w:rsid w:val="007F156E"/>
    <w:rsid w:val="007F22F1"/>
    <w:rsid w:val="007F252C"/>
    <w:rsid w:val="007F3646"/>
    <w:rsid w:val="007F37EF"/>
    <w:rsid w:val="007F3C3A"/>
    <w:rsid w:val="007F4313"/>
    <w:rsid w:val="007F461B"/>
    <w:rsid w:val="007F4738"/>
    <w:rsid w:val="007F4DAB"/>
    <w:rsid w:val="007F527D"/>
    <w:rsid w:val="007F530C"/>
    <w:rsid w:val="007F549A"/>
    <w:rsid w:val="007F5828"/>
    <w:rsid w:val="007F6319"/>
    <w:rsid w:val="007F64A0"/>
    <w:rsid w:val="007F66FF"/>
    <w:rsid w:val="007F6BAF"/>
    <w:rsid w:val="007F6C4B"/>
    <w:rsid w:val="007F7019"/>
    <w:rsid w:val="00800AB8"/>
    <w:rsid w:val="00800C98"/>
    <w:rsid w:val="00800DE5"/>
    <w:rsid w:val="00801100"/>
    <w:rsid w:val="00802C03"/>
    <w:rsid w:val="008044A0"/>
    <w:rsid w:val="00804D99"/>
    <w:rsid w:val="008054C1"/>
    <w:rsid w:val="008064ED"/>
    <w:rsid w:val="008065C2"/>
    <w:rsid w:val="0080672B"/>
    <w:rsid w:val="00807ADE"/>
    <w:rsid w:val="00807B84"/>
    <w:rsid w:val="00807BD7"/>
    <w:rsid w:val="00810515"/>
    <w:rsid w:val="008107ED"/>
    <w:rsid w:val="008127EE"/>
    <w:rsid w:val="00812FF8"/>
    <w:rsid w:val="00813454"/>
    <w:rsid w:val="00813B32"/>
    <w:rsid w:val="00813E2B"/>
    <w:rsid w:val="00813E87"/>
    <w:rsid w:val="008140FB"/>
    <w:rsid w:val="00814A79"/>
    <w:rsid w:val="00814BEB"/>
    <w:rsid w:val="00814EDB"/>
    <w:rsid w:val="008151A2"/>
    <w:rsid w:val="008152FF"/>
    <w:rsid w:val="0081571F"/>
    <w:rsid w:val="00815D99"/>
    <w:rsid w:val="00816CA0"/>
    <w:rsid w:val="0081784B"/>
    <w:rsid w:val="00817940"/>
    <w:rsid w:val="00820889"/>
    <w:rsid w:val="008210F6"/>
    <w:rsid w:val="0082148C"/>
    <w:rsid w:val="00821A13"/>
    <w:rsid w:val="00821AA0"/>
    <w:rsid w:val="0082204E"/>
    <w:rsid w:val="0082229C"/>
    <w:rsid w:val="00823FA1"/>
    <w:rsid w:val="008242F9"/>
    <w:rsid w:val="00824933"/>
    <w:rsid w:val="00824B95"/>
    <w:rsid w:val="00825374"/>
    <w:rsid w:val="0082577F"/>
    <w:rsid w:val="008263D4"/>
    <w:rsid w:val="008267AE"/>
    <w:rsid w:val="00826C3D"/>
    <w:rsid w:val="008271E9"/>
    <w:rsid w:val="00827E0D"/>
    <w:rsid w:val="0083060F"/>
    <w:rsid w:val="008306BE"/>
    <w:rsid w:val="00831767"/>
    <w:rsid w:val="00831BA5"/>
    <w:rsid w:val="00831DE9"/>
    <w:rsid w:val="0083241B"/>
    <w:rsid w:val="00832B59"/>
    <w:rsid w:val="008339B0"/>
    <w:rsid w:val="00833F1B"/>
    <w:rsid w:val="00834020"/>
    <w:rsid w:val="00834184"/>
    <w:rsid w:val="00834466"/>
    <w:rsid w:val="00834F56"/>
    <w:rsid w:val="00834FA6"/>
    <w:rsid w:val="008351C9"/>
    <w:rsid w:val="0083525D"/>
    <w:rsid w:val="008355CA"/>
    <w:rsid w:val="00835FB2"/>
    <w:rsid w:val="0083605D"/>
    <w:rsid w:val="0083656B"/>
    <w:rsid w:val="008367CC"/>
    <w:rsid w:val="00836FE1"/>
    <w:rsid w:val="008373DF"/>
    <w:rsid w:val="00837509"/>
    <w:rsid w:val="00837674"/>
    <w:rsid w:val="00841626"/>
    <w:rsid w:val="00841780"/>
    <w:rsid w:val="00841AF7"/>
    <w:rsid w:val="00841B66"/>
    <w:rsid w:val="008426C0"/>
    <w:rsid w:val="00842AC4"/>
    <w:rsid w:val="00842CA8"/>
    <w:rsid w:val="00842F79"/>
    <w:rsid w:val="0084452F"/>
    <w:rsid w:val="00844788"/>
    <w:rsid w:val="00844B66"/>
    <w:rsid w:val="00844EF5"/>
    <w:rsid w:val="008453E5"/>
    <w:rsid w:val="00845D15"/>
    <w:rsid w:val="00847B83"/>
    <w:rsid w:val="00847F79"/>
    <w:rsid w:val="00850C8C"/>
    <w:rsid w:val="0085164C"/>
    <w:rsid w:val="008518D9"/>
    <w:rsid w:val="00852216"/>
    <w:rsid w:val="0085260E"/>
    <w:rsid w:val="00853AB8"/>
    <w:rsid w:val="00853B1C"/>
    <w:rsid w:val="00853FA4"/>
    <w:rsid w:val="00854499"/>
    <w:rsid w:val="00855646"/>
    <w:rsid w:val="00855DEB"/>
    <w:rsid w:val="00856EF0"/>
    <w:rsid w:val="00856F48"/>
    <w:rsid w:val="008601C0"/>
    <w:rsid w:val="00860659"/>
    <w:rsid w:val="00860D32"/>
    <w:rsid w:val="00862065"/>
    <w:rsid w:val="00862BE9"/>
    <w:rsid w:val="00862DB0"/>
    <w:rsid w:val="008646DD"/>
    <w:rsid w:val="00864A9F"/>
    <w:rsid w:val="00864E71"/>
    <w:rsid w:val="00866561"/>
    <w:rsid w:val="0086660F"/>
    <w:rsid w:val="00866AD8"/>
    <w:rsid w:val="00866EC9"/>
    <w:rsid w:val="00867479"/>
    <w:rsid w:val="00867524"/>
    <w:rsid w:val="00867BAF"/>
    <w:rsid w:val="00870821"/>
    <w:rsid w:val="00870A8B"/>
    <w:rsid w:val="00870AD9"/>
    <w:rsid w:val="0087158F"/>
    <w:rsid w:val="00871EB9"/>
    <w:rsid w:val="008726B0"/>
    <w:rsid w:val="00872D9B"/>
    <w:rsid w:val="00872F8B"/>
    <w:rsid w:val="00873337"/>
    <w:rsid w:val="00874505"/>
    <w:rsid w:val="008747F1"/>
    <w:rsid w:val="00874F4C"/>
    <w:rsid w:val="008750AC"/>
    <w:rsid w:val="00875613"/>
    <w:rsid w:val="008757FA"/>
    <w:rsid w:val="00875955"/>
    <w:rsid w:val="00875AE5"/>
    <w:rsid w:val="0087667F"/>
    <w:rsid w:val="008806B8"/>
    <w:rsid w:val="00880833"/>
    <w:rsid w:val="0088095C"/>
    <w:rsid w:val="00880A69"/>
    <w:rsid w:val="00880D58"/>
    <w:rsid w:val="00880DA3"/>
    <w:rsid w:val="00881179"/>
    <w:rsid w:val="00882209"/>
    <w:rsid w:val="00882230"/>
    <w:rsid w:val="00882648"/>
    <w:rsid w:val="00883BC2"/>
    <w:rsid w:val="00884AA3"/>
    <w:rsid w:val="00884FF3"/>
    <w:rsid w:val="00885109"/>
    <w:rsid w:val="008851F0"/>
    <w:rsid w:val="008852F4"/>
    <w:rsid w:val="0088600D"/>
    <w:rsid w:val="00886476"/>
    <w:rsid w:val="0088668A"/>
    <w:rsid w:val="008870E9"/>
    <w:rsid w:val="00887790"/>
    <w:rsid w:val="0089058C"/>
    <w:rsid w:val="00890F34"/>
    <w:rsid w:val="008910D2"/>
    <w:rsid w:val="00891688"/>
    <w:rsid w:val="00892CBF"/>
    <w:rsid w:val="008938FC"/>
    <w:rsid w:val="00893C2D"/>
    <w:rsid w:val="00893F19"/>
    <w:rsid w:val="008943C3"/>
    <w:rsid w:val="008946F4"/>
    <w:rsid w:val="008954D8"/>
    <w:rsid w:val="00895A27"/>
    <w:rsid w:val="008969D5"/>
    <w:rsid w:val="00896BE0"/>
    <w:rsid w:val="00897328"/>
    <w:rsid w:val="0089797A"/>
    <w:rsid w:val="00897EEF"/>
    <w:rsid w:val="00897F44"/>
    <w:rsid w:val="008A02C3"/>
    <w:rsid w:val="008A093C"/>
    <w:rsid w:val="008A12B4"/>
    <w:rsid w:val="008A136A"/>
    <w:rsid w:val="008A16F3"/>
    <w:rsid w:val="008A2327"/>
    <w:rsid w:val="008A2845"/>
    <w:rsid w:val="008A2C74"/>
    <w:rsid w:val="008A40DD"/>
    <w:rsid w:val="008A54E3"/>
    <w:rsid w:val="008A6DA8"/>
    <w:rsid w:val="008A7F56"/>
    <w:rsid w:val="008B00DE"/>
    <w:rsid w:val="008B00E7"/>
    <w:rsid w:val="008B0227"/>
    <w:rsid w:val="008B024A"/>
    <w:rsid w:val="008B07B8"/>
    <w:rsid w:val="008B0D85"/>
    <w:rsid w:val="008B0EA6"/>
    <w:rsid w:val="008B0EC7"/>
    <w:rsid w:val="008B10CD"/>
    <w:rsid w:val="008B21F2"/>
    <w:rsid w:val="008B2711"/>
    <w:rsid w:val="008B28ED"/>
    <w:rsid w:val="008B3281"/>
    <w:rsid w:val="008B417D"/>
    <w:rsid w:val="008B4469"/>
    <w:rsid w:val="008B46BB"/>
    <w:rsid w:val="008B4C27"/>
    <w:rsid w:val="008C0780"/>
    <w:rsid w:val="008C0A14"/>
    <w:rsid w:val="008C0C47"/>
    <w:rsid w:val="008C0C48"/>
    <w:rsid w:val="008C1FD0"/>
    <w:rsid w:val="008C24BA"/>
    <w:rsid w:val="008C27F5"/>
    <w:rsid w:val="008C33A8"/>
    <w:rsid w:val="008C4082"/>
    <w:rsid w:val="008C455F"/>
    <w:rsid w:val="008C49C2"/>
    <w:rsid w:val="008C4B1A"/>
    <w:rsid w:val="008C505A"/>
    <w:rsid w:val="008C51E5"/>
    <w:rsid w:val="008C523A"/>
    <w:rsid w:val="008C5297"/>
    <w:rsid w:val="008C53A3"/>
    <w:rsid w:val="008C553F"/>
    <w:rsid w:val="008C65D8"/>
    <w:rsid w:val="008C68CC"/>
    <w:rsid w:val="008C7718"/>
    <w:rsid w:val="008C7D54"/>
    <w:rsid w:val="008D0B5C"/>
    <w:rsid w:val="008D0C62"/>
    <w:rsid w:val="008D1317"/>
    <w:rsid w:val="008D1ABC"/>
    <w:rsid w:val="008D214C"/>
    <w:rsid w:val="008D30E7"/>
    <w:rsid w:val="008D391D"/>
    <w:rsid w:val="008D39F6"/>
    <w:rsid w:val="008D3A59"/>
    <w:rsid w:val="008D3BDC"/>
    <w:rsid w:val="008D3EBB"/>
    <w:rsid w:val="008D56D3"/>
    <w:rsid w:val="008D5891"/>
    <w:rsid w:val="008D5DD5"/>
    <w:rsid w:val="008D747F"/>
    <w:rsid w:val="008D7B9B"/>
    <w:rsid w:val="008E09E2"/>
    <w:rsid w:val="008E2586"/>
    <w:rsid w:val="008E2982"/>
    <w:rsid w:val="008E3011"/>
    <w:rsid w:val="008E4992"/>
    <w:rsid w:val="008E5489"/>
    <w:rsid w:val="008E6709"/>
    <w:rsid w:val="008E68AB"/>
    <w:rsid w:val="008E7F05"/>
    <w:rsid w:val="008F0318"/>
    <w:rsid w:val="008F063F"/>
    <w:rsid w:val="008F068C"/>
    <w:rsid w:val="008F0DF1"/>
    <w:rsid w:val="008F1499"/>
    <w:rsid w:val="008F1AA5"/>
    <w:rsid w:val="008F1FF0"/>
    <w:rsid w:val="008F21A8"/>
    <w:rsid w:val="008F295F"/>
    <w:rsid w:val="008F31F2"/>
    <w:rsid w:val="008F454D"/>
    <w:rsid w:val="008F51B3"/>
    <w:rsid w:val="008F5767"/>
    <w:rsid w:val="008F58DD"/>
    <w:rsid w:val="008F5DD6"/>
    <w:rsid w:val="008F61D7"/>
    <w:rsid w:val="008F682B"/>
    <w:rsid w:val="008F6E76"/>
    <w:rsid w:val="008F6F4A"/>
    <w:rsid w:val="008F6F66"/>
    <w:rsid w:val="00901BCA"/>
    <w:rsid w:val="009023BC"/>
    <w:rsid w:val="009023CE"/>
    <w:rsid w:val="00902A10"/>
    <w:rsid w:val="00902C4D"/>
    <w:rsid w:val="00903523"/>
    <w:rsid w:val="009043D1"/>
    <w:rsid w:val="009058E3"/>
    <w:rsid w:val="00905A51"/>
    <w:rsid w:val="00905F84"/>
    <w:rsid w:val="00906897"/>
    <w:rsid w:val="009068A8"/>
    <w:rsid w:val="00906969"/>
    <w:rsid w:val="00906F83"/>
    <w:rsid w:val="00907E15"/>
    <w:rsid w:val="00907E82"/>
    <w:rsid w:val="00910350"/>
    <w:rsid w:val="00910536"/>
    <w:rsid w:val="009116EE"/>
    <w:rsid w:val="009118B6"/>
    <w:rsid w:val="00911C75"/>
    <w:rsid w:val="009124E5"/>
    <w:rsid w:val="0091285E"/>
    <w:rsid w:val="00912F58"/>
    <w:rsid w:val="00913128"/>
    <w:rsid w:val="00914F7A"/>
    <w:rsid w:val="00915829"/>
    <w:rsid w:val="00915AAA"/>
    <w:rsid w:val="00915E54"/>
    <w:rsid w:val="00916492"/>
    <w:rsid w:val="00916DC0"/>
    <w:rsid w:val="009171B9"/>
    <w:rsid w:val="0091732B"/>
    <w:rsid w:val="00920822"/>
    <w:rsid w:val="00922010"/>
    <w:rsid w:val="009225B2"/>
    <w:rsid w:val="0092288D"/>
    <w:rsid w:val="009228F6"/>
    <w:rsid w:val="00922F1E"/>
    <w:rsid w:val="00923801"/>
    <w:rsid w:val="00923CD9"/>
    <w:rsid w:val="0092413D"/>
    <w:rsid w:val="009242F1"/>
    <w:rsid w:val="00924A75"/>
    <w:rsid w:val="00924D4A"/>
    <w:rsid w:val="00925D47"/>
    <w:rsid w:val="00926EE9"/>
    <w:rsid w:val="0092724B"/>
    <w:rsid w:val="0092731F"/>
    <w:rsid w:val="0092738E"/>
    <w:rsid w:val="00927963"/>
    <w:rsid w:val="009301BF"/>
    <w:rsid w:val="009306DB"/>
    <w:rsid w:val="00931E86"/>
    <w:rsid w:val="00932159"/>
    <w:rsid w:val="00932345"/>
    <w:rsid w:val="009323DB"/>
    <w:rsid w:val="0093254E"/>
    <w:rsid w:val="00932A11"/>
    <w:rsid w:val="00932C7C"/>
    <w:rsid w:val="00934BFF"/>
    <w:rsid w:val="00934E8E"/>
    <w:rsid w:val="00935CC4"/>
    <w:rsid w:val="00936327"/>
    <w:rsid w:val="00936B70"/>
    <w:rsid w:val="00936BBD"/>
    <w:rsid w:val="0093707C"/>
    <w:rsid w:val="009379E6"/>
    <w:rsid w:val="00940090"/>
    <w:rsid w:val="009400B1"/>
    <w:rsid w:val="009423DD"/>
    <w:rsid w:val="00942442"/>
    <w:rsid w:val="00942732"/>
    <w:rsid w:val="00942C74"/>
    <w:rsid w:val="00942C8A"/>
    <w:rsid w:val="00943345"/>
    <w:rsid w:val="00943467"/>
    <w:rsid w:val="00943534"/>
    <w:rsid w:val="00944C17"/>
    <w:rsid w:val="00944C73"/>
    <w:rsid w:val="00946815"/>
    <w:rsid w:val="009476DB"/>
    <w:rsid w:val="00950219"/>
    <w:rsid w:val="00950F34"/>
    <w:rsid w:val="009512F0"/>
    <w:rsid w:val="009514E3"/>
    <w:rsid w:val="009525F1"/>
    <w:rsid w:val="0095260D"/>
    <w:rsid w:val="0095300F"/>
    <w:rsid w:val="00953F36"/>
    <w:rsid w:val="009541C8"/>
    <w:rsid w:val="00955259"/>
    <w:rsid w:val="009555B4"/>
    <w:rsid w:val="00955820"/>
    <w:rsid w:val="00956363"/>
    <w:rsid w:val="00957457"/>
    <w:rsid w:val="00957D2A"/>
    <w:rsid w:val="00957EBD"/>
    <w:rsid w:val="009604B7"/>
    <w:rsid w:val="00960A59"/>
    <w:rsid w:val="009613F3"/>
    <w:rsid w:val="009632BA"/>
    <w:rsid w:val="009634EB"/>
    <w:rsid w:val="009635BB"/>
    <w:rsid w:val="00963B13"/>
    <w:rsid w:val="0096655F"/>
    <w:rsid w:val="00966775"/>
    <w:rsid w:val="00966CD2"/>
    <w:rsid w:val="009675A1"/>
    <w:rsid w:val="00967623"/>
    <w:rsid w:val="00967626"/>
    <w:rsid w:val="00967C55"/>
    <w:rsid w:val="00967C9A"/>
    <w:rsid w:val="00967EC8"/>
    <w:rsid w:val="0097050B"/>
    <w:rsid w:val="00971AD8"/>
    <w:rsid w:val="009725D6"/>
    <w:rsid w:val="009726CB"/>
    <w:rsid w:val="0097354C"/>
    <w:rsid w:val="00973EA1"/>
    <w:rsid w:val="009740C3"/>
    <w:rsid w:val="00974839"/>
    <w:rsid w:val="0097497F"/>
    <w:rsid w:val="00974B26"/>
    <w:rsid w:val="009769DD"/>
    <w:rsid w:val="009772CB"/>
    <w:rsid w:val="009777E7"/>
    <w:rsid w:val="009807D4"/>
    <w:rsid w:val="00980F6E"/>
    <w:rsid w:val="009810EF"/>
    <w:rsid w:val="00981672"/>
    <w:rsid w:val="00981A1D"/>
    <w:rsid w:val="00981F68"/>
    <w:rsid w:val="00982A1A"/>
    <w:rsid w:val="00982D51"/>
    <w:rsid w:val="00983287"/>
    <w:rsid w:val="009839DB"/>
    <w:rsid w:val="00983BEB"/>
    <w:rsid w:val="009843FB"/>
    <w:rsid w:val="00984E56"/>
    <w:rsid w:val="009850CF"/>
    <w:rsid w:val="0098511A"/>
    <w:rsid w:val="0098534C"/>
    <w:rsid w:val="00986945"/>
    <w:rsid w:val="009869BC"/>
    <w:rsid w:val="00986B9C"/>
    <w:rsid w:val="00986C76"/>
    <w:rsid w:val="00987326"/>
    <w:rsid w:val="00987EA4"/>
    <w:rsid w:val="00990A6F"/>
    <w:rsid w:val="009910A6"/>
    <w:rsid w:val="009911F9"/>
    <w:rsid w:val="0099167B"/>
    <w:rsid w:val="00991EEB"/>
    <w:rsid w:val="0099282B"/>
    <w:rsid w:val="009934F1"/>
    <w:rsid w:val="00993AB6"/>
    <w:rsid w:val="00994AB1"/>
    <w:rsid w:val="00995031"/>
    <w:rsid w:val="009951B2"/>
    <w:rsid w:val="00995F2A"/>
    <w:rsid w:val="00996024"/>
    <w:rsid w:val="0099675E"/>
    <w:rsid w:val="009977AD"/>
    <w:rsid w:val="009979DC"/>
    <w:rsid w:val="009A01A9"/>
    <w:rsid w:val="009A01D5"/>
    <w:rsid w:val="009A088F"/>
    <w:rsid w:val="009A0954"/>
    <w:rsid w:val="009A0FCF"/>
    <w:rsid w:val="009A13E5"/>
    <w:rsid w:val="009A1560"/>
    <w:rsid w:val="009A215D"/>
    <w:rsid w:val="009A2CBA"/>
    <w:rsid w:val="009A2D86"/>
    <w:rsid w:val="009A2E46"/>
    <w:rsid w:val="009A3848"/>
    <w:rsid w:val="009A4601"/>
    <w:rsid w:val="009A4AD0"/>
    <w:rsid w:val="009A4F06"/>
    <w:rsid w:val="009A59D7"/>
    <w:rsid w:val="009A60A9"/>
    <w:rsid w:val="009A68E8"/>
    <w:rsid w:val="009A6992"/>
    <w:rsid w:val="009A6A87"/>
    <w:rsid w:val="009A6BC0"/>
    <w:rsid w:val="009A6F09"/>
    <w:rsid w:val="009A7357"/>
    <w:rsid w:val="009A74CD"/>
    <w:rsid w:val="009A7CE4"/>
    <w:rsid w:val="009A7D44"/>
    <w:rsid w:val="009B0858"/>
    <w:rsid w:val="009B19B6"/>
    <w:rsid w:val="009B2383"/>
    <w:rsid w:val="009B25D7"/>
    <w:rsid w:val="009B2E48"/>
    <w:rsid w:val="009B2F51"/>
    <w:rsid w:val="009B383B"/>
    <w:rsid w:val="009B3C5B"/>
    <w:rsid w:val="009B3C6F"/>
    <w:rsid w:val="009B44BE"/>
    <w:rsid w:val="009B49C6"/>
    <w:rsid w:val="009B4DFF"/>
    <w:rsid w:val="009B4F3C"/>
    <w:rsid w:val="009B4F52"/>
    <w:rsid w:val="009B5C75"/>
    <w:rsid w:val="009B6571"/>
    <w:rsid w:val="009B6866"/>
    <w:rsid w:val="009B7A76"/>
    <w:rsid w:val="009B7DF6"/>
    <w:rsid w:val="009C052C"/>
    <w:rsid w:val="009C0895"/>
    <w:rsid w:val="009C0AF8"/>
    <w:rsid w:val="009C0EB2"/>
    <w:rsid w:val="009C1629"/>
    <w:rsid w:val="009C1ACE"/>
    <w:rsid w:val="009C1BC6"/>
    <w:rsid w:val="009C1D73"/>
    <w:rsid w:val="009C1FEC"/>
    <w:rsid w:val="009C210F"/>
    <w:rsid w:val="009C2D3D"/>
    <w:rsid w:val="009C2F12"/>
    <w:rsid w:val="009C42E4"/>
    <w:rsid w:val="009C4A96"/>
    <w:rsid w:val="009C4AAE"/>
    <w:rsid w:val="009C5F88"/>
    <w:rsid w:val="009C617A"/>
    <w:rsid w:val="009C6323"/>
    <w:rsid w:val="009C66A9"/>
    <w:rsid w:val="009C6727"/>
    <w:rsid w:val="009C79C5"/>
    <w:rsid w:val="009D003E"/>
    <w:rsid w:val="009D0065"/>
    <w:rsid w:val="009D0069"/>
    <w:rsid w:val="009D02D7"/>
    <w:rsid w:val="009D03C4"/>
    <w:rsid w:val="009D09B3"/>
    <w:rsid w:val="009D0E19"/>
    <w:rsid w:val="009D1408"/>
    <w:rsid w:val="009D1918"/>
    <w:rsid w:val="009D196C"/>
    <w:rsid w:val="009D22E1"/>
    <w:rsid w:val="009D26A7"/>
    <w:rsid w:val="009D36F1"/>
    <w:rsid w:val="009D3AC5"/>
    <w:rsid w:val="009D3D22"/>
    <w:rsid w:val="009D4087"/>
    <w:rsid w:val="009D48AC"/>
    <w:rsid w:val="009D58A7"/>
    <w:rsid w:val="009D6323"/>
    <w:rsid w:val="009D64EF"/>
    <w:rsid w:val="009D6A3F"/>
    <w:rsid w:val="009D744D"/>
    <w:rsid w:val="009D74FC"/>
    <w:rsid w:val="009D7B67"/>
    <w:rsid w:val="009E004E"/>
    <w:rsid w:val="009E12BD"/>
    <w:rsid w:val="009E135A"/>
    <w:rsid w:val="009E1AA2"/>
    <w:rsid w:val="009E1BD1"/>
    <w:rsid w:val="009E201C"/>
    <w:rsid w:val="009E28F8"/>
    <w:rsid w:val="009E2BF8"/>
    <w:rsid w:val="009E2C1E"/>
    <w:rsid w:val="009E3721"/>
    <w:rsid w:val="009E3991"/>
    <w:rsid w:val="009E39E7"/>
    <w:rsid w:val="009E3BE8"/>
    <w:rsid w:val="009E6013"/>
    <w:rsid w:val="009E65C6"/>
    <w:rsid w:val="009E77CE"/>
    <w:rsid w:val="009E7CB3"/>
    <w:rsid w:val="009F02AF"/>
    <w:rsid w:val="009F054D"/>
    <w:rsid w:val="009F0955"/>
    <w:rsid w:val="009F213A"/>
    <w:rsid w:val="009F3342"/>
    <w:rsid w:val="009F3471"/>
    <w:rsid w:val="009F3AF6"/>
    <w:rsid w:val="009F5010"/>
    <w:rsid w:val="009F520A"/>
    <w:rsid w:val="009F529D"/>
    <w:rsid w:val="009F5964"/>
    <w:rsid w:val="009F5DF4"/>
    <w:rsid w:val="009F5E4F"/>
    <w:rsid w:val="009F6FE0"/>
    <w:rsid w:val="009F7BEE"/>
    <w:rsid w:val="009F7C6E"/>
    <w:rsid w:val="00A000A7"/>
    <w:rsid w:val="00A0087F"/>
    <w:rsid w:val="00A008CC"/>
    <w:rsid w:val="00A01477"/>
    <w:rsid w:val="00A025AA"/>
    <w:rsid w:val="00A026C9"/>
    <w:rsid w:val="00A0277E"/>
    <w:rsid w:val="00A02BD0"/>
    <w:rsid w:val="00A03F56"/>
    <w:rsid w:val="00A046ED"/>
    <w:rsid w:val="00A04C16"/>
    <w:rsid w:val="00A04CA0"/>
    <w:rsid w:val="00A05093"/>
    <w:rsid w:val="00A052CE"/>
    <w:rsid w:val="00A054D5"/>
    <w:rsid w:val="00A05AD6"/>
    <w:rsid w:val="00A0605C"/>
    <w:rsid w:val="00A06473"/>
    <w:rsid w:val="00A06977"/>
    <w:rsid w:val="00A07BB9"/>
    <w:rsid w:val="00A1018B"/>
    <w:rsid w:val="00A11CE6"/>
    <w:rsid w:val="00A123D6"/>
    <w:rsid w:val="00A12654"/>
    <w:rsid w:val="00A128D8"/>
    <w:rsid w:val="00A12C80"/>
    <w:rsid w:val="00A1308B"/>
    <w:rsid w:val="00A1340A"/>
    <w:rsid w:val="00A14814"/>
    <w:rsid w:val="00A1593C"/>
    <w:rsid w:val="00A16307"/>
    <w:rsid w:val="00A16318"/>
    <w:rsid w:val="00A16EBD"/>
    <w:rsid w:val="00A17013"/>
    <w:rsid w:val="00A17220"/>
    <w:rsid w:val="00A23184"/>
    <w:rsid w:val="00A23FD7"/>
    <w:rsid w:val="00A25F1C"/>
    <w:rsid w:val="00A26104"/>
    <w:rsid w:val="00A26188"/>
    <w:rsid w:val="00A2714A"/>
    <w:rsid w:val="00A272BD"/>
    <w:rsid w:val="00A272EF"/>
    <w:rsid w:val="00A3020F"/>
    <w:rsid w:val="00A304AB"/>
    <w:rsid w:val="00A30767"/>
    <w:rsid w:val="00A30BE6"/>
    <w:rsid w:val="00A31130"/>
    <w:rsid w:val="00A31249"/>
    <w:rsid w:val="00A3139A"/>
    <w:rsid w:val="00A318FA"/>
    <w:rsid w:val="00A320B8"/>
    <w:rsid w:val="00A32348"/>
    <w:rsid w:val="00A32AFD"/>
    <w:rsid w:val="00A345F1"/>
    <w:rsid w:val="00A3483D"/>
    <w:rsid w:val="00A35067"/>
    <w:rsid w:val="00A35456"/>
    <w:rsid w:val="00A35D83"/>
    <w:rsid w:val="00A36CDF"/>
    <w:rsid w:val="00A36E93"/>
    <w:rsid w:val="00A37124"/>
    <w:rsid w:val="00A4062D"/>
    <w:rsid w:val="00A40F61"/>
    <w:rsid w:val="00A4131B"/>
    <w:rsid w:val="00A4167F"/>
    <w:rsid w:val="00A416D7"/>
    <w:rsid w:val="00A41BEF"/>
    <w:rsid w:val="00A423AD"/>
    <w:rsid w:val="00A42F20"/>
    <w:rsid w:val="00A4329D"/>
    <w:rsid w:val="00A44469"/>
    <w:rsid w:val="00A44474"/>
    <w:rsid w:val="00A44807"/>
    <w:rsid w:val="00A44B6B"/>
    <w:rsid w:val="00A453B0"/>
    <w:rsid w:val="00A4572A"/>
    <w:rsid w:val="00A45D81"/>
    <w:rsid w:val="00A46086"/>
    <w:rsid w:val="00A474A0"/>
    <w:rsid w:val="00A474CE"/>
    <w:rsid w:val="00A50789"/>
    <w:rsid w:val="00A50FF1"/>
    <w:rsid w:val="00A51337"/>
    <w:rsid w:val="00A51B7B"/>
    <w:rsid w:val="00A51E20"/>
    <w:rsid w:val="00A51E3C"/>
    <w:rsid w:val="00A51F9E"/>
    <w:rsid w:val="00A526FB"/>
    <w:rsid w:val="00A528F6"/>
    <w:rsid w:val="00A52E04"/>
    <w:rsid w:val="00A53219"/>
    <w:rsid w:val="00A5326B"/>
    <w:rsid w:val="00A53658"/>
    <w:rsid w:val="00A537CE"/>
    <w:rsid w:val="00A537F0"/>
    <w:rsid w:val="00A539BD"/>
    <w:rsid w:val="00A54414"/>
    <w:rsid w:val="00A545F1"/>
    <w:rsid w:val="00A5487D"/>
    <w:rsid w:val="00A54938"/>
    <w:rsid w:val="00A54DCE"/>
    <w:rsid w:val="00A55286"/>
    <w:rsid w:val="00A555BD"/>
    <w:rsid w:val="00A555FE"/>
    <w:rsid w:val="00A55C95"/>
    <w:rsid w:val="00A55EE1"/>
    <w:rsid w:val="00A55F7C"/>
    <w:rsid w:val="00A55FF6"/>
    <w:rsid w:val="00A5656E"/>
    <w:rsid w:val="00A5670F"/>
    <w:rsid w:val="00A5684F"/>
    <w:rsid w:val="00A56A72"/>
    <w:rsid w:val="00A56C8B"/>
    <w:rsid w:val="00A5738F"/>
    <w:rsid w:val="00A573A5"/>
    <w:rsid w:val="00A5757C"/>
    <w:rsid w:val="00A57B14"/>
    <w:rsid w:val="00A60194"/>
    <w:rsid w:val="00A607C1"/>
    <w:rsid w:val="00A610B6"/>
    <w:rsid w:val="00A636F2"/>
    <w:rsid w:val="00A63DA9"/>
    <w:rsid w:val="00A64663"/>
    <w:rsid w:val="00A6533F"/>
    <w:rsid w:val="00A66731"/>
    <w:rsid w:val="00A66C80"/>
    <w:rsid w:val="00A66D47"/>
    <w:rsid w:val="00A67196"/>
    <w:rsid w:val="00A70946"/>
    <w:rsid w:val="00A70B81"/>
    <w:rsid w:val="00A711BE"/>
    <w:rsid w:val="00A713CA"/>
    <w:rsid w:val="00A71413"/>
    <w:rsid w:val="00A72B78"/>
    <w:rsid w:val="00A730D5"/>
    <w:rsid w:val="00A736C1"/>
    <w:rsid w:val="00A73E71"/>
    <w:rsid w:val="00A74146"/>
    <w:rsid w:val="00A745AA"/>
    <w:rsid w:val="00A74840"/>
    <w:rsid w:val="00A751BD"/>
    <w:rsid w:val="00A751EE"/>
    <w:rsid w:val="00A7580D"/>
    <w:rsid w:val="00A75D7A"/>
    <w:rsid w:val="00A76925"/>
    <w:rsid w:val="00A76ACF"/>
    <w:rsid w:val="00A76C5B"/>
    <w:rsid w:val="00A76D8D"/>
    <w:rsid w:val="00A773EA"/>
    <w:rsid w:val="00A7749C"/>
    <w:rsid w:val="00A775EB"/>
    <w:rsid w:val="00A777E2"/>
    <w:rsid w:val="00A802BB"/>
    <w:rsid w:val="00A80382"/>
    <w:rsid w:val="00A803E3"/>
    <w:rsid w:val="00A806DB"/>
    <w:rsid w:val="00A80B34"/>
    <w:rsid w:val="00A80B94"/>
    <w:rsid w:val="00A82D8F"/>
    <w:rsid w:val="00A82DE1"/>
    <w:rsid w:val="00A832D6"/>
    <w:rsid w:val="00A83AB7"/>
    <w:rsid w:val="00A83B0E"/>
    <w:rsid w:val="00A84520"/>
    <w:rsid w:val="00A84EA2"/>
    <w:rsid w:val="00A8568C"/>
    <w:rsid w:val="00A8622E"/>
    <w:rsid w:val="00A87277"/>
    <w:rsid w:val="00A87BFD"/>
    <w:rsid w:val="00A908D9"/>
    <w:rsid w:val="00A9182F"/>
    <w:rsid w:val="00A91C30"/>
    <w:rsid w:val="00A91DA8"/>
    <w:rsid w:val="00A920BE"/>
    <w:rsid w:val="00A9246B"/>
    <w:rsid w:val="00A928FE"/>
    <w:rsid w:val="00A9344D"/>
    <w:rsid w:val="00A93874"/>
    <w:rsid w:val="00A942EB"/>
    <w:rsid w:val="00A945CD"/>
    <w:rsid w:val="00A948BD"/>
    <w:rsid w:val="00A9554B"/>
    <w:rsid w:val="00A95C24"/>
    <w:rsid w:val="00A95FC9"/>
    <w:rsid w:val="00A96896"/>
    <w:rsid w:val="00A97C8D"/>
    <w:rsid w:val="00AA01C3"/>
    <w:rsid w:val="00AA08D6"/>
    <w:rsid w:val="00AA0A72"/>
    <w:rsid w:val="00AA0B21"/>
    <w:rsid w:val="00AA1EDA"/>
    <w:rsid w:val="00AA20F6"/>
    <w:rsid w:val="00AA2460"/>
    <w:rsid w:val="00AA2FC0"/>
    <w:rsid w:val="00AA43AA"/>
    <w:rsid w:val="00AA44E1"/>
    <w:rsid w:val="00AA4DA3"/>
    <w:rsid w:val="00AA54E7"/>
    <w:rsid w:val="00AA6CFA"/>
    <w:rsid w:val="00AA7E14"/>
    <w:rsid w:val="00AB086B"/>
    <w:rsid w:val="00AB0976"/>
    <w:rsid w:val="00AB0E7E"/>
    <w:rsid w:val="00AB1750"/>
    <w:rsid w:val="00AB1F03"/>
    <w:rsid w:val="00AB25E6"/>
    <w:rsid w:val="00AB2847"/>
    <w:rsid w:val="00AB2B6D"/>
    <w:rsid w:val="00AB2C5D"/>
    <w:rsid w:val="00AB3D1C"/>
    <w:rsid w:val="00AB3D50"/>
    <w:rsid w:val="00AB4627"/>
    <w:rsid w:val="00AB4829"/>
    <w:rsid w:val="00AB49B6"/>
    <w:rsid w:val="00AB51AB"/>
    <w:rsid w:val="00AB5355"/>
    <w:rsid w:val="00AB63BA"/>
    <w:rsid w:val="00AB647E"/>
    <w:rsid w:val="00AB67B8"/>
    <w:rsid w:val="00AB6A2B"/>
    <w:rsid w:val="00AB6C92"/>
    <w:rsid w:val="00AB71F2"/>
    <w:rsid w:val="00AB7F1F"/>
    <w:rsid w:val="00AC0322"/>
    <w:rsid w:val="00AC0B2A"/>
    <w:rsid w:val="00AC0DFF"/>
    <w:rsid w:val="00AC1196"/>
    <w:rsid w:val="00AC2218"/>
    <w:rsid w:val="00AC23D4"/>
    <w:rsid w:val="00AC2A6D"/>
    <w:rsid w:val="00AC354E"/>
    <w:rsid w:val="00AC39EF"/>
    <w:rsid w:val="00AC495A"/>
    <w:rsid w:val="00AC5082"/>
    <w:rsid w:val="00AC5222"/>
    <w:rsid w:val="00AC67DE"/>
    <w:rsid w:val="00AC73CB"/>
    <w:rsid w:val="00AC73DF"/>
    <w:rsid w:val="00AC75F6"/>
    <w:rsid w:val="00AC79B7"/>
    <w:rsid w:val="00AD0F30"/>
    <w:rsid w:val="00AD15C1"/>
    <w:rsid w:val="00AD1865"/>
    <w:rsid w:val="00AD1EC1"/>
    <w:rsid w:val="00AD234D"/>
    <w:rsid w:val="00AD33E6"/>
    <w:rsid w:val="00AD4A6F"/>
    <w:rsid w:val="00AD6A13"/>
    <w:rsid w:val="00AD6DA8"/>
    <w:rsid w:val="00AD74B4"/>
    <w:rsid w:val="00AD7841"/>
    <w:rsid w:val="00AE0079"/>
    <w:rsid w:val="00AE071A"/>
    <w:rsid w:val="00AE0848"/>
    <w:rsid w:val="00AE0EE7"/>
    <w:rsid w:val="00AE0F71"/>
    <w:rsid w:val="00AE2145"/>
    <w:rsid w:val="00AE2468"/>
    <w:rsid w:val="00AE30AC"/>
    <w:rsid w:val="00AE3523"/>
    <w:rsid w:val="00AE3C81"/>
    <w:rsid w:val="00AE5449"/>
    <w:rsid w:val="00AE5660"/>
    <w:rsid w:val="00AE75D6"/>
    <w:rsid w:val="00AF03C6"/>
    <w:rsid w:val="00AF0639"/>
    <w:rsid w:val="00AF0DE9"/>
    <w:rsid w:val="00AF12DF"/>
    <w:rsid w:val="00AF16BE"/>
    <w:rsid w:val="00AF172C"/>
    <w:rsid w:val="00AF17DF"/>
    <w:rsid w:val="00AF262F"/>
    <w:rsid w:val="00AF27C5"/>
    <w:rsid w:val="00AF2A5A"/>
    <w:rsid w:val="00AF3091"/>
    <w:rsid w:val="00AF3611"/>
    <w:rsid w:val="00AF4105"/>
    <w:rsid w:val="00AF43AD"/>
    <w:rsid w:val="00AF4F06"/>
    <w:rsid w:val="00AF5718"/>
    <w:rsid w:val="00AF61A2"/>
    <w:rsid w:val="00AF6857"/>
    <w:rsid w:val="00AF7233"/>
    <w:rsid w:val="00AF7A6F"/>
    <w:rsid w:val="00B00A8A"/>
    <w:rsid w:val="00B014D1"/>
    <w:rsid w:val="00B01BD5"/>
    <w:rsid w:val="00B01D57"/>
    <w:rsid w:val="00B022A8"/>
    <w:rsid w:val="00B02D54"/>
    <w:rsid w:val="00B03674"/>
    <w:rsid w:val="00B03992"/>
    <w:rsid w:val="00B03BA6"/>
    <w:rsid w:val="00B0497F"/>
    <w:rsid w:val="00B04BD8"/>
    <w:rsid w:val="00B055A4"/>
    <w:rsid w:val="00B05FFD"/>
    <w:rsid w:val="00B06210"/>
    <w:rsid w:val="00B06628"/>
    <w:rsid w:val="00B06893"/>
    <w:rsid w:val="00B10006"/>
    <w:rsid w:val="00B1013A"/>
    <w:rsid w:val="00B10866"/>
    <w:rsid w:val="00B108D6"/>
    <w:rsid w:val="00B10BF4"/>
    <w:rsid w:val="00B10EFB"/>
    <w:rsid w:val="00B10F4B"/>
    <w:rsid w:val="00B1129F"/>
    <w:rsid w:val="00B114D4"/>
    <w:rsid w:val="00B11C0B"/>
    <w:rsid w:val="00B132C4"/>
    <w:rsid w:val="00B134F6"/>
    <w:rsid w:val="00B1410F"/>
    <w:rsid w:val="00B142F5"/>
    <w:rsid w:val="00B1500E"/>
    <w:rsid w:val="00B1503D"/>
    <w:rsid w:val="00B15639"/>
    <w:rsid w:val="00B16148"/>
    <w:rsid w:val="00B16F4D"/>
    <w:rsid w:val="00B17618"/>
    <w:rsid w:val="00B17B1E"/>
    <w:rsid w:val="00B17B5B"/>
    <w:rsid w:val="00B204EB"/>
    <w:rsid w:val="00B20DDB"/>
    <w:rsid w:val="00B21E9E"/>
    <w:rsid w:val="00B21F8E"/>
    <w:rsid w:val="00B22DD5"/>
    <w:rsid w:val="00B2313F"/>
    <w:rsid w:val="00B236E3"/>
    <w:rsid w:val="00B23957"/>
    <w:rsid w:val="00B23D74"/>
    <w:rsid w:val="00B23EE1"/>
    <w:rsid w:val="00B24480"/>
    <w:rsid w:val="00B2455C"/>
    <w:rsid w:val="00B24727"/>
    <w:rsid w:val="00B24AA4"/>
    <w:rsid w:val="00B25EAF"/>
    <w:rsid w:val="00B267DB"/>
    <w:rsid w:val="00B268BA"/>
    <w:rsid w:val="00B269E5"/>
    <w:rsid w:val="00B27177"/>
    <w:rsid w:val="00B27868"/>
    <w:rsid w:val="00B27C1D"/>
    <w:rsid w:val="00B27C95"/>
    <w:rsid w:val="00B27DEA"/>
    <w:rsid w:val="00B30316"/>
    <w:rsid w:val="00B30ACD"/>
    <w:rsid w:val="00B30B75"/>
    <w:rsid w:val="00B30D66"/>
    <w:rsid w:val="00B315F8"/>
    <w:rsid w:val="00B31749"/>
    <w:rsid w:val="00B326DB"/>
    <w:rsid w:val="00B32DF4"/>
    <w:rsid w:val="00B333B5"/>
    <w:rsid w:val="00B3374E"/>
    <w:rsid w:val="00B3378F"/>
    <w:rsid w:val="00B33CC9"/>
    <w:rsid w:val="00B34A39"/>
    <w:rsid w:val="00B34B79"/>
    <w:rsid w:val="00B34DDE"/>
    <w:rsid w:val="00B34E7E"/>
    <w:rsid w:val="00B35814"/>
    <w:rsid w:val="00B35E00"/>
    <w:rsid w:val="00B362A5"/>
    <w:rsid w:val="00B36E5E"/>
    <w:rsid w:val="00B37C64"/>
    <w:rsid w:val="00B37DAC"/>
    <w:rsid w:val="00B400E3"/>
    <w:rsid w:val="00B4081E"/>
    <w:rsid w:val="00B409A0"/>
    <w:rsid w:val="00B40AB0"/>
    <w:rsid w:val="00B40B9A"/>
    <w:rsid w:val="00B410F5"/>
    <w:rsid w:val="00B41231"/>
    <w:rsid w:val="00B42CB2"/>
    <w:rsid w:val="00B435FC"/>
    <w:rsid w:val="00B43C8A"/>
    <w:rsid w:val="00B45C83"/>
    <w:rsid w:val="00B45DE4"/>
    <w:rsid w:val="00B460A8"/>
    <w:rsid w:val="00B463EF"/>
    <w:rsid w:val="00B472C1"/>
    <w:rsid w:val="00B4772D"/>
    <w:rsid w:val="00B503CB"/>
    <w:rsid w:val="00B5086E"/>
    <w:rsid w:val="00B5126B"/>
    <w:rsid w:val="00B516C9"/>
    <w:rsid w:val="00B51E5D"/>
    <w:rsid w:val="00B51FAC"/>
    <w:rsid w:val="00B52824"/>
    <w:rsid w:val="00B52A85"/>
    <w:rsid w:val="00B5340E"/>
    <w:rsid w:val="00B54560"/>
    <w:rsid w:val="00B54A21"/>
    <w:rsid w:val="00B54D81"/>
    <w:rsid w:val="00B55A9C"/>
    <w:rsid w:val="00B55D5D"/>
    <w:rsid w:val="00B569F5"/>
    <w:rsid w:val="00B57A2F"/>
    <w:rsid w:val="00B6007A"/>
    <w:rsid w:val="00B6091E"/>
    <w:rsid w:val="00B6147C"/>
    <w:rsid w:val="00B62F36"/>
    <w:rsid w:val="00B63823"/>
    <w:rsid w:val="00B6448B"/>
    <w:rsid w:val="00B658D2"/>
    <w:rsid w:val="00B65E54"/>
    <w:rsid w:val="00B66092"/>
    <w:rsid w:val="00B669A6"/>
    <w:rsid w:val="00B67D4E"/>
    <w:rsid w:val="00B67D76"/>
    <w:rsid w:val="00B70012"/>
    <w:rsid w:val="00B703D7"/>
    <w:rsid w:val="00B7099E"/>
    <w:rsid w:val="00B71154"/>
    <w:rsid w:val="00B72525"/>
    <w:rsid w:val="00B73AB9"/>
    <w:rsid w:val="00B7417D"/>
    <w:rsid w:val="00B74507"/>
    <w:rsid w:val="00B748D9"/>
    <w:rsid w:val="00B7517D"/>
    <w:rsid w:val="00B751C0"/>
    <w:rsid w:val="00B75259"/>
    <w:rsid w:val="00B75A0E"/>
    <w:rsid w:val="00B803C9"/>
    <w:rsid w:val="00B80C69"/>
    <w:rsid w:val="00B81945"/>
    <w:rsid w:val="00B81A6A"/>
    <w:rsid w:val="00B81E10"/>
    <w:rsid w:val="00B8250D"/>
    <w:rsid w:val="00B82C2D"/>
    <w:rsid w:val="00B8314C"/>
    <w:rsid w:val="00B83B8F"/>
    <w:rsid w:val="00B84010"/>
    <w:rsid w:val="00B84B1A"/>
    <w:rsid w:val="00B84B88"/>
    <w:rsid w:val="00B85370"/>
    <w:rsid w:val="00B85614"/>
    <w:rsid w:val="00B85D04"/>
    <w:rsid w:val="00B863A3"/>
    <w:rsid w:val="00B86668"/>
    <w:rsid w:val="00B87491"/>
    <w:rsid w:val="00B87A77"/>
    <w:rsid w:val="00B87B09"/>
    <w:rsid w:val="00B87CAF"/>
    <w:rsid w:val="00B909CB"/>
    <w:rsid w:val="00B90F52"/>
    <w:rsid w:val="00B9104B"/>
    <w:rsid w:val="00B91508"/>
    <w:rsid w:val="00B91976"/>
    <w:rsid w:val="00B91F99"/>
    <w:rsid w:val="00B9272D"/>
    <w:rsid w:val="00B93207"/>
    <w:rsid w:val="00B93893"/>
    <w:rsid w:val="00B93DB6"/>
    <w:rsid w:val="00B9407F"/>
    <w:rsid w:val="00B94855"/>
    <w:rsid w:val="00B9553E"/>
    <w:rsid w:val="00B956F7"/>
    <w:rsid w:val="00B95A16"/>
    <w:rsid w:val="00B95F35"/>
    <w:rsid w:val="00B96169"/>
    <w:rsid w:val="00B96E47"/>
    <w:rsid w:val="00B96E49"/>
    <w:rsid w:val="00B96ED1"/>
    <w:rsid w:val="00B979B8"/>
    <w:rsid w:val="00B97DDA"/>
    <w:rsid w:val="00B97E4A"/>
    <w:rsid w:val="00BA0053"/>
    <w:rsid w:val="00BA03A7"/>
    <w:rsid w:val="00BA0735"/>
    <w:rsid w:val="00BA07F4"/>
    <w:rsid w:val="00BA097E"/>
    <w:rsid w:val="00BA0BD4"/>
    <w:rsid w:val="00BA0DFC"/>
    <w:rsid w:val="00BA143F"/>
    <w:rsid w:val="00BA1DAC"/>
    <w:rsid w:val="00BA1E8E"/>
    <w:rsid w:val="00BA26D0"/>
    <w:rsid w:val="00BA2B4A"/>
    <w:rsid w:val="00BA2E87"/>
    <w:rsid w:val="00BA3529"/>
    <w:rsid w:val="00BA3731"/>
    <w:rsid w:val="00BA3C2E"/>
    <w:rsid w:val="00BA3CB4"/>
    <w:rsid w:val="00BA4A5D"/>
    <w:rsid w:val="00BA568B"/>
    <w:rsid w:val="00BA577A"/>
    <w:rsid w:val="00BA5C3F"/>
    <w:rsid w:val="00BA61B2"/>
    <w:rsid w:val="00BA65A3"/>
    <w:rsid w:val="00BA6883"/>
    <w:rsid w:val="00BA6DAC"/>
    <w:rsid w:val="00BB1668"/>
    <w:rsid w:val="00BB2AFC"/>
    <w:rsid w:val="00BB3347"/>
    <w:rsid w:val="00BB3D72"/>
    <w:rsid w:val="00BB437A"/>
    <w:rsid w:val="00BB4B40"/>
    <w:rsid w:val="00BB60CD"/>
    <w:rsid w:val="00BB65B8"/>
    <w:rsid w:val="00BB6626"/>
    <w:rsid w:val="00BB6B55"/>
    <w:rsid w:val="00BB6B5A"/>
    <w:rsid w:val="00BB73F8"/>
    <w:rsid w:val="00BB7891"/>
    <w:rsid w:val="00BC1B0C"/>
    <w:rsid w:val="00BC1D3F"/>
    <w:rsid w:val="00BC1D4F"/>
    <w:rsid w:val="00BC2098"/>
    <w:rsid w:val="00BC2124"/>
    <w:rsid w:val="00BC21F6"/>
    <w:rsid w:val="00BC3BE0"/>
    <w:rsid w:val="00BC3F16"/>
    <w:rsid w:val="00BC46EA"/>
    <w:rsid w:val="00BC5229"/>
    <w:rsid w:val="00BC5B13"/>
    <w:rsid w:val="00BC5D77"/>
    <w:rsid w:val="00BC709B"/>
    <w:rsid w:val="00BC7552"/>
    <w:rsid w:val="00BC758E"/>
    <w:rsid w:val="00BC7A62"/>
    <w:rsid w:val="00BC7DC3"/>
    <w:rsid w:val="00BD0384"/>
    <w:rsid w:val="00BD0F8A"/>
    <w:rsid w:val="00BD1615"/>
    <w:rsid w:val="00BD1978"/>
    <w:rsid w:val="00BD1C43"/>
    <w:rsid w:val="00BD2981"/>
    <w:rsid w:val="00BD32D8"/>
    <w:rsid w:val="00BD35CE"/>
    <w:rsid w:val="00BD36A1"/>
    <w:rsid w:val="00BD3F22"/>
    <w:rsid w:val="00BD3FD9"/>
    <w:rsid w:val="00BD4191"/>
    <w:rsid w:val="00BD69E8"/>
    <w:rsid w:val="00BD7B6E"/>
    <w:rsid w:val="00BD7D6A"/>
    <w:rsid w:val="00BE0159"/>
    <w:rsid w:val="00BE020F"/>
    <w:rsid w:val="00BE07F9"/>
    <w:rsid w:val="00BE0B74"/>
    <w:rsid w:val="00BE17F7"/>
    <w:rsid w:val="00BE1E27"/>
    <w:rsid w:val="00BE2A2E"/>
    <w:rsid w:val="00BE3BD7"/>
    <w:rsid w:val="00BE421D"/>
    <w:rsid w:val="00BE458E"/>
    <w:rsid w:val="00BE4654"/>
    <w:rsid w:val="00BE4724"/>
    <w:rsid w:val="00BE489F"/>
    <w:rsid w:val="00BE56A8"/>
    <w:rsid w:val="00BE5B59"/>
    <w:rsid w:val="00BE5D6E"/>
    <w:rsid w:val="00BE62E3"/>
    <w:rsid w:val="00BE6413"/>
    <w:rsid w:val="00BE6A27"/>
    <w:rsid w:val="00BE7CF2"/>
    <w:rsid w:val="00BF00AC"/>
    <w:rsid w:val="00BF0C69"/>
    <w:rsid w:val="00BF1B94"/>
    <w:rsid w:val="00BF39E7"/>
    <w:rsid w:val="00BF3EDE"/>
    <w:rsid w:val="00BF42D4"/>
    <w:rsid w:val="00BF4822"/>
    <w:rsid w:val="00BF5955"/>
    <w:rsid w:val="00BF5C82"/>
    <w:rsid w:val="00BF712B"/>
    <w:rsid w:val="00BF7E7E"/>
    <w:rsid w:val="00C01238"/>
    <w:rsid w:val="00C01C91"/>
    <w:rsid w:val="00C0227E"/>
    <w:rsid w:val="00C03176"/>
    <w:rsid w:val="00C033B5"/>
    <w:rsid w:val="00C0379D"/>
    <w:rsid w:val="00C0436D"/>
    <w:rsid w:val="00C05765"/>
    <w:rsid w:val="00C05FE7"/>
    <w:rsid w:val="00C07518"/>
    <w:rsid w:val="00C07EE9"/>
    <w:rsid w:val="00C111BE"/>
    <w:rsid w:val="00C11DFB"/>
    <w:rsid w:val="00C12E1C"/>
    <w:rsid w:val="00C1370D"/>
    <w:rsid w:val="00C138B9"/>
    <w:rsid w:val="00C13D1D"/>
    <w:rsid w:val="00C14580"/>
    <w:rsid w:val="00C147FC"/>
    <w:rsid w:val="00C14E0E"/>
    <w:rsid w:val="00C1586F"/>
    <w:rsid w:val="00C1612A"/>
    <w:rsid w:val="00C167B1"/>
    <w:rsid w:val="00C1756A"/>
    <w:rsid w:val="00C17E69"/>
    <w:rsid w:val="00C20117"/>
    <w:rsid w:val="00C20CD4"/>
    <w:rsid w:val="00C21451"/>
    <w:rsid w:val="00C21939"/>
    <w:rsid w:val="00C22238"/>
    <w:rsid w:val="00C239ED"/>
    <w:rsid w:val="00C2484C"/>
    <w:rsid w:val="00C24A5E"/>
    <w:rsid w:val="00C24A8F"/>
    <w:rsid w:val="00C24AD0"/>
    <w:rsid w:val="00C24EB8"/>
    <w:rsid w:val="00C255C1"/>
    <w:rsid w:val="00C258D9"/>
    <w:rsid w:val="00C2605D"/>
    <w:rsid w:val="00C26532"/>
    <w:rsid w:val="00C26753"/>
    <w:rsid w:val="00C27163"/>
    <w:rsid w:val="00C3022E"/>
    <w:rsid w:val="00C31265"/>
    <w:rsid w:val="00C328B5"/>
    <w:rsid w:val="00C32DF5"/>
    <w:rsid w:val="00C3316B"/>
    <w:rsid w:val="00C3351D"/>
    <w:rsid w:val="00C33A78"/>
    <w:rsid w:val="00C3475F"/>
    <w:rsid w:val="00C34D8F"/>
    <w:rsid w:val="00C34E37"/>
    <w:rsid w:val="00C36438"/>
    <w:rsid w:val="00C364B5"/>
    <w:rsid w:val="00C36EAF"/>
    <w:rsid w:val="00C37682"/>
    <w:rsid w:val="00C3794F"/>
    <w:rsid w:val="00C40067"/>
    <w:rsid w:val="00C4078F"/>
    <w:rsid w:val="00C414D1"/>
    <w:rsid w:val="00C416E7"/>
    <w:rsid w:val="00C417CF"/>
    <w:rsid w:val="00C41B7A"/>
    <w:rsid w:val="00C422B0"/>
    <w:rsid w:val="00C42769"/>
    <w:rsid w:val="00C42CC9"/>
    <w:rsid w:val="00C42D1D"/>
    <w:rsid w:val="00C43623"/>
    <w:rsid w:val="00C43BBA"/>
    <w:rsid w:val="00C43C76"/>
    <w:rsid w:val="00C440E3"/>
    <w:rsid w:val="00C4484D"/>
    <w:rsid w:val="00C45BF5"/>
    <w:rsid w:val="00C460B9"/>
    <w:rsid w:val="00C4787C"/>
    <w:rsid w:val="00C503E8"/>
    <w:rsid w:val="00C5136F"/>
    <w:rsid w:val="00C51473"/>
    <w:rsid w:val="00C515F0"/>
    <w:rsid w:val="00C51602"/>
    <w:rsid w:val="00C51F14"/>
    <w:rsid w:val="00C537BB"/>
    <w:rsid w:val="00C53E01"/>
    <w:rsid w:val="00C53FEC"/>
    <w:rsid w:val="00C5495F"/>
    <w:rsid w:val="00C54CF9"/>
    <w:rsid w:val="00C554BF"/>
    <w:rsid w:val="00C55A77"/>
    <w:rsid w:val="00C55CC3"/>
    <w:rsid w:val="00C55F26"/>
    <w:rsid w:val="00C561B5"/>
    <w:rsid w:val="00C56E08"/>
    <w:rsid w:val="00C5703B"/>
    <w:rsid w:val="00C57094"/>
    <w:rsid w:val="00C570D4"/>
    <w:rsid w:val="00C574BF"/>
    <w:rsid w:val="00C577BB"/>
    <w:rsid w:val="00C57EF5"/>
    <w:rsid w:val="00C6033E"/>
    <w:rsid w:val="00C6094D"/>
    <w:rsid w:val="00C60EF4"/>
    <w:rsid w:val="00C614DC"/>
    <w:rsid w:val="00C621FA"/>
    <w:rsid w:val="00C63B4A"/>
    <w:rsid w:val="00C63C5A"/>
    <w:rsid w:val="00C6526F"/>
    <w:rsid w:val="00C6544E"/>
    <w:rsid w:val="00C66022"/>
    <w:rsid w:val="00C6684B"/>
    <w:rsid w:val="00C66C59"/>
    <w:rsid w:val="00C66EF3"/>
    <w:rsid w:val="00C66FD4"/>
    <w:rsid w:val="00C67820"/>
    <w:rsid w:val="00C67974"/>
    <w:rsid w:val="00C67CC7"/>
    <w:rsid w:val="00C70854"/>
    <w:rsid w:val="00C70F20"/>
    <w:rsid w:val="00C719FB"/>
    <w:rsid w:val="00C71B34"/>
    <w:rsid w:val="00C726FF"/>
    <w:rsid w:val="00C72ECB"/>
    <w:rsid w:val="00C7421D"/>
    <w:rsid w:val="00C7469F"/>
    <w:rsid w:val="00C74C92"/>
    <w:rsid w:val="00C7569B"/>
    <w:rsid w:val="00C75AEF"/>
    <w:rsid w:val="00C766B7"/>
    <w:rsid w:val="00C76DFA"/>
    <w:rsid w:val="00C777F0"/>
    <w:rsid w:val="00C77A44"/>
    <w:rsid w:val="00C8060B"/>
    <w:rsid w:val="00C806EE"/>
    <w:rsid w:val="00C81217"/>
    <w:rsid w:val="00C81396"/>
    <w:rsid w:val="00C81C15"/>
    <w:rsid w:val="00C82605"/>
    <w:rsid w:val="00C8261D"/>
    <w:rsid w:val="00C84FA7"/>
    <w:rsid w:val="00C85248"/>
    <w:rsid w:val="00C85272"/>
    <w:rsid w:val="00C8725E"/>
    <w:rsid w:val="00C902FA"/>
    <w:rsid w:val="00C90DB6"/>
    <w:rsid w:val="00C9150D"/>
    <w:rsid w:val="00C92331"/>
    <w:rsid w:val="00C92F52"/>
    <w:rsid w:val="00C93B4B"/>
    <w:rsid w:val="00C940CB"/>
    <w:rsid w:val="00C94399"/>
    <w:rsid w:val="00C945F2"/>
    <w:rsid w:val="00C95118"/>
    <w:rsid w:val="00C954DB"/>
    <w:rsid w:val="00C95D7E"/>
    <w:rsid w:val="00C964C1"/>
    <w:rsid w:val="00C967EF"/>
    <w:rsid w:val="00C96C6D"/>
    <w:rsid w:val="00C97C0F"/>
    <w:rsid w:val="00C97C35"/>
    <w:rsid w:val="00CA01CC"/>
    <w:rsid w:val="00CA0B4E"/>
    <w:rsid w:val="00CA1978"/>
    <w:rsid w:val="00CA25C2"/>
    <w:rsid w:val="00CA2DF9"/>
    <w:rsid w:val="00CA31AF"/>
    <w:rsid w:val="00CA3B43"/>
    <w:rsid w:val="00CA3C5D"/>
    <w:rsid w:val="00CA4305"/>
    <w:rsid w:val="00CA4322"/>
    <w:rsid w:val="00CA454D"/>
    <w:rsid w:val="00CA45DA"/>
    <w:rsid w:val="00CA4CB3"/>
    <w:rsid w:val="00CA5AAD"/>
    <w:rsid w:val="00CA5ECC"/>
    <w:rsid w:val="00CA6CB4"/>
    <w:rsid w:val="00CA7688"/>
    <w:rsid w:val="00CA7A9E"/>
    <w:rsid w:val="00CB0658"/>
    <w:rsid w:val="00CB3C30"/>
    <w:rsid w:val="00CB4CD0"/>
    <w:rsid w:val="00CB518E"/>
    <w:rsid w:val="00CB525F"/>
    <w:rsid w:val="00CB6840"/>
    <w:rsid w:val="00CB68C2"/>
    <w:rsid w:val="00CB7006"/>
    <w:rsid w:val="00CB73CF"/>
    <w:rsid w:val="00CC0ED1"/>
    <w:rsid w:val="00CC1E94"/>
    <w:rsid w:val="00CC2298"/>
    <w:rsid w:val="00CC2571"/>
    <w:rsid w:val="00CC3039"/>
    <w:rsid w:val="00CC3357"/>
    <w:rsid w:val="00CC35AA"/>
    <w:rsid w:val="00CC49B4"/>
    <w:rsid w:val="00CC49CA"/>
    <w:rsid w:val="00CC52C3"/>
    <w:rsid w:val="00CC595E"/>
    <w:rsid w:val="00CC5B21"/>
    <w:rsid w:val="00CC5BDE"/>
    <w:rsid w:val="00CC5E01"/>
    <w:rsid w:val="00CC612C"/>
    <w:rsid w:val="00CC679C"/>
    <w:rsid w:val="00CC685D"/>
    <w:rsid w:val="00CC6DD2"/>
    <w:rsid w:val="00CC7B01"/>
    <w:rsid w:val="00CD02FF"/>
    <w:rsid w:val="00CD06D8"/>
    <w:rsid w:val="00CD0A4E"/>
    <w:rsid w:val="00CD0B6C"/>
    <w:rsid w:val="00CD101D"/>
    <w:rsid w:val="00CD137D"/>
    <w:rsid w:val="00CD1B49"/>
    <w:rsid w:val="00CD1CBB"/>
    <w:rsid w:val="00CD35E8"/>
    <w:rsid w:val="00CD372C"/>
    <w:rsid w:val="00CD3A43"/>
    <w:rsid w:val="00CD40DC"/>
    <w:rsid w:val="00CD48AB"/>
    <w:rsid w:val="00CD4E33"/>
    <w:rsid w:val="00CD6100"/>
    <w:rsid w:val="00CD6542"/>
    <w:rsid w:val="00CD68B1"/>
    <w:rsid w:val="00CD6992"/>
    <w:rsid w:val="00CD6E66"/>
    <w:rsid w:val="00CD789C"/>
    <w:rsid w:val="00CD7A16"/>
    <w:rsid w:val="00CE02E6"/>
    <w:rsid w:val="00CE1531"/>
    <w:rsid w:val="00CE21DA"/>
    <w:rsid w:val="00CE2640"/>
    <w:rsid w:val="00CE2B6F"/>
    <w:rsid w:val="00CE3ED9"/>
    <w:rsid w:val="00CE3F50"/>
    <w:rsid w:val="00CE4BD8"/>
    <w:rsid w:val="00CE5A8D"/>
    <w:rsid w:val="00CE63A8"/>
    <w:rsid w:val="00CE6DED"/>
    <w:rsid w:val="00CE7076"/>
    <w:rsid w:val="00CE7F4D"/>
    <w:rsid w:val="00CF0135"/>
    <w:rsid w:val="00CF0ACB"/>
    <w:rsid w:val="00CF1083"/>
    <w:rsid w:val="00CF10C3"/>
    <w:rsid w:val="00CF124C"/>
    <w:rsid w:val="00CF1B5D"/>
    <w:rsid w:val="00CF3836"/>
    <w:rsid w:val="00CF4133"/>
    <w:rsid w:val="00CF4893"/>
    <w:rsid w:val="00CF6820"/>
    <w:rsid w:val="00CF69C9"/>
    <w:rsid w:val="00CF7C1D"/>
    <w:rsid w:val="00D00293"/>
    <w:rsid w:val="00D00E49"/>
    <w:rsid w:val="00D010EE"/>
    <w:rsid w:val="00D01108"/>
    <w:rsid w:val="00D011EE"/>
    <w:rsid w:val="00D01251"/>
    <w:rsid w:val="00D01DBE"/>
    <w:rsid w:val="00D029E6"/>
    <w:rsid w:val="00D02E50"/>
    <w:rsid w:val="00D0348F"/>
    <w:rsid w:val="00D03CBD"/>
    <w:rsid w:val="00D03D55"/>
    <w:rsid w:val="00D03DF1"/>
    <w:rsid w:val="00D03E22"/>
    <w:rsid w:val="00D04AA5"/>
    <w:rsid w:val="00D051E6"/>
    <w:rsid w:val="00D056E5"/>
    <w:rsid w:val="00D06A9A"/>
    <w:rsid w:val="00D06E47"/>
    <w:rsid w:val="00D06F74"/>
    <w:rsid w:val="00D06F8D"/>
    <w:rsid w:val="00D10AF4"/>
    <w:rsid w:val="00D1208C"/>
    <w:rsid w:val="00D122C0"/>
    <w:rsid w:val="00D12C37"/>
    <w:rsid w:val="00D12E74"/>
    <w:rsid w:val="00D13631"/>
    <w:rsid w:val="00D136FF"/>
    <w:rsid w:val="00D13C2D"/>
    <w:rsid w:val="00D14079"/>
    <w:rsid w:val="00D144EC"/>
    <w:rsid w:val="00D1464B"/>
    <w:rsid w:val="00D1478F"/>
    <w:rsid w:val="00D14898"/>
    <w:rsid w:val="00D14C8A"/>
    <w:rsid w:val="00D15198"/>
    <w:rsid w:val="00D15242"/>
    <w:rsid w:val="00D16CE6"/>
    <w:rsid w:val="00D17279"/>
    <w:rsid w:val="00D17C0C"/>
    <w:rsid w:val="00D20AD3"/>
    <w:rsid w:val="00D221E8"/>
    <w:rsid w:val="00D2239D"/>
    <w:rsid w:val="00D22742"/>
    <w:rsid w:val="00D22D24"/>
    <w:rsid w:val="00D2354A"/>
    <w:rsid w:val="00D23655"/>
    <w:rsid w:val="00D236C3"/>
    <w:rsid w:val="00D24062"/>
    <w:rsid w:val="00D25A13"/>
    <w:rsid w:val="00D25D7F"/>
    <w:rsid w:val="00D25DCE"/>
    <w:rsid w:val="00D25EED"/>
    <w:rsid w:val="00D26536"/>
    <w:rsid w:val="00D2691A"/>
    <w:rsid w:val="00D26AF1"/>
    <w:rsid w:val="00D27248"/>
    <w:rsid w:val="00D279CB"/>
    <w:rsid w:val="00D27A50"/>
    <w:rsid w:val="00D27CC2"/>
    <w:rsid w:val="00D30948"/>
    <w:rsid w:val="00D30A0D"/>
    <w:rsid w:val="00D30DCF"/>
    <w:rsid w:val="00D31165"/>
    <w:rsid w:val="00D31CD0"/>
    <w:rsid w:val="00D32BFF"/>
    <w:rsid w:val="00D32F82"/>
    <w:rsid w:val="00D33177"/>
    <w:rsid w:val="00D340CF"/>
    <w:rsid w:val="00D343C2"/>
    <w:rsid w:val="00D34494"/>
    <w:rsid w:val="00D352D1"/>
    <w:rsid w:val="00D36004"/>
    <w:rsid w:val="00D3615C"/>
    <w:rsid w:val="00D36298"/>
    <w:rsid w:val="00D366F3"/>
    <w:rsid w:val="00D3725F"/>
    <w:rsid w:val="00D37927"/>
    <w:rsid w:val="00D40204"/>
    <w:rsid w:val="00D40B48"/>
    <w:rsid w:val="00D41D01"/>
    <w:rsid w:val="00D4204F"/>
    <w:rsid w:val="00D42676"/>
    <w:rsid w:val="00D42711"/>
    <w:rsid w:val="00D4288D"/>
    <w:rsid w:val="00D42ED3"/>
    <w:rsid w:val="00D42FE0"/>
    <w:rsid w:val="00D4356A"/>
    <w:rsid w:val="00D43987"/>
    <w:rsid w:val="00D43EDE"/>
    <w:rsid w:val="00D444B8"/>
    <w:rsid w:val="00D44D34"/>
    <w:rsid w:val="00D453B3"/>
    <w:rsid w:val="00D458B7"/>
    <w:rsid w:val="00D45928"/>
    <w:rsid w:val="00D45941"/>
    <w:rsid w:val="00D46A07"/>
    <w:rsid w:val="00D46A39"/>
    <w:rsid w:val="00D46C53"/>
    <w:rsid w:val="00D46ECD"/>
    <w:rsid w:val="00D472B5"/>
    <w:rsid w:val="00D4747E"/>
    <w:rsid w:val="00D47553"/>
    <w:rsid w:val="00D504B5"/>
    <w:rsid w:val="00D516F2"/>
    <w:rsid w:val="00D51943"/>
    <w:rsid w:val="00D51FC4"/>
    <w:rsid w:val="00D524A6"/>
    <w:rsid w:val="00D526F6"/>
    <w:rsid w:val="00D52807"/>
    <w:rsid w:val="00D52DD5"/>
    <w:rsid w:val="00D53052"/>
    <w:rsid w:val="00D5345B"/>
    <w:rsid w:val="00D53B61"/>
    <w:rsid w:val="00D53C8B"/>
    <w:rsid w:val="00D5453E"/>
    <w:rsid w:val="00D5529A"/>
    <w:rsid w:val="00D56341"/>
    <w:rsid w:val="00D568BE"/>
    <w:rsid w:val="00D57007"/>
    <w:rsid w:val="00D57A42"/>
    <w:rsid w:val="00D57FE3"/>
    <w:rsid w:val="00D600E1"/>
    <w:rsid w:val="00D628F1"/>
    <w:rsid w:val="00D62BAD"/>
    <w:rsid w:val="00D63E40"/>
    <w:rsid w:val="00D643B5"/>
    <w:rsid w:val="00D651ED"/>
    <w:rsid w:val="00D654D5"/>
    <w:rsid w:val="00D65673"/>
    <w:rsid w:val="00D65982"/>
    <w:rsid w:val="00D66C48"/>
    <w:rsid w:val="00D67202"/>
    <w:rsid w:val="00D67F2E"/>
    <w:rsid w:val="00D67FC6"/>
    <w:rsid w:val="00D70AEF"/>
    <w:rsid w:val="00D70B8E"/>
    <w:rsid w:val="00D70D5A"/>
    <w:rsid w:val="00D71420"/>
    <w:rsid w:val="00D71632"/>
    <w:rsid w:val="00D71697"/>
    <w:rsid w:val="00D724B9"/>
    <w:rsid w:val="00D72AE1"/>
    <w:rsid w:val="00D73034"/>
    <w:rsid w:val="00D7315E"/>
    <w:rsid w:val="00D738D9"/>
    <w:rsid w:val="00D73E22"/>
    <w:rsid w:val="00D74094"/>
    <w:rsid w:val="00D75F2E"/>
    <w:rsid w:val="00D769CB"/>
    <w:rsid w:val="00D76D2C"/>
    <w:rsid w:val="00D76E14"/>
    <w:rsid w:val="00D81386"/>
    <w:rsid w:val="00D81B52"/>
    <w:rsid w:val="00D81C51"/>
    <w:rsid w:val="00D81EA0"/>
    <w:rsid w:val="00D82997"/>
    <w:rsid w:val="00D82C69"/>
    <w:rsid w:val="00D8460C"/>
    <w:rsid w:val="00D84B2D"/>
    <w:rsid w:val="00D84E8D"/>
    <w:rsid w:val="00D84FE4"/>
    <w:rsid w:val="00D853D4"/>
    <w:rsid w:val="00D8542D"/>
    <w:rsid w:val="00D865CF"/>
    <w:rsid w:val="00D86A42"/>
    <w:rsid w:val="00D86AF3"/>
    <w:rsid w:val="00D8711E"/>
    <w:rsid w:val="00D90862"/>
    <w:rsid w:val="00D91D31"/>
    <w:rsid w:val="00D92151"/>
    <w:rsid w:val="00D92303"/>
    <w:rsid w:val="00D927B5"/>
    <w:rsid w:val="00D92DEE"/>
    <w:rsid w:val="00D930A5"/>
    <w:rsid w:val="00D9339D"/>
    <w:rsid w:val="00D949DB"/>
    <w:rsid w:val="00D94BBC"/>
    <w:rsid w:val="00D94FB2"/>
    <w:rsid w:val="00D9567A"/>
    <w:rsid w:val="00D95DF1"/>
    <w:rsid w:val="00D9617A"/>
    <w:rsid w:val="00D9655F"/>
    <w:rsid w:val="00D96742"/>
    <w:rsid w:val="00D96744"/>
    <w:rsid w:val="00D97683"/>
    <w:rsid w:val="00D97FAD"/>
    <w:rsid w:val="00DA0250"/>
    <w:rsid w:val="00DA0BC6"/>
    <w:rsid w:val="00DA2A2A"/>
    <w:rsid w:val="00DA3E96"/>
    <w:rsid w:val="00DA4067"/>
    <w:rsid w:val="00DA4484"/>
    <w:rsid w:val="00DA4869"/>
    <w:rsid w:val="00DA49CD"/>
    <w:rsid w:val="00DA4AE0"/>
    <w:rsid w:val="00DA5208"/>
    <w:rsid w:val="00DA5CA6"/>
    <w:rsid w:val="00DA5E32"/>
    <w:rsid w:val="00DA6140"/>
    <w:rsid w:val="00DA62C2"/>
    <w:rsid w:val="00DA6791"/>
    <w:rsid w:val="00DB23AB"/>
    <w:rsid w:val="00DB3018"/>
    <w:rsid w:val="00DB389E"/>
    <w:rsid w:val="00DB3ABB"/>
    <w:rsid w:val="00DB3C4A"/>
    <w:rsid w:val="00DB415A"/>
    <w:rsid w:val="00DB48D2"/>
    <w:rsid w:val="00DB4CD1"/>
    <w:rsid w:val="00DB5DD1"/>
    <w:rsid w:val="00DB65AD"/>
    <w:rsid w:val="00DB68C8"/>
    <w:rsid w:val="00DB69D4"/>
    <w:rsid w:val="00DB72C7"/>
    <w:rsid w:val="00DB7380"/>
    <w:rsid w:val="00DB7D3D"/>
    <w:rsid w:val="00DB7F92"/>
    <w:rsid w:val="00DC00D4"/>
    <w:rsid w:val="00DC0BC9"/>
    <w:rsid w:val="00DC12FD"/>
    <w:rsid w:val="00DC1369"/>
    <w:rsid w:val="00DC16FE"/>
    <w:rsid w:val="00DC1BE7"/>
    <w:rsid w:val="00DC2AA9"/>
    <w:rsid w:val="00DC3BC4"/>
    <w:rsid w:val="00DC3DE6"/>
    <w:rsid w:val="00DC3DF3"/>
    <w:rsid w:val="00DC499F"/>
    <w:rsid w:val="00DC4CDD"/>
    <w:rsid w:val="00DC5D9B"/>
    <w:rsid w:val="00DC6777"/>
    <w:rsid w:val="00DC765D"/>
    <w:rsid w:val="00DC77A4"/>
    <w:rsid w:val="00DC7EE5"/>
    <w:rsid w:val="00DD0229"/>
    <w:rsid w:val="00DD1238"/>
    <w:rsid w:val="00DD21FE"/>
    <w:rsid w:val="00DD27FA"/>
    <w:rsid w:val="00DD29A7"/>
    <w:rsid w:val="00DD31FB"/>
    <w:rsid w:val="00DD3566"/>
    <w:rsid w:val="00DD3990"/>
    <w:rsid w:val="00DD5734"/>
    <w:rsid w:val="00DD6BA6"/>
    <w:rsid w:val="00DD6C2D"/>
    <w:rsid w:val="00DD6CB9"/>
    <w:rsid w:val="00DD7127"/>
    <w:rsid w:val="00DD726E"/>
    <w:rsid w:val="00DE0161"/>
    <w:rsid w:val="00DE06D6"/>
    <w:rsid w:val="00DE07E3"/>
    <w:rsid w:val="00DE163C"/>
    <w:rsid w:val="00DE1698"/>
    <w:rsid w:val="00DE29F6"/>
    <w:rsid w:val="00DE2CCD"/>
    <w:rsid w:val="00DE35E3"/>
    <w:rsid w:val="00DE3F49"/>
    <w:rsid w:val="00DE430E"/>
    <w:rsid w:val="00DE446D"/>
    <w:rsid w:val="00DE44F6"/>
    <w:rsid w:val="00DE48C8"/>
    <w:rsid w:val="00DE4902"/>
    <w:rsid w:val="00DE4B1E"/>
    <w:rsid w:val="00DE5647"/>
    <w:rsid w:val="00DE5C2D"/>
    <w:rsid w:val="00DE6657"/>
    <w:rsid w:val="00DE6E45"/>
    <w:rsid w:val="00DE7DEC"/>
    <w:rsid w:val="00DF0A85"/>
    <w:rsid w:val="00DF0E86"/>
    <w:rsid w:val="00DF141D"/>
    <w:rsid w:val="00DF1933"/>
    <w:rsid w:val="00DF1937"/>
    <w:rsid w:val="00DF1E35"/>
    <w:rsid w:val="00DF3174"/>
    <w:rsid w:val="00DF3949"/>
    <w:rsid w:val="00DF4A28"/>
    <w:rsid w:val="00DF58B8"/>
    <w:rsid w:val="00DF6649"/>
    <w:rsid w:val="00DF6828"/>
    <w:rsid w:val="00DF6ABD"/>
    <w:rsid w:val="00DF6C9B"/>
    <w:rsid w:val="00DF7E44"/>
    <w:rsid w:val="00E00003"/>
    <w:rsid w:val="00E00518"/>
    <w:rsid w:val="00E01563"/>
    <w:rsid w:val="00E031E1"/>
    <w:rsid w:val="00E039D6"/>
    <w:rsid w:val="00E042BC"/>
    <w:rsid w:val="00E0444E"/>
    <w:rsid w:val="00E04AFE"/>
    <w:rsid w:val="00E04CAC"/>
    <w:rsid w:val="00E0525E"/>
    <w:rsid w:val="00E0543C"/>
    <w:rsid w:val="00E057E2"/>
    <w:rsid w:val="00E0655A"/>
    <w:rsid w:val="00E06E96"/>
    <w:rsid w:val="00E07130"/>
    <w:rsid w:val="00E105E2"/>
    <w:rsid w:val="00E10B52"/>
    <w:rsid w:val="00E10EC1"/>
    <w:rsid w:val="00E112F7"/>
    <w:rsid w:val="00E118EA"/>
    <w:rsid w:val="00E12909"/>
    <w:rsid w:val="00E13DC7"/>
    <w:rsid w:val="00E13EBC"/>
    <w:rsid w:val="00E16471"/>
    <w:rsid w:val="00E16621"/>
    <w:rsid w:val="00E16763"/>
    <w:rsid w:val="00E1748B"/>
    <w:rsid w:val="00E17B8D"/>
    <w:rsid w:val="00E211BF"/>
    <w:rsid w:val="00E216B7"/>
    <w:rsid w:val="00E217B2"/>
    <w:rsid w:val="00E2184D"/>
    <w:rsid w:val="00E21AE4"/>
    <w:rsid w:val="00E22625"/>
    <w:rsid w:val="00E22BE9"/>
    <w:rsid w:val="00E22EFC"/>
    <w:rsid w:val="00E23696"/>
    <w:rsid w:val="00E23F2A"/>
    <w:rsid w:val="00E24575"/>
    <w:rsid w:val="00E24942"/>
    <w:rsid w:val="00E250C4"/>
    <w:rsid w:val="00E25425"/>
    <w:rsid w:val="00E25756"/>
    <w:rsid w:val="00E25C08"/>
    <w:rsid w:val="00E25C9F"/>
    <w:rsid w:val="00E25D57"/>
    <w:rsid w:val="00E27145"/>
    <w:rsid w:val="00E27C7A"/>
    <w:rsid w:val="00E30157"/>
    <w:rsid w:val="00E30A7A"/>
    <w:rsid w:val="00E30D9B"/>
    <w:rsid w:val="00E312E0"/>
    <w:rsid w:val="00E31363"/>
    <w:rsid w:val="00E31D36"/>
    <w:rsid w:val="00E32A31"/>
    <w:rsid w:val="00E32DDC"/>
    <w:rsid w:val="00E33240"/>
    <w:rsid w:val="00E3351D"/>
    <w:rsid w:val="00E3372A"/>
    <w:rsid w:val="00E33F2B"/>
    <w:rsid w:val="00E346BB"/>
    <w:rsid w:val="00E346DF"/>
    <w:rsid w:val="00E35DC1"/>
    <w:rsid w:val="00E36724"/>
    <w:rsid w:val="00E3762A"/>
    <w:rsid w:val="00E376CA"/>
    <w:rsid w:val="00E37867"/>
    <w:rsid w:val="00E37F81"/>
    <w:rsid w:val="00E403C1"/>
    <w:rsid w:val="00E4078D"/>
    <w:rsid w:val="00E407BF"/>
    <w:rsid w:val="00E40953"/>
    <w:rsid w:val="00E41670"/>
    <w:rsid w:val="00E42E80"/>
    <w:rsid w:val="00E436B6"/>
    <w:rsid w:val="00E43E82"/>
    <w:rsid w:val="00E447B5"/>
    <w:rsid w:val="00E44EE4"/>
    <w:rsid w:val="00E45704"/>
    <w:rsid w:val="00E46184"/>
    <w:rsid w:val="00E46D0C"/>
    <w:rsid w:val="00E46D5E"/>
    <w:rsid w:val="00E476B0"/>
    <w:rsid w:val="00E47E56"/>
    <w:rsid w:val="00E50AE9"/>
    <w:rsid w:val="00E5105F"/>
    <w:rsid w:val="00E51509"/>
    <w:rsid w:val="00E515E0"/>
    <w:rsid w:val="00E51670"/>
    <w:rsid w:val="00E517C6"/>
    <w:rsid w:val="00E5182C"/>
    <w:rsid w:val="00E52359"/>
    <w:rsid w:val="00E525B7"/>
    <w:rsid w:val="00E52DBC"/>
    <w:rsid w:val="00E52DCC"/>
    <w:rsid w:val="00E54802"/>
    <w:rsid w:val="00E5503D"/>
    <w:rsid w:val="00E5513D"/>
    <w:rsid w:val="00E5526A"/>
    <w:rsid w:val="00E56059"/>
    <w:rsid w:val="00E56995"/>
    <w:rsid w:val="00E56B14"/>
    <w:rsid w:val="00E56F98"/>
    <w:rsid w:val="00E57779"/>
    <w:rsid w:val="00E577D3"/>
    <w:rsid w:val="00E60855"/>
    <w:rsid w:val="00E61175"/>
    <w:rsid w:val="00E61A20"/>
    <w:rsid w:val="00E62397"/>
    <w:rsid w:val="00E62517"/>
    <w:rsid w:val="00E62EA4"/>
    <w:rsid w:val="00E63145"/>
    <w:rsid w:val="00E63651"/>
    <w:rsid w:val="00E63DE0"/>
    <w:rsid w:val="00E652BE"/>
    <w:rsid w:val="00E656E0"/>
    <w:rsid w:val="00E65B29"/>
    <w:rsid w:val="00E66E8D"/>
    <w:rsid w:val="00E70026"/>
    <w:rsid w:val="00E7097B"/>
    <w:rsid w:val="00E71277"/>
    <w:rsid w:val="00E72683"/>
    <w:rsid w:val="00E729A5"/>
    <w:rsid w:val="00E72F14"/>
    <w:rsid w:val="00E73646"/>
    <w:rsid w:val="00E739F5"/>
    <w:rsid w:val="00E7482B"/>
    <w:rsid w:val="00E765BE"/>
    <w:rsid w:val="00E76B6F"/>
    <w:rsid w:val="00E76DD8"/>
    <w:rsid w:val="00E778E5"/>
    <w:rsid w:val="00E77971"/>
    <w:rsid w:val="00E80408"/>
    <w:rsid w:val="00E80747"/>
    <w:rsid w:val="00E8114D"/>
    <w:rsid w:val="00E81284"/>
    <w:rsid w:val="00E8222C"/>
    <w:rsid w:val="00E82FDD"/>
    <w:rsid w:val="00E83D6C"/>
    <w:rsid w:val="00E84851"/>
    <w:rsid w:val="00E8575E"/>
    <w:rsid w:val="00E85BA7"/>
    <w:rsid w:val="00E8655D"/>
    <w:rsid w:val="00E86D7E"/>
    <w:rsid w:val="00E873E2"/>
    <w:rsid w:val="00E87446"/>
    <w:rsid w:val="00E875D7"/>
    <w:rsid w:val="00E8772F"/>
    <w:rsid w:val="00E9045C"/>
    <w:rsid w:val="00E9073E"/>
    <w:rsid w:val="00E9083B"/>
    <w:rsid w:val="00E90EB2"/>
    <w:rsid w:val="00E91F51"/>
    <w:rsid w:val="00E92532"/>
    <w:rsid w:val="00E927C4"/>
    <w:rsid w:val="00E94397"/>
    <w:rsid w:val="00E947AE"/>
    <w:rsid w:val="00E947B6"/>
    <w:rsid w:val="00E94DF5"/>
    <w:rsid w:val="00E96565"/>
    <w:rsid w:val="00E96974"/>
    <w:rsid w:val="00E969FB"/>
    <w:rsid w:val="00E97185"/>
    <w:rsid w:val="00E9733B"/>
    <w:rsid w:val="00E9786F"/>
    <w:rsid w:val="00EA0601"/>
    <w:rsid w:val="00EA0BA6"/>
    <w:rsid w:val="00EA0CAD"/>
    <w:rsid w:val="00EA16AA"/>
    <w:rsid w:val="00EA2A49"/>
    <w:rsid w:val="00EA2FD7"/>
    <w:rsid w:val="00EA34DF"/>
    <w:rsid w:val="00EA360D"/>
    <w:rsid w:val="00EA36DD"/>
    <w:rsid w:val="00EA380B"/>
    <w:rsid w:val="00EA3B55"/>
    <w:rsid w:val="00EA55F6"/>
    <w:rsid w:val="00EA57CA"/>
    <w:rsid w:val="00EA5A5D"/>
    <w:rsid w:val="00EA5D1A"/>
    <w:rsid w:val="00EA5ECA"/>
    <w:rsid w:val="00EA6036"/>
    <w:rsid w:val="00EA69C5"/>
    <w:rsid w:val="00EA6A85"/>
    <w:rsid w:val="00EA7393"/>
    <w:rsid w:val="00EA7487"/>
    <w:rsid w:val="00EA7629"/>
    <w:rsid w:val="00EB017C"/>
    <w:rsid w:val="00EB025D"/>
    <w:rsid w:val="00EB0490"/>
    <w:rsid w:val="00EB183A"/>
    <w:rsid w:val="00EB1FB6"/>
    <w:rsid w:val="00EB211F"/>
    <w:rsid w:val="00EB233F"/>
    <w:rsid w:val="00EB2B55"/>
    <w:rsid w:val="00EB2D6B"/>
    <w:rsid w:val="00EB2F0D"/>
    <w:rsid w:val="00EB3874"/>
    <w:rsid w:val="00EB47EC"/>
    <w:rsid w:val="00EB49B4"/>
    <w:rsid w:val="00EB4AD5"/>
    <w:rsid w:val="00EB4B56"/>
    <w:rsid w:val="00EB503F"/>
    <w:rsid w:val="00EB509B"/>
    <w:rsid w:val="00EB543A"/>
    <w:rsid w:val="00EB5744"/>
    <w:rsid w:val="00EB5FF1"/>
    <w:rsid w:val="00EB74EE"/>
    <w:rsid w:val="00EB778A"/>
    <w:rsid w:val="00EC18CF"/>
    <w:rsid w:val="00EC2166"/>
    <w:rsid w:val="00EC2C93"/>
    <w:rsid w:val="00EC3631"/>
    <w:rsid w:val="00EC5090"/>
    <w:rsid w:val="00EC548B"/>
    <w:rsid w:val="00EC66C8"/>
    <w:rsid w:val="00EC7499"/>
    <w:rsid w:val="00EC798E"/>
    <w:rsid w:val="00ED0261"/>
    <w:rsid w:val="00ED0E97"/>
    <w:rsid w:val="00ED22B6"/>
    <w:rsid w:val="00ED401B"/>
    <w:rsid w:val="00ED4DD6"/>
    <w:rsid w:val="00ED658E"/>
    <w:rsid w:val="00ED6E49"/>
    <w:rsid w:val="00ED719C"/>
    <w:rsid w:val="00ED760C"/>
    <w:rsid w:val="00ED7A5E"/>
    <w:rsid w:val="00ED7CBC"/>
    <w:rsid w:val="00EE0D7E"/>
    <w:rsid w:val="00EE12E5"/>
    <w:rsid w:val="00EE3D9A"/>
    <w:rsid w:val="00EE42C7"/>
    <w:rsid w:val="00EE5DFB"/>
    <w:rsid w:val="00EE6510"/>
    <w:rsid w:val="00EE68EB"/>
    <w:rsid w:val="00EE6BA4"/>
    <w:rsid w:val="00EE6CB9"/>
    <w:rsid w:val="00EE76C1"/>
    <w:rsid w:val="00EF0DC6"/>
    <w:rsid w:val="00EF14B6"/>
    <w:rsid w:val="00EF1671"/>
    <w:rsid w:val="00EF2292"/>
    <w:rsid w:val="00EF2FE5"/>
    <w:rsid w:val="00EF30E7"/>
    <w:rsid w:val="00EF438D"/>
    <w:rsid w:val="00EF4AF3"/>
    <w:rsid w:val="00EF5074"/>
    <w:rsid w:val="00EF53B7"/>
    <w:rsid w:val="00EF62E3"/>
    <w:rsid w:val="00EF63E4"/>
    <w:rsid w:val="00EF6874"/>
    <w:rsid w:val="00EF7AF1"/>
    <w:rsid w:val="00EF7C58"/>
    <w:rsid w:val="00EF7DDD"/>
    <w:rsid w:val="00F01BD8"/>
    <w:rsid w:val="00F01F65"/>
    <w:rsid w:val="00F03755"/>
    <w:rsid w:val="00F03FCE"/>
    <w:rsid w:val="00F042EC"/>
    <w:rsid w:val="00F04505"/>
    <w:rsid w:val="00F0503D"/>
    <w:rsid w:val="00F05558"/>
    <w:rsid w:val="00F068E9"/>
    <w:rsid w:val="00F06930"/>
    <w:rsid w:val="00F06976"/>
    <w:rsid w:val="00F06AF5"/>
    <w:rsid w:val="00F06F6B"/>
    <w:rsid w:val="00F074BA"/>
    <w:rsid w:val="00F07959"/>
    <w:rsid w:val="00F1011F"/>
    <w:rsid w:val="00F108C0"/>
    <w:rsid w:val="00F10D3F"/>
    <w:rsid w:val="00F10FEE"/>
    <w:rsid w:val="00F1311D"/>
    <w:rsid w:val="00F13849"/>
    <w:rsid w:val="00F13B4B"/>
    <w:rsid w:val="00F14355"/>
    <w:rsid w:val="00F146B6"/>
    <w:rsid w:val="00F1476F"/>
    <w:rsid w:val="00F14CF3"/>
    <w:rsid w:val="00F15CD6"/>
    <w:rsid w:val="00F16003"/>
    <w:rsid w:val="00F17CC3"/>
    <w:rsid w:val="00F17E5A"/>
    <w:rsid w:val="00F20BDB"/>
    <w:rsid w:val="00F20E67"/>
    <w:rsid w:val="00F20F62"/>
    <w:rsid w:val="00F21253"/>
    <w:rsid w:val="00F22131"/>
    <w:rsid w:val="00F221EF"/>
    <w:rsid w:val="00F229C8"/>
    <w:rsid w:val="00F23018"/>
    <w:rsid w:val="00F23312"/>
    <w:rsid w:val="00F233D0"/>
    <w:rsid w:val="00F23423"/>
    <w:rsid w:val="00F2389D"/>
    <w:rsid w:val="00F23C33"/>
    <w:rsid w:val="00F25AE8"/>
    <w:rsid w:val="00F25B3C"/>
    <w:rsid w:val="00F25B41"/>
    <w:rsid w:val="00F25CC2"/>
    <w:rsid w:val="00F262D0"/>
    <w:rsid w:val="00F2699C"/>
    <w:rsid w:val="00F27AE1"/>
    <w:rsid w:val="00F3041A"/>
    <w:rsid w:val="00F30AA8"/>
    <w:rsid w:val="00F30C96"/>
    <w:rsid w:val="00F324CE"/>
    <w:rsid w:val="00F32869"/>
    <w:rsid w:val="00F33597"/>
    <w:rsid w:val="00F33929"/>
    <w:rsid w:val="00F33BAB"/>
    <w:rsid w:val="00F33DC5"/>
    <w:rsid w:val="00F33F59"/>
    <w:rsid w:val="00F34C47"/>
    <w:rsid w:val="00F34EB1"/>
    <w:rsid w:val="00F356D5"/>
    <w:rsid w:val="00F35A97"/>
    <w:rsid w:val="00F35BB3"/>
    <w:rsid w:val="00F364C9"/>
    <w:rsid w:val="00F368A4"/>
    <w:rsid w:val="00F36D7E"/>
    <w:rsid w:val="00F3740A"/>
    <w:rsid w:val="00F37C50"/>
    <w:rsid w:val="00F402D0"/>
    <w:rsid w:val="00F41BFF"/>
    <w:rsid w:val="00F4287A"/>
    <w:rsid w:val="00F431A8"/>
    <w:rsid w:val="00F4324E"/>
    <w:rsid w:val="00F44718"/>
    <w:rsid w:val="00F44D2B"/>
    <w:rsid w:val="00F466E8"/>
    <w:rsid w:val="00F47D4A"/>
    <w:rsid w:val="00F50713"/>
    <w:rsid w:val="00F50E0E"/>
    <w:rsid w:val="00F51094"/>
    <w:rsid w:val="00F515B7"/>
    <w:rsid w:val="00F51736"/>
    <w:rsid w:val="00F51761"/>
    <w:rsid w:val="00F51875"/>
    <w:rsid w:val="00F521B6"/>
    <w:rsid w:val="00F52F08"/>
    <w:rsid w:val="00F5340A"/>
    <w:rsid w:val="00F54FFA"/>
    <w:rsid w:val="00F55E12"/>
    <w:rsid w:val="00F56773"/>
    <w:rsid w:val="00F56EC4"/>
    <w:rsid w:val="00F5748F"/>
    <w:rsid w:val="00F57932"/>
    <w:rsid w:val="00F57949"/>
    <w:rsid w:val="00F579A3"/>
    <w:rsid w:val="00F57EE3"/>
    <w:rsid w:val="00F60B59"/>
    <w:rsid w:val="00F61642"/>
    <w:rsid w:val="00F617C5"/>
    <w:rsid w:val="00F6202D"/>
    <w:rsid w:val="00F627BE"/>
    <w:rsid w:val="00F62FCF"/>
    <w:rsid w:val="00F63CC3"/>
    <w:rsid w:val="00F63F1A"/>
    <w:rsid w:val="00F64234"/>
    <w:rsid w:val="00F652F0"/>
    <w:rsid w:val="00F652F6"/>
    <w:rsid w:val="00F670E3"/>
    <w:rsid w:val="00F70483"/>
    <w:rsid w:val="00F7081E"/>
    <w:rsid w:val="00F713A8"/>
    <w:rsid w:val="00F718FC"/>
    <w:rsid w:val="00F71A0E"/>
    <w:rsid w:val="00F728EF"/>
    <w:rsid w:val="00F73168"/>
    <w:rsid w:val="00F733B7"/>
    <w:rsid w:val="00F74ACD"/>
    <w:rsid w:val="00F74C32"/>
    <w:rsid w:val="00F755C9"/>
    <w:rsid w:val="00F757B9"/>
    <w:rsid w:val="00F77B15"/>
    <w:rsid w:val="00F807BF"/>
    <w:rsid w:val="00F81E98"/>
    <w:rsid w:val="00F820CE"/>
    <w:rsid w:val="00F82388"/>
    <w:rsid w:val="00F82509"/>
    <w:rsid w:val="00F82593"/>
    <w:rsid w:val="00F832FE"/>
    <w:rsid w:val="00F8384D"/>
    <w:rsid w:val="00F8399D"/>
    <w:rsid w:val="00F83EBE"/>
    <w:rsid w:val="00F84EE2"/>
    <w:rsid w:val="00F85AE7"/>
    <w:rsid w:val="00F8669C"/>
    <w:rsid w:val="00F873C5"/>
    <w:rsid w:val="00F879CE"/>
    <w:rsid w:val="00F87A53"/>
    <w:rsid w:val="00F90870"/>
    <w:rsid w:val="00F90881"/>
    <w:rsid w:val="00F9091C"/>
    <w:rsid w:val="00F90C02"/>
    <w:rsid w:val="00F90D1D"/>
    <w:rsid w:val="00F912DB"/>
    <w:rsid w:val="00F92161"/>
    <w:rsid w:val="00F93CD5"/>
    <w:rsid w:val="00F93D19"/>
    <w:rsid w:val="00F950F1"/>
    <w:rsid w:val="00F9513F"/>
    <w:rsid w:val="00F95A82"/>
    <w:rsid w:val="00F96313"/>
    <w:rsid w:val="00F968B8"/>
    <w:rsid w:val="00F96B37"/>
    <w:rsid w:val="00F96DA0"/>
    <w:rsid w:val="00F9768B"/>
    <w:rsid w:val="00FA01D4"/>
    <w:rsid w:val="00FA0A28"/>
    <w:rsid w:val="00FA0D4C"/>
    <w:rsid w:val="00FA1A7F"/>
    <w:rsid w:val="00FA1AE6"/>
    <w:rsid w:val="00FA2660"/>
    <w:rsid w:val="00FA27F6"/>
    <w:rsid w:val="00FA2B10"/>
    <w:rsid w:val="00FA3413"/>
    <w:rsid w:val="00FA3FFD"/>
    <w:rsid w:val="00FA408A"/>
    <w:rsid w:val="00FA42C3"/>
    <w:rsid w:val="00FA453B"/>
    <w:rsid w:val="00FA463A"/>
    <w:rsid w:val="00FA4FDF"/>
    <w:rsid w:val="00FA5486"/>
    <w:rsid w:val="00FA5CBD"/>
    <w:rsid w:val="00FA7313"/>
    <w:rsid w:val="00FA7E7B"/>
    <w:rsid w:val="00FB0BD6"/>
    <w:rsid w:val="00FB0C31"/>
    <w:rsid w:val="00FB1540"/>
    <w:rsid w:val="00FB154E"/>
    <w:rsid w:val="00FB1C29"/>
    <w:rsid w:val="00FB1E30"/>
    <w:rsid w:val="00FB2117"/>
    <w:rsid w:val="00FB21B3"/>
    <w:rsid w:val="00FB3E2E"/>
    <w:rsid w:val="00FB3FD6"/>
    <w:rsid w:val="00FB40C6"/>
    <w:rsid w:val="00FB42A1"/>
    <w:rsid w:val="00FB4BE4"/>
    <w:rsid w:val="00FB4C81"/>
    <w:rsid w:val="00FB511B"/>
    <w:rsid w:val="00FB7B30"/>
    <w:rsid w:val="00FB7F27"/>
    <w:rsid w:val="00FC0577"/>
    <w:rsid w:val="00FC0EFC"/>
    <w:rsid w:val="00FC1610"/>
    <w:rsid w:val="00FC2357"/>
    <w:rsid w:val="00FC28ED"/>
    <w:rsid w:val="00FC2D01"/>
    <w:rsid w:val="00FC2D0E"/>
    <w:rsid w:val="00FC3116"/>
    <w:rsid w:val="00FC3342"/>
    <w:rsid w:val="00FC375B"/>
    <w:rsid w:val="00FC4CA5"/>
    <w:rsid w:val="00FC4CD5"/>
    <w:rsid w:val="00FC50B0"/>
    <w:rsid w:val="00FC698A"/>
    <w:rsid w:val="00FD03E2"/>
    <w:rsid w:val="00FD04AD"/>
    <w:rsid w:val="00FD0708"/>
    <w:rsid w:val="00FD0B2E"/>
    <w:rsid w:val="00FD0BED"/>
    <w:rsid w:val="00FD20AF"/>
    <w:rsid w:val="00FD2161"/>
    <w:rsid w:val="00FD2507"/>
    <w:rsid w:val="00FD2FF9"/>
    <w:rsid w:val="00FD37EB"/>
    <w:rsid w:val="00FD3CEF"/>
    <w:rsid w:val="00FD44E6"/>
    <w:rsid w:val="00FD47DC"/>
    <w:rsid w:val="00FD5201"/>
    <w:rsid w:val="00FD5487"/>
    <w:rsid w:val="00FD5966"/>
    <w:rsid w:val="00FD61F3"/>
    <w:rsid w:val="00FD64A7"/>
    <w:rsid w:val="00FD6BC6"/>
    <w:rsid w:val="00FD6C77"/>
    <w:rsid w:val="00FD7EEB"/>
    <w:rsid w:val="00FE0086"/>
    <w:rsid w:val="00FE09CE"/>
    <w:rsid w:val="00FE1366"/>
    <w:rsid w:val="00FE2565"/>
    <w:rsid w:val="00FE2C39"/>
    <w:rsid w:val="00FE2E50"/>
    <w:rsid w:val="00FE390F"/>
    <w:rsid w:val="00FE4B47"/>
    <w:rsid w:val="00FE5C06"/>
    <w:rsid w:val="00FE648F"/>
    <w:rsid w:val="00FE69CA"/>
    <w:rsid w:val="00FE6B70"/>
    <w:rsid w:val="00FE7628"/>
    <w:rsid w:val="00FE7B68"/>
    <w:rsid w:val="00FF092C"/>
    <w:rsid w:val="00FF18D9"/>
    <w:rsid w:val="00FF1CC2"/>
    <w:rsid w:val="00FF223F"/>
    <w:rsid w:val="00FF2902"/>
    <w:rsid w:val="00FF2908"/>
    <w:rsid w:val="00FF2BE1"/>
    <w:rsid w:val="00FF3D7C"/>
    <w:rsid w:val="00FF3D89"/>
    <w:rsid w:val="00FF5687"/>
    <w:rsid w:val="00FF5E8D"/>
    <w:rsid w:val="00FF615E"/>
    <w:rsid w:val="00FF6457"/>
    <w:rsid w:val="00FF73A9"/>
    <w:rsid w:val="00FF7C80"/>
    <w:rsid w:val="045B0C31"/>
    <w:rsid w:val="123639F0"/>
    <w:rsid w:val="177F1919"/>
    <w:rsid w:val="1A2C027D"/>
    <w:rsid w:val="262563F4"/>
    <w:rsid w:val="28F4613D"/>
    <w:rsid w:val="293A46B3"/>
    <w:rsid w:val="37635EED"/>
    <w:rsid w:val="40486C5A"/>
    <w:rsid w:val="4136428A"/>
    <w:rsid w:val="4DB76A0C"/>
    <w:rsid w:val="4F391107"/>
    <w:rsid w:val="56C7506B"/>
    <w:rsid w:val="5B021EDD"/>
    <w:rsid w:val="68465A22"/>
    <w:rsid w:val="6E200CBB"/>
    <w:rsid w:val="71BD5CFE"/>
    <w:rsid w:val="7E374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03FB70"/>
  <w15:docId w15:val="{E9998066-E33C-4B5B-BA66-A5832D3C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Plain Text"/>
    <w:basedOn w:val="a"/>
    <w:link w:val="a6"/>
    <w:qFormat/>
    <w:rPr>
      <w:rFonts w:ascii="宋体" w:hAnsi="Courier New"/>
    </w:r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link w:val="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table" w:styleId="af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Pr>
      <w:b/>
      <w:bCs/>
    </w:rPr>
  </w:style>
  <w:style w:type="character" w:styleId="af1">
    <w:name w:val="annotation reference"/>
    <w:qFormat/>
    <w:rPr>
      <w:sz w:val="21"/>
      <w:szCs w:val="21"/>
    </w:rPr>
  </w:style>
  <w:style w:type="paragraph" w:customStyle="1" w:styleId="10">
    <w:name w:val="正文1"/>
    <w:qFormat/>
    <w:pPr>
      <w:framePr w:wrap="around" w:hAnchor="text" w:y="1"/>
    </w:pPr>
    <w:rPr>
      <w:rFonts w:ascii="Arial Unicode MS" w:eastAsia="Helvetica" w:hAnsi="Arial Unicode MS" w:cs="Arial Unicode MS" w:hint="eastAsia"/>
      <w:color w:val="000000"/>
      <w:sz w:val="22"/>
      <w:szCs w:val="22"/>
      <w:lang w:val="zh-TW" w:eastAsia="zh-TW"/>
    </w:rPr>
  </w:style>
  <w:style w:type="character" w:customStyle="1" w:styleId="ab">
    <w:name w:val="页眉 字符"/>
    <w:link w:val="aa"/>
    <w:rPr>
      <w:kern w:val="2"/>
      <w:sz w:val="18"/>
      <w:szCs w:val="18"/>
    </w:rPr>
  </w:style>
  <w:style w:type="character" w:customStyle="1" w:styleId="1">
    <w:name w:val="页脚 字符1"/>
    <w:link w:val="a9"/>
    <w:qFormat/>
    <w:rPr>
      <w:kern w:val="2"/>
      <w:sz w:val="18"/>
      <w:szCs w:val="18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e">
    <w:name w:val="批注主题 字符"/>
    <w:link w:val="ad"/>
    <w:qFormat/>
    <w:rPr>
      <w:b/>
      <w:bCs/>
      <w:kern w:val="2"/>
      <w:sz w:val="21"/>
      <w:szCs w:val="24"/>
    </w:rPr>
  </w:style>
  <w:style w:type="character" w:customStyle="1" w:styleId="a8">
    <w:name w:val="批注框文本 字符"/>
    <w:link w:val="a7"/>
    <w:qFormat/>
    <w:rPr>
      <w:kern w:val="2"/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纯文本 字符"/>
    <w:link w:val="a5"/>
    <w:rPr>
      <w:rFonts w:ascii="宋体" w:hAnsi="Courier New"/>
      <w:kern w:val="2"/>
      <w:sz w:val="21"/>
      <w:szCs w:val="24"/>
    </w:rPr>
  </w:style>
  <w:style w:type="character" w:customStyle="1" w:styleId="af3">
    <w:name w:val="页脚 字符"/>
    <w:uiPriority w:val="99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1">
    <w:name w:val="修订1"/>
    <w:hidden/>
    <w:uiPriority w:val="99"/>
    <w:unhideWhenUsed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4819F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7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549BD-669E-4E54-B9D7-E9A332DC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712</Words>
  <Characters>4063</Characters>
  <Application>Microsoft Office Word</Application>
  <DocSecurity>0</DocSecurity>
  <Lines>33</Lines>
  <Paragraphs>9</Paragraphs>
  <ScaleCrop>false</ScaleCrop>
  <Company>Microsoft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Administrator.BU97Y153KSSG48Q</dc:creator>
  <cp:lastModifiedBy>Fangxu Li(李芳珝)</cp:lastModifiedBy>
  <cp:revision>4</cp:revision>
  <dcterms:created xsi:type="dcterms:W3CDTF">2026-11-01T07:49:00Z</dcterms:created>
  <dcterms:modified xsi:type="dcterms:W3CDTF">2026-11-01T07:52:00Z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eyJoZGlkIjoiZjIxZDE4ZDRiNjhiMjk3OWU3MjBjNjNmMWRlOWYxM2EiLCJ1c2VySWQiOiI1MjQ5NTM3NDUifQ==</vt:lpwstr>
  </property>
  <property fmtid="{D5CDD505-2E9C-101B-9397-08002B2CF9AE}" pid="4" name="ICV">
    <vt:lpwstr>C75D1DDD95054CB681D39BF261FB5C76_12</vt:lpwstr>
  </property>
</Properties>
</file>