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56EA6" w14:textId="77777777" w:rsidR="003C0BAE" w:rsidRPr="00A03FF6" w:rsidRDefault="0010454E">
      <w:pPr>
        <w:pStyle w:val="Default"/>
        <w:spacing w:line="360" w:lineRule="exact"/>
        <w:jc w:val="center"/>
        <w:rPr>
          <w:rFonts w:ascii="宋体" w:eastAsia="宋体" w:hAnsi="宋体" w:cs="宋体"/>
          <w:b/>
          <w:bCs/>
          <w:color w:val="auto"/>
          <w:szCs w:val="28"/>
        </w:rPr>
      </w:pPr>
      <w:r w:rsidRPr="00A03FF6">
        <w:rPr>
          <w:rFonts w:ascii="宋体" w:eastAsia="宋体" w:hAnsi="宋体" w:cs="宋体" w:hint="eastAsia"/>
          <w:b/>
          <w:bCs/>
          <w:color w:val="auto"/>
          <w:szCs w:val="28"/>
          <w:lang w:eastAsia="zh-Hans"/>
        </w:rPr>
        <w:t>金科环境</w:t>
      </w:r>
      <w:r w:rsidRPr="00A03FF6">
        <w:rPr>
          <w:rFonts w:ascii="宋体" w:eastAsia="宋体" w:hAnsi="宋体" w:cs="宋体" w:hint="eastAsia"/>
          <w:b/>
          <w:bCs/>
          <w:color w:val="auto"/>
          <w:szCs w:val="28"/>
        </w:rPr>
        <w:t>股份有限公司</w:t>
      </w:r>
    </w:p>
    <w:p w14:paraId="29E2CA38" w14:textId="77777777" w:rsidR="003C0BAE" w:rsidRPr="00A03FF6" w:rsidRDefault="0010454E">
      <w:pPr>
        <w:pStyle w:val="Default"/>
        <w:spacing w:line="360" w:lineRule="exact"/>
        <w:jc w:val="center"/>
        <w:rPr>
          <w:rFonts w:ascii="宋体" w:eastAsia="宋体" w:hAnsi="宋体" w:cs="宋体"/>
          <w:b/>
          <w:bCs/>
          <w:color w:val="auto"/>
          <w:szCs w:val="28"/>
        </w:rPr>
      </w:pPr>
      <w:r w:rsidRPr="00A03FF6">
        <w:rPr>
          <w:rFonts w:ascii="宋体" w:eastAsia="宋体" w:hAnsi="宋体" w:cs="宋体" w:hint="eastAsia"/>
          <w:b/>
          <w:bCs/>
          <w:color w:val="auto"/>
          <w:szCs w:val="28"/>
        </w:rPr>
        <w:t>投资者关系活动记录表</w:t>
      </w:r>
    </w:p>
    <w:p w14:paraId="7C74A02E" w14:textId="1A5ADB54" w:rsidR="003C0BAE" w:rsidRPr="00A03FF6" w:rsidRDefault="00895FCF">
      <w:pPr>
        <w:wordWrap w:val="0"/>
        <w:spacing w:line="360" w:lineRule="auto"/>
        <w:jc w:val="right"/>
        <w:rPr>
          <w:rFonts w:ascii="宋体" w:eastAsia="宋体" w:hAnsi="宋体" w:cs="Times New Roman"/>
          <w:sz w:val="24"/>
        </w:rPr>
      </w:pPr>
      <w:r>
        <w:rPr>
          <w:rFonts w:ascii="宋体" w:eastAsia="宋体" w:hAnsi="宋体" w:cs="Times New Roman" w:hint="eastAsia"/>
        </w:rPr>
        <w:t xml:space="preserve"> </w:t>
      </w:r>
      <w:r>
        <w:rPr>
          <w:rFonts w:ascii="宋体" w:eastAsia="宋体" w:hAnsi="宋体" w:cs="Times New Roman"/>
        </w:rPr>
        <w:t xml:space="preserve"> </w:t>
      </w:r>
      <w:r w:rsidR="0010454E" w:rsidRPr="00A03FF6">
        <w:rPr>
          <w:rFonts w:ascii="宋体" w:eastAsia="宋体" w:hAnsi="宋体" w:cs="Times New Roman" w:hint="eastAsia"/>
        </w:rPr>
        <w:t>编号</w:t>
      </w:r>
      <w:r w:rsidR="0010454E" w:rsidRPr="00A03FF6">
        <w:rPr>
          <w:rFonts w:ascii="宋体" w:eastAsia="宋体" w:hAnsi="宋体" w:cs="Times New Roman"/>
        </w:rPr>
        <w:t>：</w:t>
      </w:r>
      <w:r w:rsidR="0010454E" w:rsidRPr="00A03FF6">
        <w:rPr>
          <w:rFonts w:ascii="宋体" w:eastAsia="宋体" w:hAnsi="宋体" w:cs="Times New Roman" w:hint="eastAsia"/>
        </w:rPr>
        <w:t>2</w:t>
      </w:r>
      <w:r w:rsidR="0010454E" w:rsidRPr="00A03FF6">
        <w:rPr>
          <w:rFonts w:ascii="宋体" w:eastAsia="宋体" w:hAnsi="宋体" w:cs="Times New Roman"/>
        </w:rPr>
        <w:t>02</w:t>
      </w:r>
      <w:r w:rsidR="0072061B" w:rsidRPr="00A03FF6">
        <w:rPr>
          <w:rFonts w:ascii="宋体" w:eastAsia="宋体" w:hAnsi="宋体" w:cs="Times New Roman"/>
        </w:rPr>
        <w:t>4</w:t>
      </w:r>
      <w:r w:rsidR="0010454E" w:rsidRPr="00A03FF6">
        <w:rPr>
          <w:rFonts w:ascii="宋体" w:eastAsia="宋体" w:hAnsi="宋体" w:cs="Times New Roman" w:hint="eastAsia"/>
        </w:rPr>
        <w:t>-</w:t>
      </w:r>
      <w:r w:rsidR="00601E1A" w:rsidRPr="00A03FF6">
        <w:rPr>
          <w:rFonts w:ascii="宋体" w:eastAsia="宋体" w:hAnsi="宋体" w:cs="Times New Roman" w:hint="eastAsia"/>
        </w:rPr>
        <w:t>0</w:t>
      </w:r>
      <w:r w:rsidR="001A19CE">
        <w:rPr>
          <w:rFonts w:ascii="宋体" w:eastAsia="宋体" w:hAnsi="宋体" w:cs="Times New Roman"/>
        </w:rPr>
        <w:t>6</w:t>
      </w:r>
    </w:p>
    <w:tbl>
      <w:tblPr>
        <w:tblStyle w:val="1"/>
        <w:tblW w:w="8784" w:type="dxa"/>
        <w:tblLook w:val="04A0" w:firstRow="1" w:lastRow="0" w:firstColumn="1" w:lastColumn="0" w:noHBand="0" w:noVBand="1"/>
      </w:tblPr>
      <w:tblGrid>
        <w:gridCol w:w="1696"/>
        <w:gridCol w:w="7088"/>
      </w:tblGrid>
      <w:tr w:rsidR="00A03FF6" w:rsidRPr="00A03FF6" w14:paraId="3C3C5813" w14:textId="77777777" w:rsidTr="007942F4">
        <w:trPr>
          <w:trHeight w:val="1926"/>
        </w:trPr>
        <w:tc>
          <w:tcPr>
            <w:tcW w:w="1696" w:type="dxa"/>
            <w:vAlign w:val="center"/>
          </w:tcPr>
          <w:p w14:paraId="2131FCC0" w14:textId="77777777" w:rsidR="003C0BAE" w:rsidRPr="00A03FF6" w:rsidRDefault="0010454E">
            <w:pPr>
              <w:spacing w:line="360" w:lineRule="exact"/>
              <w:jc w:val="center"/>
              <w:rPr>
                <w:rFonts w:ascii="宋体" w:eastAsia="宋体" w:hAnsi="宋体" w:cs="Times New Roman"/>
                <w:b/>
                <w:bCs/>
                <w:szCs w:val="21"/>
              </w:rPr>
            </w:pPr>
            <w:r w:rsidRPr="00A03FF6">
              <w:rPr>
                <w:rFonts w:ascii="宋体" w:eastAsia="宋体" w:hAnsi="宋体" w:cs="Times New Roman" w:hint="eastAsia"/>
                <w:b/>
                <w:bCs/>
                <w:szCs w:val="21"/>
              </w:rPr>
              <w:t>投资者关系活动类别</w:t>
            </w:r>
          </w:p>
        </w:tc>
        <w:tc>
          <w:tcPr>
            <w:tcW w:w="7088" w:type="dxa"/>
          </w:tcPr>
          <w:p w14:paraId="15BA04EE" w14:textId="2D94FD1F" w:rsidR="003C0BAE" w:rsidRPr="00A03FF6" w:rsidRDefault="0072061B">
            <w:pPr>
              <w:spacing w:line="360" w:lineRule="exact"/>
              <w:jc w:val="left"/>
              <w:rPr>
                <w:rFonts w:ascii="宋体" w:eastAsia="宋体" w:hAnsi="宋体" w:cs="Times New Roman"/>
                <w:szCs w:val="21"/>
              </w:rPr>
            </w:pPr>
            <w:r w:rsidRPr="00A03FF6">
              <w:rPr>
                <w:rFonts w:ascii="宋体" w:eastAsia="宋体" w:hAnsi="宋体" w:cs="Times New Roman" w:hint="eastAsia"/>
                <w:szCs w:val="21"/>
              </w:rPr>
              <w:t>□</w:t>
            </w:r>
            <w:r w:rsidR="0010454E" w:rsidRPr="00A03FF6">
              <w:rPr>
                <w:rFonts w:ascii="宋体" w:eastAsia="宋体" w:hAnsi="宋体" w:cs="Times New Roman" w:hint="eastAsia"/>
                <w:szCs w:val="21"/>
              </w:rPr>
              <w:t>特定对象调研</w:t>
            </w:r>
            <w:r w:rsidR="00125CBE" w:rsidRPr="00A03FF6">
              <w:rPr>
                <w:rFonts w:ascii="宋体" w:eastAsia="宋体" w:hAnsi="宋体" w:cs="Times New Roman" w:hint="eastAsia"/>
                <w:szCs w:val="21"/>
              </w:rPr>
              <w:t xml:space="preserve"> </w:t>
            </w:r>
            <w:r w:rsidR="00125CBE" w:rsidRPr="00A03FF6">
              <w:rPr>
                <w:rFonts w:ascii="宋体" w:eastAsia="宋体" w:hAnsi="宋体" w:cs="Times New Roman"/>
                <w:szCs w:val="21"/>
              </w:rPr>
              <w:t xml:space="preserve"> </w:t>
            </w:r>
            <w:r w:rsidR="007942F4" w:rsidRPr="00A03FF6">
              <w:rPr>
                <w:rFonts w:ascii="宋体" w:eastAsia="宋体" w:hAnsi="宋体" w:cs="Times New Roman"/>
                <w:szCs w:val="21"/>
              </w:rPr>
              <w:t xml:space="preserve">    </w:t>
            </w:r>
            <w:r w:rsidR="001A19CE" w:rsidRPr="001A19CE">
              <w:rPr>
                <w:rFonts w:ascii="宋体" w:eastAsia="宋体" w:hAnsi="宋体" w:cs="Times New Roman" w:hint="eastAsia"/>
                <w:szCs w:val="21"/>
              </w:rPr>
              <w:t>√</w:t>
            </w:r>
            <w:r w:rsidR="0010454E" w:rsidRPr="00A03FF6">
              <w:rPr>
                <w:rFonts w:ascii="宋体" w:eastAsia="宋体" w:hAnsi="宋体" w:cs="Times New Roman" w:hint="eastAsia"/>
                <w:szCs w:val="21"/>
              </w:rPr>
              <w:t>分析师会议</w:t>
            </w:r>
          </w:p>
          <w:p w14:paraId="1C5BD443" w14:textId="77777777" w:rsidR="003C0BAE" w:rsidRPr="00A03FF6" w:rsidRDefault="0010454E">
            <w:pPr>
              <w:autoSpaceDE w:val="0"/>
              <w:autoSpaceDN w:val="0"/>
              <w:spacing w:line="360" w:lineRule="exact"/>
              <w:jc w:val="left"/>
              <w:rPr>
                <w:rFonts w:ascii="宋体" w:eastAsia="宋体" w:hAnsi="宋体" w:cs="Noto Sans CJK JP Regular"/>
                <w:kern w:val="0"/>
                <w:szCs w:val="21"/>
              </w:rPr>
            </w:pPr>
            <w:r w:rsidRPr="00A03FF6">
              <w:rPr>
                <w:rFonts w:ascii="宋体" w:eastAsia="宋体" w:hAnsi="宋体" w:cs="Times New Roman" w:hint="eastAsia"/>
                <w:szCs w:val="21"/>
              </w:rPr>
              <w:t>□</w:t>
            </w:r>
            <w:r w:rsidRPr="00A03FF6">
              <w:rPr>
                <w:rFonts w:ascii="宋体" w:eastAsia="宋体" w:hAnsi="宋体" w:cs="Noto Sans CJK JP Regular" w:hint="eastAsia"/>
                <w:kern w:val="0"/>
                <w:szCs w:val="21"/>
              </w:rPr>
              <w:t>媒体采访</w:t>
            </w:r>
            <w:r w:rsidR="00125CBE" w:rsidRPr="00A03FF6">
              <w:rPr>
                <w:rFonts w:ascii="宋体" w:eastAsia="宋体" w:hAnsi="宋体" w:cs="Noto Sans CJK JP Regular" w:hint="eastAsia"/>
                <w:kern w:val="0"/>
                <w:szCs w:val="21"/>
              </w:rPr>
              <w:t xml:space="preserve"> </w:t>
            </w:r>
            <w:r w:rsidR="00125CBE" w:rsidRPr="00A03FF6">
              <w:rPr>
                <w:rFonts w:ascii="宋体" w:eastAsia="宋体" w:hAnsi="宋体" w:cs="Noto Sans CJK JP Regular"/>
                <w:kern w:val="0"/>
                <w:szCs w:val="21"/>
              </w:rPr>
              <w:t xml:space="preserve">     </w:t>
            </w:r>
            <w:r w:rsidR="007942F4" w:rsidRPr="00A03FF6">
              <w:rPr>
                <w:rFonts w:ascii="宋体" w:eastAsia="宋体" w:hAnsi="宋体" w:cs="Noto Sans CJK JP Regular"/>
                <w:kern w:val="0"/>
                <w:szCs w:val="21"/>
              </w:rPr>
              <w:t xml:space="preserve">    </w:t>
            </w:r>
            <w:r w:rsidR="001127F4" w:rsidRPr="00A03FF6">
              <w:rPr>
                <w:rFonts w:ascii="宋体" w:eastAsia="宋体" w:hAnsi="宋体" w:cs="Times New Roman" w:hint="eastAsia"/>
                <w:szCs w:val="21"/>
              </w:rPr>
              <w:t>□</w:t>
            </w:r>
            <w:r w:rsidRPr="00A03FF6">
              <w:rPr>
                <w:rFonts w:ascii="宋体" w:eastAsia="宋体" w:hAnsi="宋体" w:cs="Noto Sans CJK JP Regular" w:hint="eastAsia"/>
                <w:kern w:val="0"/>
                <w:szCs w:val="21"/>
              </w:rPr>
              <w:t>业绩说明会</w:t>
            </w:r>
          </w:p>
          <w:p w14:paraId="09EAD1DB" w14:textId="77777777" w:rsidR="003C0BAE" w:rsidRPr="00A03FF6" w:rsidRDefault="0010454E">
            <w:pPr>
              <w:autoSpaceDE w:val="0"/>
              <w:autoSpaceDN w:val="0"/>
              <w:spacing w:line="360" w:lineRule="exact"/>
              <w:jc w:val="left"/>
              <w:rPr>
                <w:rFonts w:ascii="宋体" w:eastAsia="宋体" w:hAnsi="宋体" w:cs="Noto Sans CJK JP Regular"/>
                <w:kern w:val="0"/>
                <w:szCs w:val="21"/>
              </w:rPr>
            </w:pPr>
            <w:r w:rsidRPr="00A03FF6">
              <w:rPr>
                <w:rFonts w:ascii="宋体" w:eastAsia="宋体" w:hAnsi="宋体" w:cs="Noto Sans CJK JP Regular" w:hint="eastAsia"/>
                <w:kern w:val="0"/>
                <w:szCs w:val="21"/>
              </w:rPr>
              <w:t>□新闻发布会</w:t>
            </w:r>
            <w:r w:rsidR="00125CBE" w:rsidRPr="00A03FF6">
              <w:rPr>
                <w:rFonts w:ascii="宋体" w:eastAsia="宋体" w:hAnsi="宋体" w:cs="Noto Sans CJK JP Regular" w:hint="eastAsia"/>
                <w:kern w:val="0"/>
                <w:szCs w:val="21"/>
              </w:rPr>
              <w:t xml:space="preserve"> </w:t>
            </w:r>
            <w:r w:rsidR="00125CBE" w:rsidRPr="00A03FF6">
              <w:rPr>
                <w:rFonts w:ascii="宋体" w:eastAsia="宋体" w:hAnsi="宋体" w:cs="Noto Sans CJK JP Regular"/>
                <w:kern w:val="0"/>
                <w:szCs w:val="21"/>
              </w:rPr>
              <w:t xml:space="preserve">   </w:t>
            </w:r>
            <w:r w:rsidR="007942F4" w:rsidRPr="00A03FF6">
              <w:rPr>
                <w:rFonts w:ascii="宋体" w:eastAsia="宋体" w:hAnsi="宋体" w:cs="Noto Sans CJK JP Regular"/>
                <w:kern w:val="0"/>
                <w:szCs w:val="21"/>
              </w:rPr>
              <w:t xml:space="preserve">    </w:t>
            </w:r>
            <w:r w:rsidR="00CC1830" w:rsidRPr="00A03FF6">
              <w:rPr>
                <w:rFonts w:ascii="宋体" w:eastAsia="宋体" w:hAnsi="宋体" w:cs="Times New Roman" w:hint="eastAsia"/>
                <w:szCs w:val="21"/>
              </w:rPr>
              <w:t>□</w:t>
            </w:r>
            <w:r w:rsidRPr="00A03FF6">
              <w:rPr>
                <w:rFonts w:ascii="宋体" w:eastAsia="宋体" w:hAnsi="宋体" w:cs="Noto Sans CJK JP Regular" w:hint="eastAsia"/>
                <w:kern w:val="0"/>
                <w:szCs w:val="21"/>
              </w:rPr>
              <w:t>路演活动</w:t>
            </w:r>
          </w:p>
          <w:p w14:paraId="108164ED" w14:textId="7764D126" w:rsidR="003C0BAE" w:rsidRPr="00A03FF6" w:rsidRDefault="001A19CE">
            <w:pPr>
              <w:spacing w:line="360" w:lineRule="exact"/>
              <w:jc w:val="left"/>
              <w:rPr>
                <w:rFonts w:ascii="宋体" w:eastAsia="宋体" w:hAnsi="宋体" w:cs="Times New Roman"/>
                <w:szCs w:val="21"/>
              </w:rPr>
            </w:pPr>
            <w:r w:rsidRPr="001A19CE">
              <w:rPr>
                <w:rFonts w:ascii="宋体" w:eastAsia="宋体" w:hAnsi="宋体" w:cs="Times New Roman" w:hint="eastAsia"/>
                <w:szCs w:val="21"/>
              </w:rPr>
              <w:t>□</w:t>
            </w:r>
            <w:r w:rsidR="0010454E" w:rsidRPr="00A03FF6">
              <w:rPr>
                <w:rFonts w:ascii="宋体" w:eastAsia="宋体" w:hAnsi="宋体" w:cs="Times New Roman" w:hint="eastAsia"/>
                <w:szCs w:val="21"/>
              </w:rPr>
              <w:t>现场参观</w:t>
            </w:r>
          </w:p>
          <w:p w14:paraId="4F098B93" w14:textId="77777777" w:rsidR="003C0BAE" w:rsidRPr="00A03FF6" w:rsidRDefault="0010454E">
            <w:pPr>
              <w:spacing w:line="360" w:lineRule="exact"/>
              <w:jc w:val="left"/>
              <w:rPr>
                <w:rFonts w:ascii="宋体" w:eastAsia="宋体" w:hAnsi="宋体" w:cs="Times New Roman"/>
                <w:szCs w:val="21"/>
              </w:rPr>
            </w:pPr>
            <w:r w:rsidRPr="00A03FF6">
              <w:rPr>
                <w:rFonts w:ascii="宋体" w:eastAsia="宋体" w:hAnsi="宋体" w:cs="Times New Roman" w:hint="eastAsia"/>
                <w:szCs w:val="21"/>
              </w:rPr>
              <w:t>□其他（</w:t>
            </w:r>
            <w:proofErr w:type="gramStart"/>
            <w:r w:rsidRPr="00A03FF6">
              <w:rPr>
                <w:rFonts w:ascii="宋体" w:eastAsia="宋体" w:hAnsi="宋体" w:cs="Times New Roman" w:hint="eastAsia"/>
                <w:szCs w:val="21"/>
              </w:rPr>
              <w:t>请文字</w:t>
            </w:r>
            <w:proofErr w:type="gramEnd"/>
            <w:r w:rsidRPr="00A03FF6">
              <w:rPr>
                <w:rFonts w:ascii="宋体" w:eastAsia="宋体" w:hAnsi="宋体" w:cs="Times New Roman" w:hint="eastAsia"/>
                <w:szCs w:val="21"/>
              </w:rPr>
              <w:t>说明）</w:t>
            </w:r>
          </w:p>
        </w:tc>
      </w:tr>
      <w:tr w:rsidR="00A03FF6" w:rsidRPr="00A03FF6" w14:paraId="022766B7" w14:textId="77777777" w:rsidTr="007942F4">
        <w:trPr>
          <w:trHeight w:val="1962"/>
        </w:trPr>
        <w:tc>
          <w:tcPr>
            <w:tcW w:w="1696" w:type="dxa"/>
            <w:vAlign w:val="center"/>
          </w:tcPr>
          <w:p w14:paraId="720BAA4A" w14:textId="77777777" w:rsidR="003C0BAE" w:rsidRPr="00A03FF6" w:rsidRDefault="0010454E">
            <w:pPr>
              <w:spacing w:line="360" w:lineRule="exact"/>
              <w:jc w:val="center"/>
              <w:rPr>
                <w:rFonts w:ascii="宋体" w:eastAsia="宋体" w:hAnsi="宋体" w:cs="Times New Roman"/>
                <w:b/>
                <w:bCs/>
                <w:szCs w:val="21"/>
              </w:rPr>
            </w:pPr>
            <w:r w:rsidRPr="00A03FF6">
              <w:rPr>
                <w:rFonts w:ascii="宋体" w:eastAsia="宋体" w:hAnsi="宋体" w:cs="Times New Roman" w:hint="eastAsia"/>
                <w:b/>
                <w:bCs/>
                <w:szCs w:val="21"/>
              </w:rPr>
              <w:t>参与</w:t>
            </w:r>
            <w:r w:rsidRPr="00A03FF6">
              <w:rPr>
                <w:rFonts w:ascii="宋体" w:eastAsia="宋体" w:hAnsi="宋体" w:cs="Times New Roman"/>
                <w:b/>
                <w:bCs/>
                <w:szCs w:val="21"/>
              </w:rPr>
              <w:t>单位</w:t>
            </w:r>
          </w:p>
        </w:tc>
        <w:tc>
          <w:tcPr>
            <w:tcW w:w="7088" w:type="dxa"/>
            <w:vAlign w:val="center"/>
          </w:tcPr>
          <w:p w14:paraId="4490CD79" w14:textId="0344F1D2" w:rsidR="00101B38" w:rsidRPr="00425670" w:rsidRDefault="00396B0C" w:rsidP="00425670">
            <w:pPr>
              <w:spacing w:line="276" w:lineRule="auto"/>
              <w:rPr>
                <w:rFonts w:ascii="宋体" w:eastAsia="宋体" w:hAnsi="宋体" w:cs="Times New Roman"/>
                <w:szCs w:val="21"/>
              </w:rPr>
            </w:pPr>
            <w:r w:rsidRPr="00A03FF6">
              <w:rPr>
                <w:rFonts w:ascii="宋体" w:eastAsia="宋体" w:hAnsi="宋体" w:cs="Times New Roman"/>
                <w:szCs w:val="21"/>
              </w:rPr>
              <w:t>东吴证券</w:t>
            </w:r>
            <w:r w:rsidRPr="00A03FF6">
              <w:rPr>
                <w:rFonts w:ascii="宋体" w:eastAsia="宋体" w:hAnsi="宋体" w:cs="Times New Roman" w:hint="eastAsia"/>
                <w:szCs w:val="21"/>
              </w:rPr>
              <w:t>、</w:t>
            </w:r>
            <w:r w:rsidR="00425670" w:rsidRPr="00425670">
              <w:rPr>
                <w:rFonts w:ascii="宋体" w:eastAsia="宋体" w:hAnsi="宋体" w:cs="Times New Roman" w:hint="eastAsia"/>
                <w:szCs w:val="21"/>
              </w:rPr>
              <w:t>中信资管</w:t>
            </w:r>
            <w:r w:rsidR="00425670">
              <w:rPr>
                <w:rFonts w:ascii="宋体" w:eastAsia="宋体" w:hAnsi="宋体" w:cs="Times New Roman" w:hint="eastAsia"/>
                <w:szCs w:val="21"/>
              </w:rPr>
              <w:t>、</w:t>
            </w:r>
            <w:r w:rsidR="00425670" w:rsidRPr="00425670">
              <w:rPr>
                <w:rFonts w:ascii="宋体" w:eastAsia="宋体" w:hAnsi="宋体" w:cs="Times New Roman" w:hint="eastAsia"/>
                <w:szCs w:val="21"/>
              </w:rPr>
              <w:t>上海人寿</w:t>
            </w:r>
            <w:r w:rsidR="00425670">
              <w:rPr>
                <w:rFonts w:ascii="宋体" w:eastAsia="宋体" w:hAnsi="宋体" w:cs="Times New Roman" w:hint="eastAsia"/>
                <w:szCs w:val="21"/>
              </w:rPr>
              <w:t>、</w:t>
            </w:r>
            <w:r w:rsidR="00425670" w:rsidRPr="00425670">
              <w:rPr>
                <w:rFonts w:ascii="宋体" w:eastAsia="宋体" w:hAnsi="宋体" w:cs="Times New Roman" w:hint="eastAsia"/>
                <w:szCs w:val="21"/>
              </w:rPr>
              <w:t>工银国际</w:t>
            </w:r>
            <w:r w:rsidR="00425670">
              <w:rPr>
                <w:rFonts w:ascii="宋体" w:eastAsia="宋体" w:hAnsi="宋体" w:cs="Times New Roman" w:hint="eastAsia"/>
                <w:szCs w:val="21"/>
              </w:rPr>
              <w:t>、</w:t>
            </w:r>
            <w:r w:rsidR="00425670" w:rsidRPr="00425670">
              <w:rPr>
                <w:rFonts w:ascii="宋体" w:eastAsia="宋体" w:hAnsi="宋体" w:cs="Times New Roman" w:hint="eastAsia"/>
                <w:szCs w:val="21"/>
              </w:rPr>
              <w:t>华杉投资</w:t>
            </w:r>
            <w:r w:rsidR="00425670">
              <w:rPr>
                <w:rFonts w:ascii="宋体" w:eastAsia="宋体" w:hAnsi="宋体" w:cs="Times New Roman" w:hint="eastAsia"/>
                <w:szCs w:val="21"/>
              </w:rPr>
              <w:t>、</w:t>
            </w:r>
            <w:proofErr w:type="gramStart"/>
            <w:r w:rsidR="00425670" w:rsidRPr="00425670">
              <w:rPr>
                <w:rFonts w:ascii="宋体" w:eastAsia="宋体" w:hAnsi="宋体" w:cs="Times New Roman" w:hint="eastAsia"/>
                <w:szCs w:val="21"/>
              </w:rPr>
              <w:t>远策投资</w:t>
            </w:r>
            <w:proofErr w:type="gramEnd"/>
            <w:r w:rsidR="00425670">
              <w:rPr>
                <w:rFonts w:ascii="宋体" w:eastAsia="宋体" w:hAnsi="宋体" w:cs="Times New Roman" w:hint="eastAsia"/>
                <w:szCs w:val="21"/>
              </w:rPr>
              <w:t>、</w:t>
            </w:r>
            <w:r w:rsidR="00425670" w:rsidRPr="00425670">
              <w:rPr>
                <w:rFonts w:ascii="宋体" w:eastAsia="宋体" w:hAnsi="宋体" w:cs="Times New Roman" w:hint="eastAsia"/>
                <w:szCs w:val="21"/>
              </w:rPr>
              <w:t>中银理财</w:t>
            </w:r>
            <w:r w:rsidR="00425670">
              <w:rPr>
                <w:rFonts w:ascii="宋体" w:eastAsia="宋体" w:hAnsi="宋体" w:cs="Times New Roman" w:hint="eastAsia"/>
                <w:szCs w:val="21"/>
              </w:rPr>
              <w:t>、</w:t>
            </w:r>
            <w:proofErr w:type="gramStart"/>
            <w:r w:rsidR="00425670" w:rsidRPr="00425670">
              <w:rPr>
                <w:rFonts w:ascii="宋体" w:eastAsia="宋体" w:hAnsi="宋体" w:cs="Times New Roman" w:hint="eastAsia"/>
                <w:szCs w:val="21"/>
              </w:rPr>
              <w:t>途灵资产</w:t>
            </w:r>
            <w:proofErr w:type="gramEnd"/>
            <w:r w:rsidR="00425670">
              <w:rPr>
                <w:rFonts w:ascii="宋体" w:eastAsia="宋体" w:hAnsi="宋体" w:cs="Times New Roman" w:hint="eastAsia"/>
                <w:szCs w:val="21"/>
              </w:rPr>
              <w:t>、</w:t>
            </w:r>
            <w:r w:rsidR="00425670" w:rsidRPr="00425670">
              <w:rPr>
                <w:rFonts w:ascii="宋体" w:eastAsia="宋体" w:hAnsi="宋体" w:cs="Times New Roman" w:hint="eastAsia"/>
                <w:szCs w:val="21"/>
              </w:rPr>
              <w:t>华宝基金</w:t>
            </w:r>
            <w:r w:rsidR="00425670">
              <w:rPr>
                <w:rFonts w:ascii="宋体" w:eastAsia="宋体" w:hAnsi="宋体" w:cs="Times New Roman" w:hint="eastAsia"/>
                <w:szCs w:val="21"/>
              </w:rPr>
              <w:t>、</w:t>
            </w:r>
            <w:r w:rsidR="00425670" w:rsidRPr="00425670">
              <w:rPr>
                <w:rFonts w:ascii="宋体" w:eastAsia="宋体" w:hAnsi="宋体" w:cs="Times New Roman" w:hint="eastAsia"/>
                <w:szCs w:val="21"/>
              </w:rPr>
              <w:t>源乐晟</w:t>
            </w:r>
            <w:r w:rsidR="00425670">
              <w:rPr>
                <w:rFonts w:ascii="宋体" w:eastAsia="宋体" w:hAnsi="宋体" w:cs="Times New Roman" w:hint="eastAsia"/>
                <w:szCs w:val="21"/>
              </w:rPr>
              <w:t>、国金证券、</w:t>
            </w:r>
            <w:r w:rsidR="00425670" w:rsidRPr="00425670">
              <w:rPr>
                <w:rFonts w:ascii="宋体" w:eastAsia="宋体" w:hAnsi="宋体" w:cs="Times New Roman" w:hint="eastAsia"/>
                <w:szCs w:val="21"/>
              </w:rPr>
              <w:t>平安银行</w:t>
            </w:r>
            <w:r w:rsidR="00425670">
              <w:rPr>
                <w:rFonts w:ascii="宋体" w:eastAsia="宋体" w:hAnsi="宋体" w:cs="Times New Roman" w:hint="eastAsia"/>
                <w:szCs w:val="21"/>
              </w:rPr>
              <w:t>、</w:t>
            </w:r>
            <w:r w:rsidR="00425670" w:rsidRPr="00425670">
              <w:rPr>
                <w:rFonts w:ascii="宋体" w:eastAsia="宋体" w:hAnsi="宋体" w:cs="Times New Roman" w:hint="eastAsia"/>
                <w:szCs w:val="21"/>
              </w:rPr>
              <w:t>太平基金</w:t>
            </w:r>
            <w:r w:rsidR="00425670">
              <w:rPr>
                <w:rFonts w:ascii="宋体" w:eastAsia="宋体" w:hAnsi="宋体" w:cs="Times New Roman" w:hint="eastAsia"/>
                <w:szCs w:val="21"/>
              </w:rPr>
              <w:t>、</w:t>
            </w:r>
            <w:proofErr w:type="gramStart"/>
            <w:r w:rsidR="00425670" w:rsidRPr="00425670">
              <w:rPr>
                <w:rFonts w:ascii="宋体" w:eastAsia="宋体" w:hAnsi="宋体" w:cs="Times New Roman" w:hint="eastAsia"/>
                <w:szCs w:val="21"/>
              </w:rPr>
              <w:t>瑞信方正</w:t>
            </w:r>
            <w:proofErr w:type="gramEnd"/>
            <w:r w:rsidR="00425670">
              <w:rPr>
                <w:rFonts w:ascii="宋体" w:eastAsia="宋体" w:hAnsi="宋体" w:cs="Times New Roman" w:hint="eastAsia"/>
                <w:szCs w:val="21"/>
              </w:rPr>
              <w:t>、</w:t>
            </w:r>
            <w:r w:rsidR="00425670" w:rsidRPr="00425670">
              <w:rPr>
                <w:rFonts w:ascii="宋体" w:eastAsia="宋体" w:hAnsi="宋体" w:cs="Times New Roman" w:hint="eastAsia"/>
                <w:szCs w:val="21"/>
              </w:rPr>
              <w:t>海南善择私募基金管理合伙企业</w:t>
            </w:r>
            <w:r w:rsidR="00425670" w:rsidRPr="00425670">
              <w:rPr>
                <w:rFonts w:ascii="宋体" w:eastAsia="宋体" w:hAnsi="宋体" w:cs="Times New Roman"/>
                <w:szCs w:val="21"/>
              </w:rPr>
              <w:t>(有限合伙</w:t>
            </w:r>
            <w:r w:rsidR="00425670">
              <w:rPr>
                <w:rFonts w:ascii="宋体" w:eastAsia="宋体" w:hAnsi="宋体" w:cs="Times New Roman"/>
                <w:szCs w:val="21"/>
              </w:rPr>
              <w:t>)</w:t>
            </w:r>
            <w:r w:rsidR="00425670">
              <w:rPr>
                <w:rFonts w:ascii="宋体" w:eastAsia="宋体" w:hAnsi="宋体" w:cs="Times New Roman" w:hint="eastAsia"/>
                <w:szCs w:val="21"/>
              </w:rPr>
              <w:t>、</w:t>
            </w:r>
            <w:r w:rsidR="00425670" w:rsidRPr="00425670">
              <w:rPr>
                <w:rFonts w:ascii="宋体" w:eastAsia="宋体" w:hAnsi="宋体" w:cs="Times New Roman" w:hint="eastAsia"/>
                <w:szCs w:val="21"/>
              </w:rPr>
              <w:t>江苏大正十方股权投资基金管理有限公司</w:t>
            </w:r>
            <w:r w:rsidR="00425670">
              <w:rPr>
                <w:rFonts w:ascii="宋体" w:eastAsia="宋体" w:hAnsi="宋体" w:cs="Times New Roman" w:hint="eastAsia"/>
                <w:szCs w:val="21"/>
              </w:rPr>
              <w:t>、</w:t>
            </w:r>
            <w:r w:rsidR="00425670" w:rsidRPr="00425670">
              <w:rPr>
                <w:rFonts w:ascii="宋体" w:eastAsia="宋体" w:hAnsi="宋体" w:cs="Times New Roman" w:hint="eastAsia"/>
                <w:szCs w:val="21"/>
              </w:rPr>
              <w:t>西藏东财基金管理有限公司</w:t>
            </w:r>
            <w:r w:rsidR="00425670">
              <w:rPr>
                <w:rFonts w:ascii="宋体" w:eastAsia="宋体" w:hAnsi="宋体" w:cs="Times New Roman" w:hint="eastAsia"/>
                <w:szCs w:val="21"/>
              </w:rPr>
              <w:t>、</w:t>
            </w:r>
            <w:r w:rsidR="00425670" w:rsidRPr="00425670">
              <w:rPr>
                <w:rFonts w:ascii="宋体" w:eastAsia="宋体" w:hAnsi="宋体" w:cs="Times New Roman" w:hint="eastAsia"/>
                <w:szCs w:val="21"/>
              </w:rPr>
              <w:t>上海度势投资有限公司</w:t>
            </w:r>
            <w:r w:rsidR="00014375">
              <w:rPr>
                <w:rFonts w:ascii="宋体" w:eastAsia="宋体" w:hAnsi="宋体" w:cs="Times New Roman" w:hint="eastAsia"/>
                <w:szCs w:val="21"/>
              </w:rPr>
              <w:t>、</w:t>
            </w:r>
            <w:r w:rsidR="00425670" w:rsidRPr="00425670">
              <w:rPr>
                <w:rFonts w:ascii="宋体" w:eastAsia="宋体" w:hAnsi="宋体" w:cs="Times New Roman" w:hint="eastAsia"/>
                <w:szCs w:val="21"/>
              </w:rPr>
              <w:t>海南恒立私募基金管理公司</w:t>
            </w:r>
            <w:r w:rsidR="00425670">
              <w:rPr>
                <w:rFonts w:ascii="宋体" w:eastAsia="宋体" w:hAnsi="宋体" w:cs="Times New Roman" w:hint="eastAsia"/>
                <w:szCs w:val="21"/>
              </w:rPr>
              <w:t>、</w:t>
            </w:r>
            <w:r w:rsidR="00425670" w:rsidRPr="00425670">
              <w:rPr>
                <w:rFonts w:ascii="宋体" w:eastAsia="宋体" w:hAnsi="宋体" w:cs="Times New Roman" w:hint="eastAsia"/>
                <w:szCs w:val="21"/>
              </w:rPr>
              <w:t>深圳市正德泰投资有限公司</w:t>
            </w:r>
            <w:r w:rsidR="00425670">
              <w:rPr>
                <w:rFonts w:ascii="宋体" w:eastAsia="宋体" w:hAnsi="宋体" w:cs="Times New Roman" w:hint="eastAsia"/>
                <w:szCs w:val="21"/>
              </w:rPr>
              <w:t>、</w:t>
            </w:r>
            <w:r w:rsidR="00425670" w:rsidRPr="00425670">
              <w:rPr>
                <w:rFonts w:ascii="宋体" w:eastAsia="宋体" w:hAnsi="宋体" w:cs="Times New Roman" w:hint="eastAsia"/>
                <w:szCs w:val="21"/>
              </w:rPr>
              <w:t>上海度势投资有限公司（以上</w:t>
            </w:r>
            <w:r w:rsidR="00425670">
              <w:rPr>
                <w:rFonts w:ascii="宋体" w:eastAsia="宋体" w:hAnsi="宋体" w:cs="Times New Roman" w:hint="eastAsia"/>
                <w:szCs w:val="21"/>
              </w:rPr>
              <w:t>机构</w:t>
            </w:r>
            <w:r w:rsidR="00425670" w:rsidRPr="00425670">
              <w:rPr>
                <w:rFonts w:ascii="宋体" w:eastAsia="宋体" w:hAnsi="宋体" w:cs="Times New Roman" w:hint="eastAsia"/>
                <w:szCs w:val="21"/>
              </w:rPr>
              <w:t>排名不分先后）</w:t>
            </w:r>
          </w:p>
        </w:tc>
      </w:tr>
      <w:tr w:rsidR="00A03FF6" w:rsidRPr="00A03FF6" w14:paraId="075D0C2D" w14:textId="77777777" w:rsidTr="007942F4">
        <w:trPr>
          <w:trHeight w:val="1281"/>
        </w:trPr>
        <w:tc>
          <w:tcPr>
            <w:tcW w:w="1696" w:type="dxa"/>
            <w:vAlign w:val="center"/>
          </w:tcPr>
          <w:p w14:paraId="3C9C2018" w14:textId="77777777" w:rsidR="003C0BAE" w:rsidRPr="00A03FF6" w:rsidRDefault="0010454E">
            <w:pPr>
              <w:spacing w:line="360" w:lineRule="exact"/>
              <w:jc w:val="center"/>
              <w:rPr>
                <w:rFonts w:ascii="宋体" w:eastAsia="宋体" w:hAnsi="宋体" w:cs="Times New Roman"/>
                <w:b/>
                <w:bCs/>
                <w:szCs w:val="21"/>
              </w:rPr>
            </w:pPr>
            <w:r w:rsidRPr="00A03FF6">
              <w:rPr>
                <w:rFonts w:ascii="宋体" w:eastAsia="宋体" w:hAnsi="宋体" w:cs="Times New Roman" w:hint="eastAsia"/>
                <w:b/>
                <w:bCs/>
                <w:szCs w:val="21"/>
              </w:rPr>
              <w:t>公司</w:t>
            </w:r>
            <w:r w:rsidRPr="00A03FF6">
              <w:rPr>
                <w:rFonts w:ascii="宋体" w:eastAsia="宋体" w:hAnsi="宋体" w:cs="Times New Roman"/>
                <w:b/>
                <w:bCs/>
                <w:szCs w:val="21"/>
              </w:rPr>
              <w:t>接待人员姓名</w:t>
            </w:r>
            <w:r w:rsidRPr="00A03FF6">
              <w:rPr>
                <w:rFonts w:ascii="宋体" w:eastAsia="宋体" w:hAnsi="宋体" w:cs="Times New Roman" w:hint="eastAsia"/>
                <w:b/>
                <w:bCs/>
                <w:szCs w:val="21"/>
              </w:rPr>
              <w:t>及职务</w:t>
            </w:r>
          </w:p>
        </w:tc>
        <w:tc>
          <w:tcPr>
            <w:tcW w:w="7088" w:type="dxa"/>
            <w:vAlign w:val="center"/>
          </w:tcPr>
          <w:p w14:paraId="1C4B1478" w14:textId="308DF5B7" w:rsidR="00B56783" w:rsidRPr="00A03FF6" w:rsidRDefault="00587F6A" w:rsidP="00425670">
            <w:pPr>
              <w:spacing w:line="276" w:lineRule="auto"/>
              <w:rPr>
                <w:rFonts w:ascii="宋体" w:eastAsia="宋体" w:hAnsi="宋体" w:cs="Times New Roman"/>
                <w:szCs w:val="21"/>
                <w:lang w:eastAsia="zh-Hans"/>
              </w:rPr>
            </w:pPr>
            <w:r>
              <w:rPr>
                <w:rFonts w:ascii="宋体" w:eastAsia="宋体" w:hAnsi="宋体" w:cs="Times New Roman" w:hint="eastAsia"/>
                <w:szCs w:val="21"/>
              </w:rPr>
              <w:t>公司副总经理、</w:t>
            </w:r>
            <w:r w:rsidR="00B56783">
              <w:rPr>
                <w:rFonts w:ascii="宋体" w:eastAsia="宋体" w:hAnsi="宋体" w:cs="Times New Roman" w:hint="eastAsia"/>
                <w:szCs w:val="21"/>
              </w:rPr>
              <w:t>董事会秘书</w:t>
            </w:r>
            <w:r w:rsidR="0010454E" w:rsidRPr="00A03FF6">
              <w:rPr>
                <w:rFonts w:ascii="宋体" w:eastAsia="宋体" w:hAnsi="宋体" w:cs="Times New Roman" w:hint="eastAsia"/>
                <w:szCs w:val="21"/>
                <w:lang w:eastAsia="zh-Hans"/>
              </w:rPr>
              <w:t>陈安娜</w:t>
            </w:r>
            <w:r>
              <w:rPr>
                <w:rFonts w:ascii="宋体" w:eastAsia="宋体" w:hAnsi="宋体" w:cs="Times New Roman" w:hint="eastAsia"/>
                <w:szCs w:val="21"/>
              </w:rPr>
              <w:t>及</w:t>
            </w:r>
            <w:r w:rsidR="00B56783">
              <w:rPr>
                <w:rFonts w:ascii="宋体" w:eastAsia="宋体" w:hAnsi="宋体" w:cs="Times New Roman" w:hint="eastAsia"/>
                <w:szCs w:val="21"/>
              </w:rPr>
              <w:t>证券及股权投资部相关人员</w:t>
            </w:r>
          </w:p>
        </w:tc>
      </w:tr>
      <w:tr w:rsidR="00A03FF6" w:rsidRPr="00A03FF6" w14:paraId="1996FEE2" w14:textId="77777777" w:rsidTr="007942F4">
        <w:trPr>
          <w:trHeight w:val="410"/>
        </w:trPr>
        <w:tc>
          <w:tcPr>
            <w:tcW w:w="1696" w:type="dxa"/>
            <w:vAlign w:val="center"/>
          </w:tcPr>
          <w:p w14:paraId="17A8BFE4" w14:textId="77777777" w:rsidR="003C0BAE" w:rsidRPr="00A03FF6" w:rsidRDefault="0010454E">
            <w:pPr>
              <w:spacing w:line="360" w:lineRule="exact"/>
              <w:jc w:val="center"/>
              <w:rPr>
                <w:rFonts w:ascii="宋体" w:eastAsia="宋体" w:hAnsi="宋体" w:cs="Times New Roman"/>
                <w:b/>
                <w:bCs/>
                <w:szCs w:val="21"/>
              </w:rPr>
            </w:pPr>
            <w:r w:rsidRPr="00A03FF6">
              <w:rPr>
                <w:rFonts w:ascii="宋体" w:eastAsia="宋体" w:hAnsi="宋体" w:cs="Times New Roman" w:hint="eastAsia"/>
                <w:b/>
                <w:bCs/>
                <w:szCs w:val="21"/>
              </w:rPr>
              <w:t>时间</w:t>
            </w:r>
          </w:p>
        </w:tc>
        <w:tc>
          <w:tcPr>
            <w:tcW w:w="7088" w:type="dxa"/>
          </w:tcPr>
          <w:p w14:paraId="3FD64161" w14:textId="27BB67E3" w:rsidR="003C0BAE" w:rsidRPr="00A03FF6" w:rsidRDefault="0010454E" w:rsidP="00425670">
            <w:pPr>
              <w:spacing w:line="360" w:lineRule="exact"/>
              <w:jc w:val="left"/>
              <w:rPr>
                <w:rFonts w:ascii="宋体" w:eastAsia="宋体" w:hAnsi="宋体" w:cs="Times New Roman"/>
                <w:szCs w:val="21"/>
              </w:rPr>
            </w:pPr>
            <w:r w:rsidRPr="00A03FF6">
              <w:rPr>
                <w:rFonts w:ascii="宋体" w:eastAsia="宋体" w:hAnsi="宋体" w:cs="Times New Roman" w:hint="eastAsia"/>
                <w:szCs w:val="21"/>
              </w:rPr>
              <w:t>2</w:t>
            </w:r>
            <w:r w:rsidRPr="00A03FF6">
              <w:rPr>
                <w:rFonts w:ascii="宋体" w:eastAsia="宋体" w:hAnsi="宋体" w:cs="Times New Roman"/>
                <w:szCs w:val="21"/>
              </w:rPr>
              <w:t>02</w:t>
            </w:r>
            <w:r w:rsidR="007276CB" w:rsidRPr="00A03FF6">
              <w:rPr>
                <w:rFonts w:ascii="宋体" w:eastAsia="宋体" w:hAnsi="宋体" w:cs="Times New Roman"/>
                <w:szCs w:val="21"/>
              </w:rPr>
              <w:t>4</w:t>
            </w:r>
            <w:r w:rsidRPr="00A03FF6">
              <w:rPr>
                <w:rFonts w:ascii="宋体" w:eastAsia="宋体" w:hAnsi="宋体" w:cs="Times New Roman" w:hint="eastAsia"/>
                <w:szCs w:val="21"/>
              </w:rPr>
              <w:t>年</w:t>
            </w:r>
            <w:r w:rsidR="00425670">
              <w:rPr>
                <w:rFonts w:ascii="宋体" w:eastAsia="宋体" w:hAnsi="宋体" w:cs="Times New Roman"/>
                <w:szCs w:val="21"/>
              </w:rPr>
              <w:t>6</w:t>
            </w:r>
            <w:r w:rsidR="009C17C6" w:rsidRPr="00A03FF6">
              <w:rPr>
                <w:rFonts w:ascii="宋体" w:eastAsia="宋体" w:hAnsi="宋体" w:cs="Times New Roman" w:hint="eastAsia"/>
                <w:szCs w:val="21"/>
              </w:rPr>
              <w:t>月</w:t>
            </w:r>
            <w:r w:rsidR="00425670">
              <w:rPr>
                <w:rFonts w:ascii="宋体" w:eastAsia="宋体" w:hAnsi="宋体" w:cs="Times New Roman"/>
                <w:szCs w:val="21"/>
              </w:rPr>
              <w:t>20</w:t>
            </w:r>
            <w:r w:rsidR="00A41632">
              <w:rPr>
                <w:rFonts w:ascii="宋体" w:eastAsia="宋体" w:hAnsi="宋体" w:cs="Times New Roman" w:hint="eastAsia"/>
                <w:szCs w:val="21"/>
              </w:rPr>
              <w:t>日</w:t>
            </w:r>
          </w:p>
        </w:tc>
      </w:tr>
      <w:tr w:rsidR="00A03FF6" w:rsidRPr="00A03FF6" w14:paraId="19E6D8C0" w14:textId="77777777" w:rsidTr="007942F4">
        <w:trPr>
          <w:trHeight w:val="417"/>
        </w:trPr>
        <w:tc>
          <w:tcPr>
            <w:tcW w:w="1696" w:type="dxa"/>
            <w:vAlign w:val="center"/>
          </w:tcPr>
          <w:p w14:paraId="50BCD302" w14:textId="77777777" w:rsidR="003C0BAE" w:rsidRPr="00A03FF6" w:rsidRDefault="0010454E">
            <w:pPr>
              <w:spacing w:line="360" w:lineRule="exact"/>
              <w:jc w:val="center"/>
              <w:rPr>
                <w:rFonts w:ascii="宋体" w:eastAsia="宋体" w:hAnsi="宋体" w:cs="Times New Roman"/>
                <w:b/>
                <w:bCs/>
                <w:szCs w:val="21"/>
              </w:rPr>
            </w:pPr>
            <w:r w:rsidRPr="00A03FF6">
              <w:rPr>
                <w:rFonts w:ascii="宋体" w:eastAsia="宋体" w:hAnsi="宋体" w:cs="Times New Roman" w:hint="eastAsia"/>
                <w:b/>
                <w:bCs/>
                <w:szCs w:val="21"/>
              </w:rPr>
              <w:t>地点</w:t>
            </w:r>
          </w:p>
        </w:tc>
        <w:tc>
          <w:tcPr>
            <w:tcW w:w="7088" w:type="dxa"/>
          </w:tcPr>
          <w:p w14:paraId="76F7C253" w14:textId="76AA07BE" w:rsidR="003C0BAE" w:rsidRPr="00A03FF6" w:rsidRDefault="00D96FF4" w:rsidP="007276CB">
            <w:pPr>
              <w:spacing w:line="360" w:lineRule="exact"/>
              <w:jc w:val="left"/>
              <w:rPr>
                <w:rFonts w:ascii="宋体" w:eastAsia="宋体" w:hAnsi="宋体" w:cs="Times New Roman"/>
                <w:szCs w:val="21"/>
              </w:rPr>
            </w:pPr>
            <w:r>
              <w:rPr>
                <w:rFonts w:ascii="宋体" w:eastAsia="宋体" w:hAnsi="宋体" w:cs="Times New Roman" w:hint="eastAsia"/>
                <w:szCs w:val="21"/>
              </w:rPr>
              <w:t>线上会议</w:t>
            </w:r>
          </w:p>
        </w:tc>
      </w:tr>
      <w:tr w:rsidR="00A03FF6" w:rsidRPr="00A03FF6" w14:paraId="3A0AC81A" w14:textId="77777777" w:rsidTr="007942F4">
        <w:trPr>
          <w:trHeight w:val="558"/>
        </w:trPr>
        <w:tc>
          <w:tcPr>
            <w:tcW w:w="1696" w:type="dxa"/>
            <w:vAlign w:val="center"/>
          </w:tcPr>
          <w:p w14:paraId="4815F51F" w14:textId="77777777" w:rsidR="003C0BAE" w:rsidRPr="00A03FF6" w:rsidRDefault="0010454E">
            <w:pPr>
              <w:spacing w:line="360" w:lineRule="exact"/>
              <w:jc w:val="center"/>
              <w:rPr>
                <w:rFonts w:ascii="宋体" w:eastAsia="宋体" w:hAnsi="宋体" w:cs="Times New Roman"/>
                <w:b/>
                <w:bCs/>
                <w:szCs w:val="21"/>
              </w:rPr>
            </w:pPr>
            <w:r w:rsidRPr="00A03FF6">
              <w:rPr>
                <w:rFonts w:ascii="宋体" w:eastAsia="宋体" w:hAnsi="宋体" w:cs="Times New Roman" w:hint="eastAsia"/>
                <w:b/>
                <w:bCs/>
                <w:szCs w:val="21"/>
              </w:rPr>
              <w:t>投资</w:t>
            </w:r>
            <w:r w:rsidRPr="00A03FF6">
              <w:rPr>
                <w:rFonts w:ascii="宋体" w:eastAsia="宋体" w:hAnsi="宋体" w:cs="Times New Roman"/>
                <w:b/>
                <w:bCs/>
                <w:szCs w:val="21"/>
              </w:rPr>
              <w:t>者关系活动</w:t>
            </w:r>
            <w:r w:rsidRPr="00A03FF6">
              <w:rPr>
                <w:rFonts w:ascii="宋体" w:eastAsia="宋体" w:hAnsi="宋体" w:cs="Times New Roman" w:hint="eastAsia"/>
                <w:b/>
                <w:bCs/>
                <w:szCs w:val="21"/>
              </w:rPr>
              <w:t>主要</w:t>
            </w:r>
            <w:r w:rsidRPr="00A03FF6">
              <w:rPr>
                <w:rFonts w:ascii="宋体" w:eastAsia="宋体" w:hAnsi="宋体" w:cs="Times New Roman"/>
                <w:b/>
                <w:bCs/>
                <w:szCs w:val="21"/>
              </w:rPr>
              <w:t>内容</w:t>
            </w:r>
            <w:r w:rsidRPr="00A03FF6">
              <w:rPr>
                <w:rFonts w:ascii="宋体" w:eastAsia="宋体" w:hAnsi="宋体" w:cs="Times New Roman" w:hint="eastAsia"/>
                <w:b/>
                <w:bCs/>
                <w:szCs w:val="21"/>
              </w:rPr>
              <w:t>介绍</w:t>
            </w:r>
          </w:p>
        </w:tc>
        <w:tc>
          <w:tcPr>
            <w:tcW w:w="7088" w:type="dxa"/>
          </w:tcPr>
          <w:p w14:paraId="1D808F3A" w14:textId="2C29E5B8" w:rsidR="00425670" w:rsidRDefault="00425670" w:rsidP="00691884">
            <w:pPr>
              <w:widowControl/>
              <w:spacing w:line="276" w:lineRule="auto"/>
              <w:jc w:val="left"/>
              <w:rPr>
                <w:rFonts w:ascii="宋体" w:eastAsia="宋体" w:hAnsi="宋体" w:cs="宋体"/>
                <w:kern w:val="0"/>
                <w:szCs w:val="21"/>
              </w:rPr>
            </w:pPr>
          </w:p>
          <w:p w14:paraId="2C9578DC" w14:textId="77777777" w:rsidR="00425670" w:rsidRPr="008F1CBD" w:rsidRDefault="00425670" w:rsidP="00691884">
            <w:pPr>
              <w:spacing w:before="120" w:after="120" w:line="276" w:lineRule="auto"/>
              <w:ind w:firstLineChars="200" w:firstLine="422"/>
              <w:jc w:val="left"/>
              <w:outlineLvl w:val="0"/>
              <w:rPr>
                <w:rFonts w:ascii="宋体" w:eastAsia="宋体" w:hAnsi="宋体"/>
                <w:b/>
                <w:szCs w:val="21"/>
              </w:rPr>
            </w:pPr>
            <w:r w:rsidRPr="00755EA2">
              <w:rPr>
                <w:rFonts w:ascii="宋体" w:eastAsia="宋体" w:hAnsi="宋体" w:cstheme="majorBidi" w:hint="eastAsia"/>
                <w:b/>
                <w:szCs w:val="21"/>
              </w:rPr>
              <w:t>一、</w:t>
            </w:r>
            <w:r w:rsidRPr="008F1CBD">
              <w:rPr>
                <w:rFonts w:ascii="宋体" w:eastAsia="宋体" w:hAnsi="宋体" w:hint="eastAsia"/>
                <w:b/>
                <w:szCs w:val="21"/>
              </w:rPr>
              <w:t>公司</w:t>
            </w:r>
            <w:r>
              <w:rPr>
                <w:rFonts w:ascii="宋体" w:eastAsia="宋体" w:hAnsi="宋体" w:hint="eastAsia"/>
                <w:b/>
                <w:szCs w:val="21"/>
              </w:rPr>
              <w:t>介绍</w:t>
            </w:r>
          </w:p>
          <w:p w14:paraId="7D4A4DF6" w14:textId="3FF7974A" w:rsidR="00425670" w:rsidRPr="00755EA2" w:rsidRDefault="0049469C" w:rsidP="00691884">
            <w:pPr>
              <w:spacing w:line="276" w:lineRule="auto"/>
              <w:ind w:firstLineChars="200" w:firstLine="420"/>
              <w:rPr>
                <w:rFonts w:ascii="宋体" w:eastAsia="宋体" w:hAnsi="宋体"/>
                <w:szCs w:val="21"/>
              </w:rPr>
            </w:pPr>
            <w:r w:rsidRPr="0049469C">
              <w:rPr>
                <w:rFonts w:ascii="宋体" w:eastAsia="宋体" w:hAnsi="宋体" w:hint="eastAsia"/>
                <w:szCs w:val="21"/>
              </w:rPr>
              <w:t>金科环境</w:t>
            </w:r>
            <w:r w:rsidR="00425670" w:rsidRPr="00755EA2">
              <w:rPr>
                <w:rFonts w:ascii="宋体" w:eastAsia="宋体" w:hAnsi="宋体"/>
                <w:szCs w:val="21"/>
              </w:rPr>
              <w:t>持续专注水的深度处理和</w:t>
            </w:r>
            <w:proofErr w:type="gramStart"/>
            <w:r w:rsidR="00425670" w:rsidRPr="00755EA2">
              <w:rPr>
                <w:rFonts w:ascii="宋体" w:eastAsia="宋体" w:hAnsi="宋体"/>
                <w:szCs w:val="21"/>
              </w:rPr>
              <w:t>污废水</w:t>
            </w:r>
            <w:proofErr w:type="gramEnd"/>
            <w:r w:rsidR="00425670" w:rsidRPr="00755EA2">
              <w:rPr>
                <w:rFonts w:ascii="宋体" w:eastAsia="宋体" w:hAnsi="宋体"/>
                <w:szCs w:val="21"/>
              </w:rPr>
              <w:t>资源化领域，以公司在“资源化、产品化、数字化”方面的创新能力和先发优势为抓手，采用投资、建设、运营和服务的模式，为城市、工业和园区客户解决水资源短缺、环境容量不足、水质不稳定、成本高的问题</w:t>
            </w:r>
            <w:r w:rsidR="00425670">
              <w:rPr>
                <w:rFonts w:ascii="宋体" w:eastAsia="宋体" w:hAnsi="宋体" w:hint="eastAsia"/>
                <w:szCs w:val="21"/>
              </w:rPr>
              <w:t>。</w:t>
            </w:r>
          </w:p>
          <w:p w14:paraId="269DBF7E" w14:textId="1873C641" w:rsidR="00425670" w:rsidRPr="00755EA2" w:rsidRDefault="0049469C" w:rsidP="00691884">
            <w:pPr>
              <w:spacing w:line="276" w:lineRule="auto"/>
              <w:ind w:firstLineChars="200" w:firstLine="420"/>
              <w:rPr>
                <w:rFonts w:ascii="宋体" w:eastAsia="宋体" w:hAnsi="宋体"/>
                <w:szCs w:val="21"/>
              </w:rPr>
            </w:pPr>
            <w:r>
              <w:rPr>
                <w:rFonts w:ascii="宋体" w:eastAsia="宋体" w:hAnsi="宋体" w:hint="eastAsia"/>
                <w:szCs w:val="21"/>
              </w:rPr>
              <w:t>公司</w:t>
            </w:r>
            <w:r w:rsidR="00425670">
              <w:rPr>
                <w:rFonts w:ascii="宋体" w:eastAsia="宋体" w:hAnsi="宋体"/>
                <w:szCs w:val="21"/>
              </w:rPr>
              <w:t>聚焦高品质饮用水和</w:t>
            </w:r>
            <w:proofErr w:type="gramStart"/>
            <w:r w:rsidR="00425670">
              <w:rPr>
                <w:rFonts w:ascii="宋体" w:eastAsia="宋体" w:hAnsi="宋体"/>
                <w:szCs w:val="21"/>
              </w:rPr>
              <w:t>污废水</w:t>
            </w:r>
            <w:proofErr w:type="gramEnd"/>
            <w:r w:rsidR="00425670">
              <w:rPr>
                <w:rFonts w:ascii="宋体" w:eastAsia="宋体" w:hAnsi="宋体"/>
                <w:szCs w:val="21"/>
              </w:rPr>
              <w:t>资源化领域，</w:t>
            </w:r>
            <w:r w:rsidR="00425670" w:rsidRPr="00755EA2">
              <w:rPr>
                <w:rFonts w:ascii="宋体" w:eastAsia="宋体" w:hAnsi="宋体"/>
                <w:szCs w:val="21"/>
              </w:rPr>
              <w:t>承接了大量的国家级重要项目，包括冬奥会北京和张家口两个主会场的高品质生活饮用水和造雪用水，</w:t>
            </w:r>
            <w:proofErr w:type="gramStart"/>
            <w:r w:rsidR="00425670" w:rsidRPr="00755EA2">
              <w:rPr>
                <w:rFonts w:ascii="宋体" w:eastAsia="宋体" w:hAnsi="宋体"/>
                <w:szCs w:val="21"/>
              </w:rPr>
              <w:t>雄安新区</w:t>
            </w:r>
            <w:proofErr w:type="gramEnd"/>
            <w:r w:rsidR="00425670" w:rsidRPr="00755EA2">
              <w:rPr>
                <w:rFonts w:ascii="宋体" w:eastAsia="宋体" w:hAnsi="宋体"/>
                <w:szCs w:val="21"/>
              </w:rPr>
              <w:t>第一自来水厂高品质饮用水厂，北京城市副中心景观水系，北京市南水北调饮用水处理三个水厂，西南地区最大的膜饮用水厂等；在上海、深圳、成都、无锡、苏州、唐山等城市拥有大型的饮用水深度处理和</w:t>
            </w:r>
            <w:proofErr w:type="gramStart"/>
            <w:r w:rsidR="00425670" w:rsidRPr="00755EA2">
              <w:rPr>
                <w:rFonts w:ascii="宋体" w:eastAsia="宋体" w:hAnsi="宋体"/>
                <w:szCs w:val="21"/>
              </w:rPr>
              <w:t>污废水</w:t>
            </w:r>
            <w:proofErr w:type="gramEnd"/>
            <w:r w:rsidR="00425670" w:rsidRPr="00755EA2">
              <w:rPr>
                <w:rFonts w:ascii="宋体" w:eastAsia="宋体" w:hAnsi="宋体"/>
                <w:szCs w:val="21"/>
              </w:rPr>
              <w:t>资源化项目业绩，解决了宁夏、新疆、甘肃等多个区域性的饮用水苦咸水淡化问题。</w:t>
            </w:r>
            <w:r w:rsidR="00425670" w:rsidRPr="00543B11">
              <w:rPr>
                <w:rFonts w:ascii="宋体" w:eastAsia="宋体" w:hAnsi="宋体" w:hint="eastAsia"/>
                <w:szCs w:val="21"/>
              </w:rPr>
              <w:t>公司</w:t>
            </w:r>
            <w:r w:rsidR="00425670">
              <w:rPr>
                <w:rFonts w:ascii="宋体" w:eastAsia="宋体" w:hAnsi="宋体" w:hint="eastAsia"/>
                <w:szCs w:val="21"/>
              </w:rPr>
              <w:t>于2</w:t>
            </w:r>
            <w:r w:rsidR="00425670">
              <w:rPr>
                <w:rFonts w:ascii="宋体" w:eastAsia="宋体" w:hAnsi="宋体"/>
                <w:szCs w:val="21"/>
              </w:rPr>
              <w:t>023</w:t>
            </w:r>
            <w:r w:rsidR="00425670">
              <w:rPr>
                <w:rFonts w:ascii="宋体" w:eastAsia="宋体" w:hAnsi="宋体" w:hint="eastAsia"/>
                <w:szCs w:val="21"/>
              </w:rPr>
              <w:t>年</w:t>
            </w:r>
            <w:r w:rsidR="00425670" w:rsidRPr="00543B11">
              <w:rPr>
                <w:rFonts w:ascii="宋体" w:eastAsia="宋体" w:hAnsi="宋体" w:hint="eastAsia"/>
                <w:szCs w:val="21"/>
              </w:rPr>
              <w:t>被认定为全国第五批专精特新“小巨人”企业</w:t>
            </w:r>
            <w:r w:rsidR="00425670">
              <w:rPr>
                <w:rFonts w:ascii="宋体" w:eastAsia="宋体" w:hAnsi="宋体" w:hint="eastAsia"/>
                <w:szCs w:val="21"/>
              </w:rPr>
              <w:t>。</w:t>
            </w:r>
          </w:p>
          <w:p w14:paraId="2418C702" w14:textId="77777777" w:rsidR="006E3DFD" w:rsidRDefault="006E3DFD" w:rsidP="00691884">
            <w:pPr>
              <w:spacing w:line="276" w:lineRule="auto"/>
              <w:ind w:firstLineChars="200" w:firstLine="422"/>
              <w:rPr>
                <w:rFonts w:ascii="宋体" w:eastAsia="宋体" w:hAnsi="宋体"/>
                <w:b/>
                <w:szCs w:val="21"/>
              </w:rPr>
            </w:pPr>
          </w:p>
          <w:p w14:paraId="7530C931" w14:textId="099494B0" w:rsidR="00425670" w:rsidRDefault="00425670" w:rsidP="00691884">
            <w:pPr>
              <w:spacing w:line="276" w:lineRule="auto"/>
              <w:ind w:firstLineChars="200" w:firstLine="422"/>
              <w:rPr>
                <w:rFonts w:ascii="宋体" w:eastAsia="宋体" w:hAnsi="宋体"/>
                <w:b/>
                <w:szCs w:val="21"/>
              </w:rPr>
            </w:pPr>
            <w:r>
              <w:rPr>
                <w:rFonts w:ascii="宋体" w:eastAsia="宋体" w:hAnsi="宋体" w:hint="eastAsia"/>
                <w:b/>
                <w:szCs w:val="21"/>
              </w:rPr>
              <w:t>核心产品介绍</w:t>
            </w:r>
          </w:p>
          <w:p w14:paraId="100AAD5D" w14:textId="6B766A7D" w:rsidR="00425670" w:rsidRPr="00425670" w:rsidRDefault="00425670" w:rsidP="00691884">
            <w:pPr>
              <w:spacing w:line="276" w:lineRule="auto"/>
              <w:ind w:firstLineChars="200" w:firstLine="422"/>
              <w:rPr>
                <w:rFonts w:ascii="宋体" w:eastAsia="宋体" w:hAnsi="宋体"/>
                <w:b/>
                <w:szCs w:val="21"/>
              </w:rPr>
            </w:pPr>
            <w:r>
              <w:rPr>
                <w:rFonts w:ascii="宋体" w:eastAsia="宋体" w:hAnsi="宋体" w:hint="eastAsia"/>
                <w:b/>
                <w:szCs w:val="21"/>
              </w:rPr>
              <w:t>1.</w:t>
            </w:r>
            <w:r w:rsidRPr="00425670">
              <w:rPr>
                <w:rFonts w:ascii="宋体" w:eastAsia="宋体" w:hAnsi="宋体" w:hint="eastAsia"/>
                <w:b/>
                <w:szCs w:val="21"/>
              </w:rPr>
              <w:t>公司第三代工程产品化产品—“新水岛”</w:t>
            </w:r>
          </w:p>
          <w:p w14:paraId="04A98748" w14:textId="77777777" w:rsidR="00425670" w:rsidRPr="00425670" w:rsidRDefault="00425670" w:rsidP="00691884">
            <w:pPr>
              <w:spacing w:line="276" w:lineRule="auto"/>
              <w:ind w:firstLineChars="200" w:firstLine="420"/>
              <w:rPr>
                <w:rFonts w:ascii="宋体" w:eastAsia="宋体" w:hAnsi="宋体"/>
                <w:szCs w:val="21"/>
              </w:rPr>
            </w:pPr>
            <w:r w:rsidRPr="00425670">
              <w:rPr>
                <w:rFonts w:ascii="宋体" w:eastAsia="宋体" w:hAnsi="宋体"/>
                <w:szCs w:val="21"/>
              </w:rPr>
              <w:t>2023 年，公司凝聚 20 年百余个项目的设计、制造、建设及运营管理</w:t>
            </w:r>
            <w:r w:rsidRPr="00425670">
              <w:rPr>
                <w:rFonts w:ascii="宋体" w:eastAsia="宋体" w:hAnsi="宋体"/>
                <w:szCs w:val="21"/>
              </w:rPr>
              <w:lastRenderedPageBreak/>
              <w:t>的 Know-how，以工业产品思维颠覆传统水厂的工程建设模式，应用公司自主开发基于 AI 算法的智慧软件，将全厂的设备、设施和建/构筑物集成为一个产品化的智能机组，创新推出第三代水厂产品—新水岛。</w:t>
            </w:r>
          </w:p>
          <w:p w14:paraId="76B774FF" w14:textId="5D24366F" w:rsidR="00425670" w:rsidRPr="00425670" w:rsidRDefault="00425670" w:rsidP="00691884">
            <w:pPr>
              <w:spacing w:line="276" w:lineRule="auto"/>
              <w:ind w:firstLineChars="200" w:firstLine="420"/>
              <w:rPr>
                <w:rFonts w:ascii="宋体" w:eastAsia="宋体" w:hAnsi="宋体"/>
                <w:szCs w:val="21"/>
              </w:rPr>
            </w:pPr>
            <w:r w:rsidRPr="00425670">
              <w:rPr>
                <w:rFonts w:ascii="宋体" w:eastAsia="宋体" w:hAnsi="宋体" w:hint="eastAsia"/>
                <w:szCs w:val="21"/>
              </w:rPr>
              <w:t>新水岛由高度标准化模块集成，工厂预制化生产，项目安装现场直接拼接调试，实现无人值守、高效运行，为工业企业、工业园区、城镇提供高品质水，解决水资源短缺、环境容量不足、水安全成本高等问题，是公司“资源化、产品化、数字化”战略落地迈出的重要一步。</w:t>
            </w:r>
            <w:r w:rsidR="00FF35B4">
              <w:rPr>
                <w:rFonts w:ascii="宋体" w:eastAsia="宋体" w:hAnsi="宋体" w:hint="eastAsia"/>
                <w:szCs w:val="21"/>
              </w:rPr>
              <w:t>2</w:t>
            </w:r>
            <w:r w:rsidR="00FF35B4">
              <w:rPr>
                <w:rFonts w:ascii="宋体" w:eastAsia="宋体" w:hAnsi="宋体"/>
                <w:szCs w:val="21"/>
              </w:rPr>
              <w:t>023</w:t>
            </w:r>
            <w:r w:rsidR="00FF35B4">
              <w:rPr>
                <w:rFonts w:ascii="宋体" w:eastAsia="宋体" w:hAnsi="宋体" w:hint="eastAsia"/>
                <w:szCs w:val="21"/>
              </w:rPr>
              <w:t>年</w:t>
            </w:r>
            <w:r w:rsidRPr="00425670">
              <w:rPr>
                <w:rFonts w:ascii="宋体" w:eastAsia="宋体" w:hAnsi="宋体" w:hint="eastAsia"/>
                <w:szCs w:val="21"/>
              </w:rPr>
              <w:t>，公司与光伏、</w:t>
            </w:r>
            <w:r w:rsidRPr="00425670">
              <w:rPr>
                <w:rFonts w:ascii="宋体" w:eastAsia="宋体" w:hAnsi="宋体"/>
                <w:szCs w:val="21"/>
              </w:rPr>
              <w:t>PCB企业签署高品质再生水供用合同，新水岛项目落地。公司与金融机构就新水岛拓展及金融支持达成合作意向，助力公司实现“装备产品+O2O运维服务”规模化销售，保持轻资产运营模式，提高公司经营效益。随着新水岛的规模化应用落地，装备销售收入及中长期运维技术服</w:t>
            </w:r>
            <w:r w:rsidRPr="00425670">
              <w:rPr>
                <w:rFonts w:ascii="宋体" w:eastAsia="宋体" w:hAnsi="宋体" w:hint="eastAsia"/>
                <w:szCs w:val="21"/>
              </w:rPr>
              <w:t>务收入有望同步提升，公司营收及利润结构将得到进一步优化。</w:t>
            </w:r>
          </w:p>
          <w:p w14:paraId="5CD96059" w14:textId="05FD8A56" w:rsidR="00425670" w:rsidRDefault="00425670" w:rsidP="00691884">
            <w:pPr>
              <w:spacing w:line="276" w:lineRule="auto"/>
              <w:ind w:firstLineChars="200" w:firstLine="420"/>
              <w:rPr>
                <w:rFonts w:ascii="宋体" w:eastAsia="宋体" w:hAnsi="宋体"/>
                <w:szCs w:val="21"/>
              </w:rPr>
            </w:pPr>
            <w:r w:rsidRPr="00425670">
              <w:rPr>
                <w:rFonts w:ascii="宋体" w:eastAsia="宋体" w:hAnsi="宋体"/>
                <w:szCs w:val="21"/>
              </w:rPr>
              <w:t>新水岛产品入选两部委发布的《国家鼓励的工业节水工艺、技术和装备目录（2023年）》，进入产业化示范阶段。此次入选国家工信部目录，是对公司在节能环保装备领域持续开展应用创新的充分肯定，标志着公司在工业节水领域的技术实力得到了认可，同时为新水岛的落地推广奠定了坚实的基础。</w:t>
            </w:r>
          </w:p>
          <w:p w14:paraId="6AB0B964" w14:textId="0C5F3C97" w:rsidR="00CF5DAF" w:rsidRPr="00CF5DAF" w:rsidRDefault="00562D66" w:rsidP="00691884">
            <w:pPr>
              <w:spacing w:line="276" w:lineRule="auto"/>
              <w:ind w:firstLineChars="200" w:firstLine="422"/>
              <w:rPr>
                <w:rFonts w:ascii="宋体" w:eastAsia="宋体" w:hAnsi="宋体"/>
                <w:b/>
                <w:szCs w:val="21"/>
              </w:rPr>
            </w:pPr>
            <w:r>
              <w:rPr>
                <w:rFonts w:ascii="宋体" w:eastAsia="宋体" w:hAnsi="宋体" w:hint="eastAsia"/>
                <w:b/>
                <w:szCs w:val="21"/>
              </w:rPr>
              <w:t>2</w:t>
            </w:r>
            <w:r>
              <w:rPr>
                <w:rFonts w:ascii="宋体" w:eastAsia="宋体" w:hAnsi="宋体"/>
                <w:b/>
                <w:szCs w:val="21"/>
              </w:rPr>
              <w:t>.</w:t>
            </w:r>
            <w:r w:rsidR="00CF5DAF" w:rsidRPr="00CF5DAF">
              <w:rPr>
                <w:rFonts w:ascii="宋体" w:eastAsia="宋体" w:hAnsi="宋体" w:hint="eastAsia"/>
                <w:b/>
                <w:szCs w:val="21"/>
              </w:rPr>
              <w:t>工艺包产品</w:t>
            </w:r>
          </w:p>
          <w:p w14:paraId="07B39C6D" w14:textId="77777777" w:rsidR="00CF5DAF" w:rsidRPr="00CF5DAF" w:rsidRDefault="00CF5DAF" w:rsidP="00691884">
            <w:pPr>
              <w:spacing w:line="276" w:lineRule="auto"/>
              <w:ind w:firstLineChars="200" w:firstLine="420"/>
              <w:rPr>
                <w:rFonts w:ascii="宋体" w:eastAsia="宋体" w:hAnsi="宋体"/>
                <w:szCs w:val="21"/>
              </w:rPr>
            </w:pPr>
            <w:r w:rsidRPr="00CF5DAF">
              <w:rPr>
                <w:rFonts w:ascii="宋体" w:eastAsia="宋体" w:hAnsi="宋体" w:hint="eastAsia"/>
                <w:szCs w:val="21"/>
              </w:rPr>
              <w:t>公司设立工艺包产品及方案中心，推出</w:t>
            </w:r>
            <w:proofErr w:type="gramStart"/>
            <w:r w:rsidRPr="00CF5DAF">
              <w:rPr>
                <w:rFonts w:ascii="宋体" w:eastAsia="宋体" w:hAnsi="宋体" w:hint="eastAsia"/>
                <w:szCs w:val="21"/>
              </w:rPr>
              <w:t>微污染</w:t>
            </w:r>
            <w:proofErr w:type="gramEnd"/>
            <w:r w:rsidRPr="00CF5DAF">
              <w:rPr>
                <w:rFonts w:ascii="宋体" w:eastAsia="宋体" w:hAnsi="宋体" w:hint="eastAsia"/>
                <w:szCs w:val="21"/>
              </w:rPr>
              <w:t>水源高品质供水、苦咸水淡化、生物安全性、高品质同城同质供水管网、</w:t>
            </w:r>
            <w:r w:rsidRPr="00CF5DAF">
              <w:rPr>
                <w:rFonts w:ascii="宋体" w:eastAsia="宋体" w:hAnsi="宋体"/>
                <w:szCs w:val="21"/>
              </w:rPr>
              <w:t>HEZLD高效零排放、COBF浓盐水达标排放6个工艺包产品，并持续完善再生水处理、硫酸钙结晶、高效臭氧及高效臭氧+防堵塞生物滤池等工艺包产品方案设计，推广市场应用。</w:t>
            </w:r>
          </w:p>
          <w:p w14:paraId="5D034E76" w14:textId="40FAA2B8" w:rsidR="00425670" w:rsidRPr="00CF5DAF" w:rsidRDefault="00CF5DAF" w:rsidP="00691884">
            <w:pPr>
              <w:spacing w:line="276" w:lineRule="auto"/>
              <w:ind w:firstLineChars="200" w:firstLine="420"/>
              <w:rPr>
                <w:rFonts w:ascii="宋体" w:eastAsia="宋体" w:hAnsi="宋体"/>
                <w:szCs w:val="21"/>
              </w:rPr>
            </w:pPr>
            <w:r>
              <w:rPr>
                <w:rFonts w:ascii="宋体" w:eastAsia="宋体" w:hAnsi="宋体" w:hint="eastAsia"/>
                <w:szCs w:val="21"/>
              </w:rPr>
              <w:t>同时，公司持续推进同城同质管网供水工艺包产品应用，持续</w:t>
            </w:r>
            <w:r w:rsidRPr="00CF5DAF">
              <w:rPr>
                <w:rFonts w:ascii="宋体" w:eastAsia="宋体" w:hAnsi="宋体" w:hint="eastAsia"/>
                <w:szCs w:val="21"/>
              </w:rPr>
              <w:t>推动开展示范项目应用，并于近期中标区域市政给水管网清洗保护服务项目。</w:t>
            </w:r>
          </w:p>
          <w:p w14:paraId="1804C209" w14:textId="77777777" w:rsidR="006E3DFD" w:rsidRDefault="006E3DFD" w:rsidP="00691884">
            <w:pPr>
              <w:spacing w:line="276" w:lineRule="auto"/>
              <w:ind w:firstLineChars="200" w:firstLine="422"/>
              <w:rPr>
                <w:rFonts w:ascii="宋体" w:eastAsia="宋体" w:hAnsi="宋体"/>
                <w:b/>
                <w:szCs w:val="21"/>
              </w:rPr>
            </w:pPr>
          </w:p>
          <w:p w14:paraId="3FE65975" w14:textId="74EF3658" w:rsidR="00425670" w:rsidRPr="00587F6A" w:rsidRDefault="00425670" w:rsidP="00691884">
            <w:pPr>
              <w:spacing w:line="276" w:lineRule="auto"/>
              <w:ind w:firstLineChars="200" w:firstLine="422"/>
              <w:rPr>
                <w:rFonts w:ascii="宋体" w:eastAsia="宋体" w:hAnsi="宋体"/>
                <w:b/>
                <w:szCs w:val="21"/>
              </w:rPr>
            </w:pPr>
            <w:r w:rsidRPr="00587F6A">
              <w:rPr>
                <w:rFonts w:ascii="宋体" w:eastAsia="宋体" w:hAnsi="宋体" w:hint="eastAsia"/>
                <w:b/>
                <w:szCs w:val="21"/>
              </w:rPr>
              <w:t>数字化战略进程</w:t>
            </w:r>
          </w:p>
          <w:p w14:paraId="0AB1DBB2" w14:textId="77777777" w:rsidR="00691884" w:rsidRPr="00691884" w:rsidRDefault="00691884" w:rsidP="00691884">
            <w:pPr>
              <w:spacing w:line="276" w:lineRule="auto"/>
              <w:ind w:firstLineChars="200" w:firstLine="420"/>
              <w:rPr>
                <w:rFonts w:ascii="宋体" w:eastAsia="宋体" w:hAnsi="宋体"/>
                <w:szCs w:val="21"/>
              </w:rPr>
            </w:pPr>
            <w:r w:rsidRPr="00691884">
              <w:rPr>
                <w:rFonts w:ascii="宋体" w:eastAsia="宋体" w:hAnsi="宋体" w:hint="eastAsia"/>
                <w:szCs w:val="21"/>
              </w:rPr>
              <w:t>“数字化”战略落地方面，公司结合自身的水处理专家能力，以及新水岛产品的无人值守核心需求，聚焦打造无人值守智慧水厂运营管理平台，同时为新水岛产品定制打造了无人值守智慧运营管理平台的标准版本，通过人工智能（</w:t>
            </w:r>
            <w:r w:rsidRPr="00691884">
              <w:rPr>
                <w:rFonts w:ascii="宋体" w:eastAsia="宋体" w:hAnsi="宋体"/>
                <w:szCs w:val="21"/>
              </w:rPr>
              <w:t>AI）技术代替生产运营人员的判断与决</w:t>
            </w:r>
            <w:r w:rsidRPr="00691884">
              <w:rPr>
                <w:rFonts w:ascii="宋体" w:eastAsia="宋体" w:hAnsi="宋体" w:hint="eastAsia"/>
                <w:szCs w:val="21"/>
              </w:rPr>
              <w:t>策，实现了水厂运行工艺的自主优化以及设备的预防性维护，建立更稳定、更高效、更经济、自主运行的智慧化水厂。</w:t>
            </w:r>
          </w:p>
          <w:p w14:paraId="63D500EF" w14:textId="1118AE9C" w:rsidR="00425670" w:rsidRDefault="00691884" w:rsidP="00691884">
            <w:pPr>
              <w:spacing w:line="276" w:lineRule="auto"/>
              <w:ind w:firstLineChars="200" w:firstLine="420"/>
              <w:rPr>
                <w:rFonts w:ascii="宋体" w:eastAsia="宋体" w:hAnsi="宋体"/>
                <w:szCs w:val="21"/>
              </w:rPr>
            </w:pPr>
            <w:r w:rsidRPr="00691884">
              <w:rPr>
                <w:rFonts w:ascii="宋体" w:eastAsia="宋体" w:hAnsi="宋体" w:hint="eastAsia"/>
                <w:szCs w:val="21"/>
              </w:rPr>
              <w:t>公司加大人工智能（</w:t>
            </w:r>
            <w:r w:rsidRPr="00691884">
              <w:rPr>
                <w:rFonts w:ascii="宋体" w:eastAsia="宋体" w:hAnsi="宋体"/>
                <w:szCs w:val="21"/>
              </w:rPr>
              <w:t>AI）相关技术的研发力度，对平台智慧内核进行持续升</w:t>
            </w:r>
            <w:r w:rsidRPr="00691884">
              <w:rPr>
                <w:rFonts w:ascii="宋体" w:eastAsia="宋体" w:hAnsi="宋体" w:hint="eastAsia"/>
                <w:szCs w:val="21"/>
              </w:rPr>
              <w:t>级。公司根据水厂运营管理的不同角色及应用场景，进行产品子系统拆分，为投资方、运营方、以及现场服务方针对性提供相应的产品功能子集，并配有</w:t>
            </w:r>
            <w:r w:rsidRPr="00691884">
              <w:rPr>
                <w:rFonts w:ascii="宋体" w:eastAsia="宋体" w:hAnsi="宋体"/>
                <w:szCs w:val="21"/>
              </w:rPr>
              <w:t xml:space="preserve"> PC 端、PAD 端及手机端等运行版本；</w:t>
            </w:r>
            <w:r w:rsidRPr="00691884">
              <w:rPr>
                <w:rFonts w:ascii="宋体" w:eastAsia="宋体" w:hAnsi="宋体" w:hint="eastAsia"/>
                <w:szCs w:val="21"/>
              </w:rPr>
              <w:t>对识别设备漏水的模型进行了优化，准确率明显提高，对算法模型模块升级，实现系统自主优化调节，对新水岛产品关键工艺参数的分析、预测也更加准确高效。</w:t>
            </w:r>
          </w:p>
          <w:p w14:paraId="164905B7" w14:textId="6B20DD7F" w:rsidR="00425670" w:rsidRPr="00A03FF6" w:rsidRDefault="00425670" w:rsidP="00691884">
            <w:pPr>
              <w:widowControl/>
              <w:spacing w:line="276" w:lineRule="auto"/>
              <w:jc w:val="left"/>
              <w:rPr>
                <w:rFonts w:ascii="宋体" w:eastAsia="宋体" w:hAnsi="宋体" w:cs="宋体"/>
                <w:kern w:val="0"/>
                <w:szCs w:val="21"/>
              </w:rPr>
            </w:pPr>
          </w:p>
          <w:p w14:paraId="4FE5A2B8" w14:textId="05D5C70A" w:rsidR="001A19CE" w:rsidRPr="00691884" w:rsidRDefault="001B0E3F" w:rsidP="00691884">
            <w:pPr>
              <w:pStyle w:val="a9"/>
              <w:spacing w:line="276" w:lineRule="auto"/>
              <w:ind w:firstLine="422"/>
              <w:rPr>
                <w:rFonts w:ascii="宋体" w:eastAsia="宋体" w:hAnsi="宋体"/>
                <w:b/>
                <w:bCs w:val="0"/>
                <w:szCs w:val="21"/>
              </w:rPr>
            </w:pPr>
            <w:r>
              <w:rPr>
                <w:rFonts w:ascii="宋体" w:eastAsia="宋体" w:hAnsi="宋体" w:hint="eastAsia"/>
                <w:b/>
                <w:bCs w:val="0"/>
                <w:szCs w:val="21"/>
              </w:rPr>
              <w:t>二</w:t>
            </w:r>
            <w:r w:rsidR="00B306A5" w:rsidRPr="00A03FF6">
              <w:rPr>
                <w:rFonts w:ascii="宋体" w:eastAsia="宋体" w:hAnsi="宋体" w:hint="eastAsia"/>
                <w:b/>
                <w:bCs w:val="0"/>
                <w:szCs w:val="21"/>
              </w:rPr>
              <w:t>、交流问答环节</w:t>
            </w:r>
          </w:p>
          <w:p w14:paraId="26A2D4B8" w14:textId="03AD9AB1" w:rsidR="00EB22D9" w:rsidRPr="00A03FF6" w:rsidRDefault="00EB22D9" w:rsidP="00691884">
            <w:pPr>
              <w:spacing w:line="276" w:lineRule="auto"/>
              <w:ind w:firstLineChars="200" w:firstLine="422"/>
              <w:jc w:val="left"/>
              <w:rPr>
                <w:rFonts w:ascii="宋体" w:eastAsia="宋体" w:hAnsi="宋体"/>
                <w:b/>
                <w:szCs w:val="21"/>
              </w:rPr>
            </w:pPr>
            <w:r w:rsidRPr="00A03FF6">
              <w:rPr>
                <w:rFonts w:ascii="宋体" w:eastAsia="宋体" w:hAnsi="宋体"/>
                <w:b/>
                <w:szCs w:val="21"/>
              </w:rPr>
              <w:t>1.新水岛产品</w:t>
            </w:r>
            <w:r w:rsidRPr="00A03FF6">
              <w:rPr>
                <w:rFonts w:ascii="宋体" w:eastAsia="宋体" w:hAnsi="宋体" w:hint="eastAsia"/>
                <w:b/>
                <w:szCs w:val="21"/>
              </w:rPr>
              <w:t>与传统工程的区别比有哪些优势？</w:t>
            </w:r>
          </w:p>
          <w:p w14:paraId="423D253C" w14:textId="70BECD7B" w:rsidR="00837FAC" w:rsidRPr="00A03FF6" w:rsidRDefault="003F669C" w:rsidP="00691884">
            <w:pPr>
              <w:spacing w:line="276" w:lineRule="auto"/>
              <w:ind w:firstLineChars="200" w:firstLine="420"/>
              <w:jc w:val="left"/>
              <w:rPr>
                <w:rFonts w:ascii="宋体" w:eastAsia="宋体" w:hAnsi="宋体"/>
                <w:szCs w:val="21"/>
              </w:rPr>
            </w:pPr>
            <w:r w:rsidRPr="00A03FF6">
              <w:rPr>
                <w:rFonts w:ascii="宋体" w:eastAsia="宋体" w:hAnsi="宋体" w:hint="eastAsia"/>
                <w:szCs w:val="21"/>
              </w:rPr>
              <w:t>答：</w:t>
            </w:r>
            <w:r w:rsidR="00EB22D9" w:rsidRPr="00A03FF6">
              <w:rPr>
                <w:rFonts w:ascii="宋体" w:eastAsia="宋体" w:hAnsi="宋体" w:hint="eastAsia"/>
                <w:szCs w:val="21"/>
              </w:rPr>
              <w:t>新水岛</w:t>
            </w:r>
            <w:r w:rsidR="00EB22D9" w:rsidRPr="00A03FF6">
              <w:rPr>
                <w:rFonts w:ascii="宋体" w:eastAsia="宋体" w:hAnsi="宋体"/>
                <w:szCs w:val="21"/>
              </w:rPr>
              <w:t>“产品+数字”技术特色鲜明，</w:t>
            </w:r>
            <w:r w:rsidR="00EB22D9" w:rsidRPr="00A03FF6">
              <w:rPr>
                <w:rFonts w:ascii="宋体" w:eastAsia="宋体" w:hAnsi="宋体" w:hint="eastAsia"/>
                <w:szCs w:val="21"/>
              </w:rPr>
              <w:t>采用</w:t>
            </w:r>
            <w:r w:rsidR="00EB22D9" w:rsidRPr="00A03FF6">
              <w:rPr>
                <w:rFonts w:ascii="宋体" w:eastAsia="宋体" w:hAnsi="宋体"/>
                <w:szCs w:val="21"/>
              </w:rPr>
              <w:t xml:space="preserve"> GTMOST® 膜通用平台、</w:t>
            </w:r>
            <w:proofErr w:type="spellStart"/>
            <w:r w:rsidR="00EB22D9" w:rsidRPr="00A03FF6">
              <w:rPr>
                <w:rFonts w:ascii="宋体" w:eastAsia="宋体" w:hAnsi="宋体"/>
                <w:szCs w:val="21"/>
              </w:rPr>
              <w:t>MemDual</w:t>
            </w:r>
            <w:proofErr w:type="spellEnd"/>
            <w:r w:rsidR="00EB22D9" w:rsidRPr="00A03FF6">
              <w:rPr>
                <w:rFonts w:ascii="宋体" w:eastAsia="宋体" w:hAnsi="宋体"/>
                <w:szCs w:val="21"/>
              </w:rPr>
              <w:t xml:space="preserve"> 双膜法集成系统、DFRO 双向冲洗反渗透、直联</w:t>
            </w:r>
            <w:r w:rsidR="00EB22D9" w:rsidRPr="00A03FF6">
              <w:rPr>
                <w:rFonts w:ascii="宋体" w:eastAsia="宋体" w:hAnsi="宋体" w:hint="eastAsia"/>
                <w:szCs w:val="21"/>
              </w:rPr>
              <w:t>耦合、</w:t>
            </w:r>
            <w:proofErr w:type="gramStart"/>
            <w:r w:rsidR="00EB22D9" w:rsidRPr="00A03FF6">
              <w:rPr>
                <w:rFonts w:ascii="宋体" w:eastAsia="宋体" w:hAnsi="宋体" w:hint="eastAsia"/>
                <w:szCs w:val="21"/>
              </w:rPr>
              <w:t>膜防污染</w:t>
            </w:r>
            <w:proofErr w:type="gramEnd"/>
            <w:r w:rsidR="00EB22D9" w:rsidRPr="00A03FF6">
              <w:rPr>
                <w:rFonts w:ascii="宋体" w:eastAsia="宋体" w:hAnsi="宋体" w:hint="eastAsia"/>
                <w:szCs w:val="21"/>
              </w:rPr>
              <w:t>、精准加药及产品化等公司独有的具有自主知识产权的技术，进行全厂工艺及建筑的高度标准化集成设计，应用水厂双胞胎®无人值守管控技术，实现智能运营功能。</w:t>
            </w:r>
          </w:p>
          <w:p w14:paraId="22DCC37E" w14:textId="05896BA9" w:rsidR="00837FAC" w:rsidRPr="00A03FF6" w:rsidRDefault="00837FAC" w:rsidP="00691884">
            <w:pPr>
              <w:spacing w:line="276" w:lineRule="auto"/>
              <w:ind w:firstLineChars="200" w:firstLine="420"/>
              <w:jc w:val="left"/>
              <w:rPr>
                <w:rFonts w:ascii="宋体" w:eastAsia="宋体" w:hAnsi="宋体"/>
                <w:szCs w:val="21"/>
              </w:rPr>
            </w:pPr>
            <w:r w:rsidRPr="00A03FF6">
              <w:rPr>
                <w:rFonts w:ascii="宋体" w:eastAsia="宋体" w:hAnsi="宋体" w:hint="eastAsia"/>
                <w:szCs w:val="21"/>
              </w:rPr>
              <w:t>与传统工程模式的水深度处理及资源化项目相比，新水岛实现了</w:t>
            </w:r>
            <w:r w:rsidRPr="00A03FF6">
              <w:rPr>
                <w:rFonts w:ascii="宋体" w:eastAsia="宋体" w:hAnsi="宋体"/>
                <w:szCs w:val="21"/>
              </w:rPr>
              <w:t>无人值守、高度集成占地小、全厂可移动、全生命周期成本低等方面的突破。</w:t>
            </w:r>
          </w:p>
          <w:p w14:paraId="31435ADC" w14:textId="77777777" w:rsidR="00EB22D9" w:rsidRPr="00A03FF6" w:rsidRDefault="00EB22D9" w:rsidP="00691884">
            <w:pPr>
              <w:spacing w:line="276" w:lineRule="auto"/>
              <w:jc w:val="left"/>
              <w:rPr>
                <w:rFonts w:ascii="宋体" w:eastAsia="宋体" w:hAnsi="宋体"/>
                <w:szCs w:val="21"/>
              </w:rPr>
            </w:pPr>
          </w:p>
          <w:p w14:paraId="000176F4" w14:textId="77777777" w:rsidR="00EB22D9" w:rsidRPr="00A03FF6" w:rsidRDefault="00EB22D9" w:rsidP="00691884">
            <w:pPr>
              <w:spacing w:line="276" w:lineRule="auto"/>
              <w:ind w:firstLineChars="200" w:firstLine="422"/>
              <w:jc w:val="left"/>
              <w:rPr>
                <w:rFonts w:ascii="宋体" w:eastAsia="宋体" w:hAnsi="宋体"/>
                <w:b/>
                <w:szCs w:val="21"/>
              </w:rPr>
            </w:pPr>
            <w:r w:rsidRPr="00A03FF6">
              <w:rPr>
                <w:rFonts w:ascii="宋体" w:eastAsia="宋体" w:hAnsi="宋体"/>
                <w:b/>
                <w:szCs w:val="21"/>
              </w:rPr>
              <w:t>2.</w:t>
            </w:r>
            <w:r w:rsidRPr="00A03FF6">
              <w:rPr>
                <w:rFonts w:ascii="宋体" w:eastAsia="宋体" w:hAnsi="宋体" w:hint="eastAsia"/>
                <w:b/>
                <w:szCs w:val="21"/>
              </w:rPr>
              <w:t>新水岛可以应用于哪些领域？</w:t>
            </w:r>
          </w:p>
          <w:p w14:paraId="75E2137A" w14:textId="3D38E4BE" w:rsidR="008C1D2A" w:rsidRDefault="003F669C" w:rsidP="00587F6A">
            <w:pPr>
              <w:spacing w:line="276" w:lineRule="auto"/>
              <w:ind w:firstLineChars="200" w:firstLine="420"/>
              <w:jc w:val="left"/>
              <w:rPr>
                <w:rFonts w:ascii="宋体" w:eastAsia="宋体" w:hAnsi="宋体"/>
                <w:szCs w:val="21"/>
              </w:rPr>
            </w:pPr>
            <w:r w:rsidRPr="00A03FF6">
              <w:rPr>
                <w:rFonts w:ascii="宋体" w:eastAsia="宋体" w:hAnsi="宋体" w:hint="eastAsia"/>
                <w:szCs w:val="21"/>
              </w:rPr>
              <w:t>答：</w:t>
            </w:r>
            <w:r w:rsidR="00EB22D9" w:rsidRPr="00A03FF6">
              <w:rPr>
                <w:rFonts w:ascii="宋体" w:eastAsia="宋体" w:hAnsi="宋体" w:hint="eastAsia"/>
                <w:szCs w:val="21"/>
              </w:rPr>
              <w:t>基于智慧生产、无人值守、高度集成、全厂可</w:t>
            </w:r>
            <w:r w:rsidR="00855380" w:rsidRPr="00A03FF6">
              <w:rPr>
                <w:rFonts w:ascii="宋体" w:eastAsia="宋体" w:hAnsi="宋体" w:hint="eastAsia"/>
                <w:szCs w:val="21"/>
              </w:rPr>
              <w:t>移动、全生命周期成本低等方面的突破，新水岛应用场景得到极大扩展。</w:t>
            </w:r>
            <w:r w:rsidR="00EB22D9" w:rsidRPr="00A03FF6">
              <w:rPr>
                <w:rFonts w:ascii="宋体" w:eastAsia="宋体" w:hAnsi="宋体"/>
                <w:szCs w:val="21"/>
              </w:rPr>
              <w:t>新水岛助力工业企业内/外循环再利用及清洁生产，减少环境污染，实现水资源的循环</w:t>
            </w:r>
            <w:r w:rsidR="00EB22D9" w:rsidRPr="00A03FF6">
              <w:rPr>
                <w:rFonts w:ascii="宋体" w:eastAsia="宋体" w:hAnsi="宋体" w:hint="eastAsia"/>
                <w:szCs w:val="21"/>
              </w:rPr>
              <w:t>利用，减少新鲜水资源的消耗，降低企业生产成本，提高生产效率；</w:t>
            </w:r>
            <w:r w:rsidR="00EB22D9" w:rsidRPr="00A03FF6">
              <w:rPr>
                <w:rFonts w:ascii="宋体" w:eastAsia="宋体" w:hAnsi="宋体"/>
                <w:szCs w:val="21"/>
              </w:rPr>
              <w:t>以地表水、地下水、苦咸水、海水等为水源，为工业企业、工业园区和城镇提</w:t>
            </w:r>
            <w:r w:rsidR="00EB22D9" w:rsidRPr="00A03FF6">
              <w:rPr>
                <w:rFonts w:ascii="宋体" w:eastAsia="宋体" w:hAnsi="宋体" w:hint="eastAsia"/>
                <w:szCs w:val="21"/>
              </w:rPr>
              <w:t>供高品质供水</w:t>
            </w:r>
            <w:r w:rsidR="00EB22D9" w:rsidRPr="00A03FF6">
              <w:rPr>
                <w:rFonts w:ascii="宋体" w:eastAsia="宋体" w:hAnsi="宋体"/>
                <w:szCs w:val="21"/>
              </w:rPr>
              <w:t>；</w:t>
            </w:r>
            <w:r w:rsidR="00855380" w:rsidRPr="00A03FF6">
              <w:rPr>
                <w:rFonts w:ascii="宋体" w:eastAsia="宋体" w:hAnsi="宋体" w:hint="eastAsia"/>
                <w:szCs w:val="21"/>
              </w:rPr>
              <w:t>切实</w:t>
            </w:r>
            <w:r w:rsidR="00EB22D9" w:rsidRPr="00A03FF6">
              <w:rPr>
                <w:rFonts w:ascii="宋体" w:eastAsia="宋体" w:hAnsi="宋体"/>
                <w:szCs w:val="21"/>
              </w:rPr>
              <w:t>解决水资源短缺、环境容量不足、水安全、成本高等问题。</w:t>
            </w:r>
          </w:p>
          <w:p w14:paraId="64DD721D" w14:textId="77777777" w:rsidR="00587F6A" w:rsidRPr="00A03FF6" w:rsidRDefault="00587F6A" w:rsidP="00691884">
            <w:pPr>
              <w:spacing w:line="276" w:lineRule="auto"/>
              <w:ind w:firstLineChars="200" w:firstLine="420"/>
              <w:jc w:val="left"/>
              <w:rPr>
                <w:rFonts w:ascii="宋体" w:eastAsia="宋体" w:hAnsi="宋体"/>
                <w:szCs w:val="21"/>
              </w:rPr>
            </w:pPr>
          </w:p>
          <w:p w14:paraId="3CD5C384" w14:textId="07E537BC" w:rsidR="008C1D2A" w:rsidRPr="00A03FF6" w:rsidRDefault="008C1D2A" w:rsidP="00691884">
            <w:pPr>
              <w:spacing w:line="276" w:lineRule="auto"/>
              <w:ind w:firstLineChars="200" w:firstLine="422"/>
              <w:jc w:val="left"/>
              <w:rPr>
                <w:rFonts w:ascii="宋体" w:eastAsia="宋体" w:hAnsi="宋体"/>
                <w:b/>
                <w:szCs w:val="21"/>
              </w:rPr>
            </w:pPr>
            <w:r w:rsidRPr="00A03FF6">
              <w:rPr>
                <w:rFonts w:ascii="宋体" w:eastAsia="宋体" w:hAnsi="宋体" w:hint="eastAsia"/>
                <w:b/>
                <w:szCs w:val="21"/>
              </w:rPr>
              <w:t>3.新水岛的处理规模是多少？</w:t>
            </w:r>
          </w:p>
          <w:p w14:paraId="6A9FF163" w14:textId="5533EC10" w:rsidR="00EB22D9" w:rsidRPr="00A03FF6" w:rsidRDefault="008C1D2A" w:rsidP="00691884">
            <w:pPr>
              <w:spacing w:line="276" w:lineRule="auto"/>
              <w:ind w:firstLineChars="200" w:firstLine="420"/>
              <w:jc w:val="left"/>
              <w:rPr>
                <w:rFonts w:ascii="宋体" w:eastAsia="宋体" w:hAnsi="宋体"/>
                <w:szCs w:val="21"/>
              </w:rPr>
            </w:pPr>
            <w:r w:rsidRPr="00A03FF6">
              <w:rPr>
                <w:rFonts w:ascii="宋体" w:eastAsia="宋体" w:hAnsi="宋体" w:hint="eastAsia"/>
                <w:szCs w:val="21"/>
              </w:rPr>
              <w:t>答：</w:t>
            </w:r>
            <w:r w:rsidRPr="00A03FF6">
              <w:rPr>
                <w:rFonts w:ascii="宋体" w:eastAsia="宋体" w:hAnsi="宋体"/>
                <w:szCs w:val="21"/>
              </w:rPr>
              <w:t>新水岛处理规模从千吨级/日到几十万吨级/日</w:t>
            </w:r>
            <w:r w:rsidR="001E616A" w:rsidRPr="00A03FF6">
              <w:rPr>
                <w:rFonts w:ascii="宋体" w:eastAsia="宋体" w:hAnsi="宋体" w:hint="eastAsia"/>
                <w:szCs w:val="21"/>
              </w:rPr>
              <w:t>，能够灵活满足</w:t>
            </w:r>
            <w:r w:rsidR="00BC1550" w:rsidRPr="00A03FF6">
              <w:rPr>
                <w:rFonts w:ascii="宋体" w:eastAsia="宋体" w:hAnsi="宋体" w:hint="eastAsia"/>
                <w:szCs w:val="21"/>
              </w:rPr>
              <w:t>不同</w:t>
            </w:r>
            <w:r w:rsidR="001E616A" w:rsidRPr="00A03FF6">
              <w:rPr>
                <w:rFonts w:ascii="宋体" w:eastAsia="宋体" w:hAnsi="宋体" w:hint="eastAsia"/>
                <w:szCs w:val="21"/>
              </w:rPr>
              <w:t>客户需求。</w:t>
            </w:r>
          </w:p>
          <w:p w14:paraId="4713F078" w14:textId="77777777" w:rsidR="008C1D2A" w:rsidRPr="00A03FF6" w:rsidRDefault="008C1D2A" w:rsidP="00691884">
            <w:pPr>
              <w:spacing w:line="276" w:lineRule="auto"/>
              <w:ind w:firstLineChars="200" w:firstLine="422"/>
              <w:jc w:val="left"/>
              <w:rPr>
                <w:rFonts w:ascii="宋体" w:eastAsia="宋体" w:hAnsi="宋体"/>
                <w:b/>
                <w:szCs w:val="21"/>
              </w:rPr>
            </w:pPr>
          </w:p>
          <w:p w14:paraId="6438296C" w14:textId="5A5E6056" w:rsidR="00996753" w:rsidRPr="00A03FF6" w:rsidRDefault="008C1D2A" w:rsidP="00691884">
            <w:pPr>
              <w:spacing w:line="276" w:lineRule="auto"/>
              <w:ind w:firstLineChars="200" w:firstLine="422"/>
              <w:rPr>
                <w:rFonts w:ascii="宋体" w:eastAsia="宋体" w:hAnsi="宋体" w:cstheme="majorBidi"/>
                <w:b/>
                <w:szCs w:val="21"/>
              </w:rPr>
            </w:pPr>
            <w:r w:rsidRPr="00A03FF6">
              <w:rPr>
                <w:rFonts w:ascii="宋体" w:eastAsia="宋体" w:hAnsi="宋体" w:cstheme="majorBidi"/>
                <w:b/>
                <w:szCs w:val="21"/>
              </w:rPr>
              <w:t>4</w:t>
            </w:r>
            <w:r w:rsidR="00622C51" w:rsidRPr="00A03FF6">
              <w:rPr>
                <w:rFonts w:ascii="宋体" w:eastAsia="宋体" w:hAnsi="宋体" w:cstheme="majorBidi" w:hint="eastAsia"/>
                <w:b/>
                <w:szCs w:val="21"/>
              </w:rPr>
              <w:t>.</w:t>
            </w:r>
            <w:r w:rsidR="00F542E4" w:rsidRPr="00A03FF6">
              <w:rPr>
                <w:rFonts w:ascii="宋体" w:eastAsia="宋体" w:hAnsi="宋体" w:cstheme="majorBidi" w:hint="eastAsia"/>
                <w:b/>
                <w:szCs w:val="21"/>
              </w:rPr>
              <w:t>公司</w:t>
            </w:r>
            <w:r w:rsidR="00587F6A">
              <w:rPr>
                <w:rFonts w:ascii="宋体" w:eastAsia="宋体" w:hAnsi="宋体" w:cstheme="majorBidi" w:hint="eastAsia"/>
                <w:b/>
                <w:szCs w:val="21"/>
              </w:rPr>
              <w:t>新水岛产品在</w:t>
            </w:r>
            <w:r w:rsidR="00C515F1" w:rsidRPr="00A03FF6">
              <w:rPr>
                <w:rFonts w:ascii="宋体" w:eastAsia="宋体" w:hAnsi="宋体" w:cstheme="majorBidi" w:hint="eastAsia"/>
                <w:b/>
                <w:szCs w:val="21"/>
              </w:rPr>
              <w:t>哪些</w:t>
            </w:r>
            <w:r w:rsidR="009B64F6" w:rsidRPr="00A03FF6">
              <w:rPr>
                <w:rFonts w:ascii="宋体" w:eastAsia="宋体" w:hAnsi="宋体" w:cstheme="majorBidi" w:hint="eastAsia"/>
                <w:b/>
                <w:szCs w:val="21"/>
              </w:rPr>
              <w:t>行业</w:t>
            </w:r>
            <w:r w:rsidR="00587F6A">
              <w:rPr>
                <w:rFonts w:ascii="宋体" w:eastAsia="宋体" w:hAnsi="宋体" w:cstheme="majorBidi" w:hint="eastAsia"/>
                <w:b/>
                <w:szCs w:val="21"/>
              </w:rPr>
              <w:t>发力</w:t>
            </w:r>
            <w:r w:rsidR="00C515F1" w:rsidRPr="00A03FF6">
              <w:rPr>
                <w:rFonts w:ascii="宋体" w:eastAsia="宋体" w:hAnsi="宋体" w:cstheme="majorBidi" w:hint="eastAsia"/>
                <w:b/>
                <w:szCs w:val="21"/>
              </w:rPr>
              <w:t>？</w:t>
            </w:r>
          </w:p>
          <w:p w14:paraId="599A0227" w14:textId="0FD88AE7" w:rsidR="003C0BAE" w:rsidRPr="00A03FF6" w:rsidRDefault="009C70D1" w:rsidP="00691884">
            <w:pPr>
              <w:spacing w:line="276" w:lineRule="auto"/>
              <w:ind w:firstLineChars="200" w:firstLine="420"/>
              <w:rPr>
                <w:rFonts w:ascii="宋体" w:eastAsia="宋体" w:hAnsi="宋体" w:cstheme="majorBidi"/>
                <w:szCs w:val="21"/>
              </w:rPr>
            </w:pPr>
            <w:r w:rsidRPr="00A03FF6">
              <w:rPr>
                <w:rFonts w:ascii="宋体" w:eastAsia="宋体" w:hAnsi="宋体" w:cs="宋体" w:hint="eastAsia"/>
                <w:kern w:val="0"/>
                <w:szCs w:val="21"/>
              </w:rPr>
              <w:t>答：</w:t>
            </w:r>
            <w:r w:rsidR="00D15234" w:rsidRPr="00A03FF6">
              <w:rPr>
                <w:rFonts w:ascii="宋体" w:eastAsia="宋体" w:hAnsi="宋体" w:cs="宋体" w:hint="eastAsia"/>
                <w:kern w:val="0"/>
                <w:szCs w:val="21"/>
              </w:rPr>
              <w:t>公司</w:t>
            </w:r>
            <w:r w:rsidR="00250DEF" w:rsidRPr="00A03FF6">
              <w:rPr>
                <w:rFonts w:ascii="宋体" w:eastAsia="宋体" w:hAnsi="宋体" w:cstheme="majorBidi" w:hint="eastAsia"/>
                <w:szCs w:val="21"/>
              </w:rPr>
              <w:t>重点围绕包括</w:t>
            </w:r>
            <w:r w:rsidR="00250DEF" w:rsidRPr="00A03FF6">
              <w:rPr>
                <w:rFonts w:ascii="宋体" w:eastAsia="宋体" w:hAnsi="宋体" w:cstheme="majorBidi"/>
                <w:szCs w:val="21"/>
              </w:rPr>
              <w:t xml:space="preserve"> PCB、</w:t>
            </w:r>
            <w:proofErr w:type="gramStart"/>
            <w:r w:rsidR="00250DEF" w:rsidRPr="00A03FF6">
              <w:rPr>
                <w:rFonts w:ascii="宋体" w:eastAsia="宋体" w:hAnsi="宋体" w:cstheme="majorBidi"/>
                <w:szCs w:val="21"/>
              </w:rPr>
              <w:t>光伏等新兴产业</w:t>
            </w:r>
            <w:proofErr w:type="gramEnd"/>
            <w:r w:rsidR="00250DEF" w:rsidRPr="00A03FF6">
              <w:rPr>
                <w:rFonts w:ascii="宋体" w:eastAsia="宋体" w:hAnsi="宋体" w:cstheme="majorBidi"/>
                <w:szCs w:val="21"/>
              </w:rPr>
              <w:t>，</w:t>
            </w:r>
            <w:r w:rsidR="00250DEF" w:rsidRPr="00A03FF6">
              <w:rPr>
                <w:rFonts w:ascii="宋体" w:eastAsia="宋体" w:hAnsi="宋体" w:cstheme="majorBidi" w:hint="eastAsia"/>
                <w:szCs w:val="21"/>
              </w:rPr>
              <w:t>以及高耗水、高污染的化纤、印染等民生产业</w:t>
            </w:r>
            <w:r w:rsidR="00D15234" w:rsidRPr="00A03FF6">
              <w:rPr>
                <w:rFonts w:ascii="宋体" w:eastAsia="宋体" w:hAnsi="宋体" w:cstheme="majorBidi" w:hint="eastAsia"/>
                <w:szCs w:val="21"/>
              </w:rPr>
              <w:t>。随着新水岛的迭代及功能升级，公司也在持续拓展其应用行业。</w:t>
            </w:r>
          </w:p>
          <w:p w14:paraId="01558BD3" w14:textId="6367F4D3" w:rsidR="00F542E4" w:rsidRPr="00A03FF6" w:rsidRDefault="00F542E4" w:rsidP="00691884">
            <w:pPr>
              <w:spacing w:line="276" w:lineRule="auto"/>
              <w:ind w:firstLineChars="200" w:firstLine="420"/>
              <w:rPr>
                <w:rFonts w:ascii="宋体" w:eastAsia="宋体" w:hAnsi="宋体" w:cstheme="majorBidi"/>
                <w:szCs w:val="21"/>
              </w:rPr>
            </w:pPr>
          </w:p>
          <w:p w14:paraId="2628348C" w14:textId="6546BAB4" w:rsidR="001E616A" w:rsidRPr="00A03FF6" w:rsidRDefault="001E616A" w:rsidP="00691884">
            <w:pPr>
              <w:spacing w:line="276" w:lineRule="auto"/>
              <w:ind w:firstLineChars="200" w:firstLine="422"/>
              <w:rPr>
                <w:rFonts w:ascii="宋体" w:eastAsia="宋体" w:hAnsi="宋体" w:cstheme="majorBidi"/>
                <w:b/>
                <w:szCs w:val="21"/>
              </w:rPr>
            </w:pPr>
            <w:r w:rsidRPr="00A03FF6">
              <w:rPr>
                <w:rFonts w:ascii="宋体" w:eastAsia="宋体" w:hAnsi="宋体" w:cstheme="majorBidi" w:hint="eastAsia"/>
                <w:b/>
                <w:szCs w:val="21"/>
              </w:rPr>
              <w:t>5</w:t>
            </w:r>
            <w:r w:rsidRPr="00A03FF6">
              <w:rPr>
                <w:rFonts w:ascii="宋体" w:eastAsia="宋体" w:hAnsi="宋体" w:cstheme="majorBidi"/>
                <w:b/>
                <w:szCs w:val="21"/>
              </w:rPr>
              <w:t>.</w:t>
            </w:r>
            <w:r w:rsidRPr="00A03FF6">
              <w:rPr>
                <w:rFonts w:ascii="宋体" w:eastAsia="宋体" w:hAnsi="宋体" w:cstheme="majorBidi" w:hint="eastAsia"/>
                <w:b/>
                <w:szCs w:val="21"/>
              </w:rPr>
              <w:t>新水岛的产品销售模式是怎样的？</w:t>
            </w:r>
          </w:p>
          <w:p w14:paraId="5D238BC2" w14:textId="39DB8FFC" w:rsidR="001E616A" w:rsidRPr="00A03FF6" w:rsidRDefault="001E616A" w:rsidP="00691884">
            <w:pPr>
              <w:spacing w:line="276" w:lineRule="auto"/>
              <w:ind w:firstLineChars="200" w:firstLine="420"/>
              <w:rPr>
                <w:rFonts w:ascii="宋体" w:eastAsia="宋体" w:hAnsi="宋体" w:cstheme="majorBidi"/>
                <w:szCs w:val="21"/>
              </w:rPr>
            </w:pPr>
            <w:r w:rsidRPr="00A03FF6">
              <w:rPr>
                <w:rFonts w:ascii="宋体" w:eastAsia="宋体" w:hAnsi="宋体" w:cstheme="majorBidi" w:hint="eastAsia"/>
                <w:szCs w:val="21"/>
              </w:rPr>
              <w:t>答：与传统工程定制化不同，新水岛是集成化设计、工厂化制造、模块化组装的装备产品，具备泛化能力，可复制性强。</w:t>
            </w:r>
            <w:r w:rsidRPr="00A03FF6">
              <w:rPr>
                <w:rFonts w:ascii="宋体" w:eastAsia="宋体" w:hAnsi="宋体" w:cstheme="majorBidi"/>
                <w:szCs w:val="21"/>
              </w:rPr>
              <w:t xml:space="preserve"> </w:t>
            </w:r>
          </w:p>
          <w:p w14:paraId="65757244" w14:textId="4AAC22BE" w:rsidR="001E616A" w:rsidRDefault="001E616A" w:rsidP="00691884">
            <w:pPr>
              <w:spacing w:line="276" w:lineRule="auto"/>
              <w:ind w:firstLineChars="200" w:firstLine="420"/>
              <w:rPr>
                <w:rFonts w:ascii="宋体" w:eastAsia="宋体" w:hAnsi="宋体" w:cstheme="majorBidi"/>
                <w:szCs w:val="21"/>
              </w:rPr>
            </w:pPr>
            <w:r w:rsidRPr="00A03FF6">
              <w:rPr>
                <w:rFonts w:ascii="宋体" w:eastAsia="宋体" w:hAnsi="宋体" w:cstheme="majorBidi" w:hint="eastAsia"/>
                <w:szCs w:val="21"/>
              </w:rPr>
              <w:t>基于新水岛的标准化产品特色，公司在新水岛的渠道策略与价格机制上不断探索，打造与水务集团、工程公司、设备公司、金融机构或者城市合伙人等渠道合作关系及产品销售网络，提高推广销售效率。</w:t>
            </w:r>
          </w:p>
          <w:p w14:paraId="48BDA512" w14:textId="2E727969" w:rsidR="00587F6A" w:rsidRDefault="00587F6A" w:rsidP="00691884">
            <w:pPr>
              <w:spacing w:line="276" w:lineRule="auto"/>
              <w:ind w:firstLineChars="200" w:firstLine="420"/>
              <w:rPr>
                <w:rFonts w:ascii="宋体" w:eastAsia="宋体" w:hAnsi="宋体" w:cstheme="majorBidi"/>
                <w:szCs w:val="21"/>
              </w:rPr>
            </w:pPr>
          </w:p>
          <w:p w14:paraId="3C781F37" w14:textId="799B5423" w:rsidR="00D96FF4" w:rsidRPr="00D96FF4" w:rsidRDefault="00587F6A" w:rsidP="00D96FF4">
            <w:pPr>
              <w:spacing w:line="276" w:lineRule="auto"/>
              <w:ind w:firstLineChars="200" w:firstLine="422"/>
              <w:rPr>
                <w:rFonts w:ascii="宋体" w:eastAsia="宋体" w:hAnsi="宋体" w:cstheme="majorBidi"/>
                <w:b/>
                <w:szCs w:val="21"/>
              </w:rPr>
            </w:pPr>
            <w:r>
              <w:rPr>
                <w:rFonts w:ascii="宋体" w:eastAsia="宋体" w:hAnsi="宋体" w:cstheme="majorBidi"/>
                <w:b/>
                <w:szCs w:val="21"/>
              </w:rPr>
              <w:t>6.</w:t>
            </w:r>
            <w:r w:rsidR="00D96FF4">
              <w:rPr>
                <w:rFonts w:ascii="宋体" w:eastAsia="宋体" w:hAnsi="宋体" w:cstheme="majorBidi" w:hint="eastAsia"/>
                <w:b/>
                <w:szCs w:val="21"/>
              </w:rPr>
              <w:t>请问公司海外业务方面有何布局和进展？</w:t>
            </w:r>
          </w:p>
          <w:p w14:paraId="38006372" w14:textId="77777777" w:rsidR="00D96FF4" w:rsidRDefault="00D96FF4" w:rsidP="00D96FF4">
            <w:pPr>
              <w:spacing w:line="276" w:lineRule="auto"/>
              <w:ind w:firstLineChars="200" w:firstLine="420"/>
              <w:rPr>
                <w:rFonts w:ascii="宋体" w:eastAsia="宋体" w:hAnsi="宋体" w:cstheme="majorBidi"/>
                <w:szCs w:val="21"/>
              </w:rPr>
            </w:pPr>
            <w:r w:rsidRPr="00D96FF4">
              <w:rPr>
                <w:rFonts w:ascii="宋体" w:eastAsia="宋体" w:hAnsi="宋体" w:cstheme="majorBidi" w:hint="eastAsia"/>
                <w:szCs w:val="21"/>
              </w:rPr>
              <w:t>答：公司制定“走出去”“引进来”战略，把公司优质产品技术推广应用的同时，引进符合公司战略发展的技术，并积极搭建海外销售网络。目前公司已设立海外事业部及新加坡子公司，聘请国际团队，谋求资源共享、优势互补，积极探索海外市场发展机会。</w:t>
            </w:r>
          </w:p>
          <w:p w14:paraId="69BAB04F" w14:textId="170443E5" w:rsidR="00D96FF4" w:rsidRPr="00A03FF6" w:rsidRDefault="00D96FF4" w:rsidP="00D96FF4">
            <w:pPr>
              <w:spacing w:line="276" w:lineRule="auto"/>
              <w:ind w:firstLineChars="200" w:firstLine="420"/>
              <w:rPr>
                <w:rFonts w:ascii="宋体" w:eastAsia="宋体" w:hAnsi="宋体" w:cstheme="majorBidi"/>
                <w:szCs w:val="21"/>
              </w:rPr>
            </w:pPr>
            <w:r>
              <w:rPr>
                <w:rFonts w:ascii="宋体" w:eastAsia="宋体" w:hAnsi="宋体" w:cstheme="majorBidi" w:hint="eastAsia"/>
                <w:szCs w:val="21"/>
              </w:rPr>
              <w:t>近日，</w:t>
            </w:r>
            <w:r w:rsidRPr="00D96FF4">
              <w:rPr>
                <w:rFonts w:ascii="宋体" w:eastAsia="宋体" w:hAnsi="宋体" w:cstheme="majorBidi" w:hint="eastAsia"/>
                <w:szCs w:val="21"/>
              </w:rPr>
              <w:t>公司与土耳其水务公司</w:t>
            </w:r>
            <w:proofErr w:type="spellStart"/>
            <w:r w:rsidRPr="00D96FF4">
              <w:rPr>
                <w:rFonts w:ascii="宋体" w:eastAsia="宋体" w:hAnsi="宋体" w:cstheme="majorBidi"/>
                <w:szCs w:val="21"/>
              </w:rPr>
              <w:t>Vatek</w:t>
            </w:r>
            <w:proofErr w:type="spellEnd"/>
            <w:r w:rsidRPr="00D96FF4">
              <w:rPr>
                <w:rFonts w:ascii="宋体" w:eastAsia="宋体" w:hAnsi="宋体" w:cstheme="majorBidi"/>
                <w:szCs w:val="21"/>
              </w:rPr>
              <w:t xml:space="preserve"> Environmental Technologies</w:t>
            </w:r>
            <w:r>
              <w:rPr>
                <w:rFonts w:ascii="宋体" w:eastAsia="宋体" w:hAnsi="宋体" w:cstheme="majorBidi"/>
                <w:szCs w:val="21"/>
              </w:rPr>
              <w:t>签署合作协议</w:t>
            </w:r>
            <w:r>
              <w:rPr>
                <w:rFonts w:ascii="宋体" w:eastAsia="宋体" w:hAnsi="宋体" w:cstheme="majorBidi" w:hint="eastAsia"/>
                <w:szCs w:val="21"/>
              </w:rPr>
              <w:t>。</w:t>
            </w:r>
            <w:proofErr w:type="spellStart"/>
            <w:r w:rsidRPr="00D96FF4">
              <w:rPr>
                <w:rFonts w:ascii="宋体" w:eastAsia="宋体" w:hAnsi="宋体" w:cstheme="majorBidi"/>
                <w:szCs w:val="21"/>
              </w:rPr>
              <w:t>Vatek</w:t>
            </w:r>
            <w:proofErr w:type="spellEnd"/>
            <w:r w:rsidRPr="00D96FF4">
              <w:rPr>
                <w:rFonts w:ascii="宋体" w:eastAsia="宋体" w:hAnsi="宋体" w:cstheme="majorBidi"/>
                <w:szCs w:val="21"/>
              </w:rPr>
              <w:t>是当地知名水务公司，为全球超过40个国家提供水处理解决方案，在产品制造、设备安装、项目运营和服务方面经验丰富，在中东、北非已有较多的成熟项目积累和市场资源。</w:t>
            </w:r>
            <w:proofErr w:type="spellStart"/>
            <w:r w:rsidRPr="00D96FF4">
              <w:rPr>
                <w:rFonts w:ascii="宋体" w:eastAsia="宋体" w:hAnsi="宋体" w:cstheme="majorBidi"/>
                <w:szCs w:val="21"/>
              </w:rPr>
              <w:t>Vatek</w:t>
            </w:r>
            <w:proofErr w:type="spellEnd"/>
            <w:r>
              <w:rPr>
                <w:rFonts w:ascii="宋体" w:eastAsia="宋体" w:hAnsi="宋体" w:cstheme="majorBidi" w:hint="eastAsia"/>
                <w:szCs w:val="21"/>
              </w:rPr>
              <w:t>将</w:t>
            </w:r>
            <w:r w:rsidRPr="00D96FF4">
              <w:rPr>
                <w:rFonts w:ascii="宋体" w:eastAsia="宋体" w:hAnsi="宋体" w:cstheme="majorBidi"/>
                <w:szCs w:val="21"/>
              </w:rPr>
              <w:t>成为金科环境在中东、北非等地区的合作伙伴，为金科环境海外新水岛市场推广助力。</w:t>
            </w:r>
          </w:p>
        </w:tc>
      </w:tr>
      <w:tr w:rsidR="00A03FF6" w:rsidRPr="00A03FF6" w14:paraId="3B951831" w14:textId="77777777" w:rsidTr="007942F4">
        <w:trPr>
          <w:trHeight w:val="77"/>
        </w:trPr>
        <w:tc>
          <w:tcPr>
            <w:tcW w:w="1696" w:type="dxa"/>
            <w:vAlign w:val="center"/>
          </w:tcPr>
          <w:p w14:paraId="4AAB5B85" w14:textId="77777777" w:rsidR="003C0BAE" w:rsidRPr="00A03FF6" w:rsidRDefault="0010454E">
            <w:pPr>
              <w:spacing w:line="360" w:lineRule="exact"/>
              <w:jc w:val="center"/>
              <w:rPr>
                <w:rFonts w:ascii="宋体" w:eastAsia="宋体" w:hAnsi="宋体" w:cs="Times New Roman"/>
                <w:b/>
                <w:bCs/>
                <w:szCs w:val="21"/>
              </w:rPr>
            </w:pPr>
            <w:r w:rsidRPr="00A03FF6">
              <w:rPr>
                <w:rFonts w:ascii="宋体" w:eastAsia="宋体" w:hAnsi="宋体" w:cs="Times New Roman" w:hint="eastAsia"/>
                <w:b/>
                <w:bCs/>
                <w:szCs w:val="21"/>
              </w:rPr>
              <w:lastRenderedPageBreak/>
              <w:t>附件</w:t>
            </w:r>
            <w:r w:rsidRPr="00A03FF6">
              <w:rPr>
                <w:rFonts w:ascii="宋体" w:eastAsia="宋体" w:hAnsi="宋体" w:cs="Times New Roman"/>
                <w:b/>
                <w:bCs/>
                <w:szCs w:val="21"/>
              </w:rPr>
              <w:t>清单</w:t>
            </w:r>
          </w:p>
          <w:p w14:paraId="2AE2E17F" w14:textId="77777777" w:rsidR="003C0BAE" w:rsidRPr="00A03FF6" w:rsidRDefault="0010454E">
            <w:pPr>
              <w:spacing w:line="360" w:lineRule="exact"/>
              <w:jc w:val="center"/>
              <w:rPr>
                <w:rFonts w:ascii="宋体" w:eastAsia="宋体" w:hAnsi="宋体" w:cs="Times New Roman"/>
                <w:szCs w:val="21"/>
              </w:rPr>
            </w:pPr>
            <w:r w:rsidRPr="00A03FF6">
              <w:rPr>
                <w:rFonts w:ascii="宋体" w:eastAsia="宋体" w:hAnsi="宋体" w:cs="Times New Roman" w:hint="eastAsia"/>
                <w:b/>
                <w:bCs/>
                <w:szCs w:val="21"/>
              </w:rPr>
              <w:t>（</w:t>
            </w:r>
            <w:r w:rsidRPr="00A03FF6">
              <w:rPr>
                <w:rFonts w:ascii="宋体" w:eastAsia="宋体" w:hAnsi="宋体" w:cs="Times New Roman"/>
                <w:b/>
                <w:bCs/>
                <w:szCs w:val="21"/>
              </w:rPr>
              <w:t>如有）</w:t>
            </w:r>
          </w:p>
        </w:tc>
        <w:tc>
          <w:tcPr>
            <w:tcW w:w="7088" w:type="dxa"/>
            <w:vAlign w:val="center"/>
          </w:tcPr>
          <w:p w14:paraId="5CF1995B" w14:textId="77777777" w:rsidR="003C0BAE" w:rsidRPr="00A03FF6" w:rsidRDefault="0010454E">
            <w:pPr>
              <w:spacing w:line="360" w:lineRule="exact"/>
              <w:rPr>
                <w:rFonts w:ascii="宋体" w:eastAsia="宋体" w:hAnsi="宋体" w:cs="Times New Roman"/>
                <w:szCs w:val="21"/>
              </w:rPr>
            </w:pPr>
            <w:r w:rsidRPr="00A03FF6">
              <w:rPr>
                <w:rFonts w:ascii="宋体" w:eastAsia="宋体" w:hAnsi="宋体" w:cs="Times New Roman" w:hint="eastAsia"/>
                <w:szCs w:val="21"/>
              </w:rPr>
              <w:t>无</w:t>
            </w:r>
          </w:p>
        </w:tc>
      </w:tr>
      <w:tr w:rsidR="003C0BAE" w:rsidRPr="00A03FF6" w14:paraId="13AE9621" w14:textId="77777777" w:rsidTr="007942F4">
        <w:trPr>
          <w:trHeight w:val="77"/>
        </w:trPr>
        <w:tc>
          <w:tcPr>
            <w:tcW w:w="1696" w:type="dxa"/>
            <w:vAlign w:val="center"/>
          </w:tcPr>
          <w:p w14:paraId="61CDEB5D" w14:textId="77777777" w:rsidR="003C0BAE" w:rsidRPr="00A03FF6" w:rsidRDefault="0010454E">
            <w:pPr>
              <w:spacing w:line="360" w:lineRule="exact"/>
              <w:jc w:val="center"/>
              <w:rPr>
                <w:rFonts w:ascii="宋体" w:eastAsia="宋体" w:hAnsi="宋体" w:cs="Times New Roman"/>
                <w:b/>
                <w:bCs/>
                <w:szCs w:val="21"/>
              </w:rPr>
            </w:pPr>
            <w:r w:rsidRPr="00A03FF6">
              <w:rPr>
                <w:rFonts w:ascii="宋体" w:eastAsia="宋体" w:hAnsi="宋体" w:cs="Times New Roman" w:hint="eastAsia"/>
                <w:b/>
                <w:bCs/>
                <w:szCs w:val="21"/>
              </w:rPr>
              <w:t>日期</w:t>
            </w:r>
          </w:p>
        </w:tc>
        <w:tc>
          <w:tcPr>
            <w:tcW w:w="7088" w:type="dxa"/>
            <w:vAlign w:val="center"/>
          </w:tcPr>
          <w:p w14:paraId="33CB2747" w14:textId="3019E41C" w:rsidR="003C0BAE" w:rsidRPr="00A03FF6" w:rsidRDefault="0010454E" w:rsidP="0049469C">
            <w:pPr>
              <w:spacing w:line="360" w:lineRule="exact"/>
              <w:rPr>
                <w:rFonts w:ascii="宋体" w:eastAsia="宋体" w:hAnsi="宋体" w:cs="Times New Roman"/>
                <w:szCs w:val="21"/>
              </w:rPr>
            </w:pPr>
            <w:r w:rsidRPr="00A03FF6">
              <w:rPr>
                <w:rFonts w:ascii="宋体" w:eastAsia="宋体" w:hAnsi="宋体" w:cs="Times New Roman" w:hint="eastAsia"/>
                <w:szCs w:val="21"/>
              </w:rPr>
              <w:t>2</w:t>
            </w:r>
            <w:r w:rsidRPr="00A03FF6">
              <w:rPr>
                <w:rFonts w:ascii="宋体" w:eastAsia="宋体" w:hAnsi="宋体" w:cs="Times New Roman"/>
                <w:szCs w:val="21"/>
              </w:rPr>
              <w:t>02</w:t>
            </w:r>
            <w:r w:rsidR="007942F4" w:rsidRPr="00A03FF6">
              <w:rPr>
                <w:rFonts w:ascii="宋体" w:eastAsia="宋体" w:hAnsi="宋体" w:cs="Times New Roman"/>
                <w:szCs w:val="21"/>
              </w:rPr>
              <w:t>4</w:t>
            </w:r>
            <w:r w:rsidRPr="00A03FF6">
              <w:rPr>
                <w:rFonts w:ascii="宋体" w:eastAsia="宋体" w:hAnsi="宋体" w:cs="Times New Roman" w:hint="eastAsia"/>
                <w:szCs w:val="21"/>
              </w:rPr>
              <w:t>年</w:t>
            </w:r>
            <w:r w:rsidR="00837FAC" w:rsidRPr="00A03FF6">
              <w:rPr>
                <w:rFonts w:ascii="宋体" w:eastAsia="宋体" w:hAnsi="宋体" w:cs="Times New Roman"/>
                <w:szCs w:val="21"/>
              </w:rPr>
              <w:t>6</w:t>
            </w:r>
            <w:r w:rsidRPr="00A03FF6">
              <w:rPr>
                <w:rFonts w:ascii="宋体" w:eastAsia="宋体" w:hAnsi="宋体" w:cs="Times New Roman" w:hint="eastAsia"/>
                <w:szCs w:val="21"/>
              </w:rPr>
              <w:t>月</w:t>
            </w:r>
            <w:r w:rsidR="001B0E3F">
              <w:rPr>
                <w:rFonts w:ascii="宋体" w:eastAsia="宋体" w:hAnsi="宋体" w:cs="Times New Roman"/>
                <w:szCs w:val="21"/>
              </w:rPr>
              <w:t>2</w:t>
            </w:r>
            <w:r w:rsidR="0049469C">
              <w:rPr>
                <w:rFonts w:ascii="宋体" w:eastAsia="宋体" w:hAnsi="宋体" w:cs="Times New Roman"/>
                <w:szCs w:val="21"/>
              </w:rPr>
              <w:t>6</w:t>
            </w:r>
            <w:r w:rsidRPr="00A03FF6">
              <w:rPr>
                <w:rFonts w:ascii="宋体" w:eastAsia="宋体" w:hAnsi="宋体" w:cs="Times New Roman" w:hint="eastAsia"/>
                <w:szCs w:val="21"/>
              </w:rPr>
              <w:t>日</w:t>
            </w:r>
            <w:bookmarkStart w:id="0" w:name="_GoBack"/>
            <w:bookmarkEnd w:id="0"/>
          </w:p>
        </w:tc>
      </w:tr>
    </w:tbl>
    <w:p w14:paraId="2BC22078" w14:textId="77777777" w:rsidR="003C0BAE" w:rsidRPr="00A03FF6" w:rsidRDefault="003C0BAE">
      <w:pPr>
        <w:rPr>
          <w:rFonts w:ascii="宋体" w:eastAsia="宋体" w:hAnsi="宋体"/>
          <w:sz w:val="20"/>
        </w:rPr>
      </w:pPr>
    </w:p>
    <w:sectPr w:rsidR="003C0BAE" w:rsidRPr="00A03FF6">
      <w:head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E7CF8" w14:textId="77777777" w:rsidR="001B66A6" w:rsidRDefault="001B66A6">
      <w:r>
        <w:separator/>
      </w:r>
    </w:p>
  </w:endnote>
  <w:endnote w:type="continuationSeparator" w:id="0">
    <w:p w14:paraId="4928290A" w14:textId="77777777" w:rsidR="001B66A6" w:rsidRDefault="001B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C339B" w14:textId="77777777" w:rsidR="001B66A6" w:rsidRDefault="001B66A6">
      <w:r>
        <w:separator/>
      </w:r>
    </w:p>
  </w:footnote>
  <w:footnote w:type="continuationSeparator" w:id="0">
    <w:p w14:paraId="39E84992" w14:textId="77777777" w:rsidR="001B66A6" w:rsidRDefault="001B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BE048" w14:textId="77777777" w:rsidR="003C0BAE" w:rsidRDefault="0010454E">
    <w:pPr>
      <w:pStyle w:val="a7"/>
      <w:rPr>
        <w:rFonts w:ascii="宋体" w:eastAsia="宋体" w:hAnsi="宋体"/>
      </w:rPr>
    </w:pPr>
    <w:r>
      <w:rPr>
        <w:rFonts w:ascii="宋体" w:eastAsia="宋体" w:hAnsi="宋体" w:hint="eastAsia"/>
      </w:rPr>
      <w:t>证券代码：6</w:t>
    </w:r>
    <w:r>
      <w:rPr>
        <w:rFonts w:ascii="宋体" w:eastAsia="宋体" w:hAnsi="宋体"/>
      </w:rPr>
      <w:t>88466</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Pr>
        <w:rFonts w:ascii="宋体" w:eastAsia="宋体" w:hAnsi="宋体" w:hint="eastAsia"/>
        <w:lang w:eastAsia="zh-Hans"/>
      </w:rPr>
      <w:t>金科环境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331CA"/>
    <w:multiLevelType w:val="singleLevel"/>
    <w:tmpl w:val="628331CA"/>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86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CEEFA1B1"/>
    <w:rsid w:val="F6633EF2"/>
    <w:rsid w:val="FFFD32BC"/>
    <w:rsid w:val="000035D7"/>
    <w:rsid w:val="00011C93"/>
    <w:rsid w:val="00014375"/>
    <w:rsid w:val="00027983"/>
    <w:rsid w:val="000442AF"/>
    <w:rsid w:val="00056D76"/>
    <w:rsid w:val="00065DB5"/>
    <w:rsid w:val="00071508"/>
    <w:rsid w:val="00082E2E"/>
    <w:rsid w:val="00095562"/>
    <w:rsid w:val="000971E0"/>
    <w:rsid w:val="00097DEE"/>
    <w:rsid w:val="000A33AC"/>
    <w:rsid w:val="000B0FD6"/>
    <w:rsid w:val="000D1531"/>
    <w:rsid w:val="000D2076"/>
    <w:rsid w:val="000D632A"/>
    <w:rsid w:val="000E591F"/>
    <w:rsid w:val="000F135B"/>
    <w:rsid w:val="000F2333"/>
    <w:rsid w:val="000F78F5"/>
    <w:rsid w:val="00101B38"/>
    <w:rsid w:val="0010454E"/>
    <w:rsid w:val="001127F4"/>
    <w:rsid w:val="001217AD"/>
    <w:rsid w:val="001221B2"/>
    <w:rsid w:val="00124A62"/>
    <w:rsid w:val="00125CBE"/>
    <w:rsid w:val="001276AE"/>
    <w:rsid w:val="0013199C"/>
    <w:rsid w:val="00133E52"/>
    <w:rsid w:val="00134AF2"/>
    <w:rsid w:val="00162C87"/>
    <w:rsid w:val="001648E4"/>
    <w:rsid w:val="001664B0"/>
    <w:rsid w:val="001A19CE"/>
    <w:rsid w:val="001A3BD7"/>
    <w:rsid w:val="001B0E3F"/>
    <w:rsid w:val="001B2F8E"/>
    <w:rsid w:val="001B4BAC"/>
    <w:rsid w:val="001B5391"/>
    <w:rsid w:val="001B66A6"/>
    <w:rsid w:val="001C295B"/>
    <w:rsid w:val="001C431B"/>
    <w:rsid w:val="001C6429"/>
    <w:rsid w:val="001D71AA"/>
    <w:rsid w:val="001E3743"/>
    <w:rsid w:val="001E4764"/>
    <w:rsid w:val="001E55CE"/>
    <w:rsid w:val="001E616A"/>
    <w:rsid w:val="001E7A36"/>
    <w:rsid w:val="001F3569"/>
    <w:rsid w:val="001F610A"/>
    <w:rsid w:val="002015B6"/>
    <w:rsid w:val="00203F23"/>
    <w:rsid w:val="00207D0F"/>
    <w:rsid w:val="00216477"/>
    <w:rsid w:val="00217D95"/>
    <w:rsid w:val="00223383"/>
    <w:rsid w:val="002378D8"/>
    <w:rsid w:val="00242F65"/>
    <w:rsid w:val="00250DEF"/>
    <w:rsid w:val="002638A1"/>
    <w:rsid w:val="00263FE5"/>
    <w:rsid w:val="00270E7E"/>
    <w:rsid w:val="00277CB8"/>
    <w:rsid w:val="0028017B"/>
    <w:rsid w:val="0029105D"/>
    <w:rsid w:val="00293E9E"/>
    <w:rsid w:val="002A025F"/>
    <w:rsid w:val="002A0966"/>
    <w:rsid w:val="002D42FE"/>
    <w:rsid w:val="002E0EE2"/>
    <w:rsid w:val="002E273A"/>
    <w:rsid w:val="002E56B0"/>
    <w:rsid w:val="002F726C"/>
    <w:rsid w:val="002F7E43"/>
    <w:rsid w:val="00306E8D"/>
    <w:rsid w:val="003126C1"/>
    <w:rsid w:val="00333EFB"/>
    <w:rsid w:val="00355AC8"/>
    <w:rsid w:val="00364AB3"/>
    <w:rsid w:val="00367F53"/>
    <w:rsid w:val="003716F9"/>
    <w:rsid w:val="00390F65"/>
    <w:rsid w:val="00396B0C"/>
    <w:rsid w:val="003A01A7"/>
    <w:rsid w:val="003A4DDB"/>
    <w:rsid w:val="003B30F1"/>
    <w:rsid w:val="003C0BAE"/>
    <w:rsid w:val="003C2E12"/>
    <w:rsid w:val="003D664C"/>
    <w:rsid w:val="003E61F0"/>
    <w:rsid w:val="003F2AE0"/>
    <w:rsid w:val="003F669C"/>
    <w:rsid w:val="0040374D"/>
    <w:rsid w:val="004104AE"/>
    <w:rsid w:val="004120D8"/>
    <w:rsid w:val="00425670"/>
    <w:rsid w:val="00432EED"/>
    <w:rsid w:val="0044643C"/>
    <w:rsid w:val="004523E5"/>
    <w:rsid w:val="004561F6"/>
    <w:rsid w:val="004575CD"/>
    <w:rsid w:val="0046353E"/>
    <w:rsid w:val="00473152"/>
    <w:rsid w:val="004914DB"/>
    <w:rsid w:val="0049469C"/>
    <w:rsid w:val="004A4107"/>
    <w:rsid w:val="004A6937"/>
    <w:rsid w:val="004B143B"/>
    <w:rsid w:val="004C2DAC"/>
    <w:rsid w:val="004D11BB"/>
    <w:rsid w:val="004D4B02"/>
    <w:rsid w:val="004F2B6C"/>
    <w:rsid w:val="004F4A5D"/>
    <w:rsid w:val="00507F63"/>
    <w:rsid w:val="005114CD"/>
    <w:rsid w:val="00513FBA"/>
    <w:rsid w:val="0052664D"/>
    <w:rsid w:val="0053128B"/>
    <w:rsid w:val="00533E1B"/>
    <w:rsid w:val="00543305"/>
    <w:rsid w:val="005445F5"/>
    <w:rsid w:val="00562D66"/>
    <w:rsid w:val="00565297"/>
    <w:rsid w:val="005839F5"/>
    <w:rsid w:val="005841A3"/>
    <w:rsid w:val="00586AB0"/>
    <w:rsid w:val="00587F6A"/>
    <w:rsid w:val="00590094"/>
    <w:rsid w:val="00590208"/>
    <w:rsid w:val="005A1BCA"/>
    <w:rsid w:val="005A6AD7"/>
    <w:rsid w:val="005B37E3"/>
    <w:rsid w:val="005B4BF0"/>
    <w:rsid w:val="005B7952"/>
    <w:rsid w:val="005C0D11"/>
    <w:rsid w:val="005D6956"/>
    <w:rsid w:val="005D76D0"/>
    <w:rsid w:val="005E1706"/>
    <w:rsid w:val="005E2633"/>
    <w:rsid w:val="006017D6"/>
    <w:rsid w:val="00601E1A"/>
    <w:rsid w:val="0062025D"/>
    <w:rsid w:val="00622C51"/>
    <w:rsid w:val="00627061"/>
    <w:rsid w:val="0063081D"/>
    <w:rsid w:val="00630FA6"/>
    <w:rsid w:val="00633381"/>
    <w:rsid w:val="006364F2"/>
    <w:rsid w:val="00637038"/>
    <w:rsid w:val="00643A33"/>
    <w:rsid w:val="0065021A"/>
    <w:rsid w:val="00651F36"/>
    <w:rsid w:val="0066615A"/>
    <w:rsid w:val="006726E0"/>
    <w:rsid w:val="00677480"/>
    <w:rsid w:val="00687211"/>
    <w:rsid w:val="00690C7A"/>
    <w:rsid w:val="00691884"/>
    <w:rsid w:val="0069765E"/>
    <w:rsid w:val="006A05AF"/>
    <w:rsid w:val="006A1B6A"/>
    <w:rsid w:val="006B415A"/>
    <w:rsid w:val="006C7BB1"/>
    <w:rsid w:val="006D0EB1"/>
    <w:rsid w:val="006D5F17"/>
    <w:rsid w:val="006E3DFD"/>
    <w:rsid w:val="006F29C4"/>
    <w:rsid w:val="006F7643"/>
    <w:rsid w:val="007002D9"/>
    <w:rsid w:val="00703F23"/>
    <w:rsid w:val="00705B63"/>
    <w:rsid w:val="00707759"/>
    <w:rsid w:val="0072061B"/>
    <w:rsid w:val="007276CB"/>
    <w:rsid w:val="007328AA"/>
    <w:rsid w:val="0077224B"/>
    <w:rsid w:val="00774BFA"/>
    <w:rsid w:val="00780AB7"/>
    <w:rsid w:val="00790A89"/>
    <w:rsid w:val="007942F4"/>
    <w:rsid w:val="007A76E3"/>
    <w:rsid w:val="007B1165"/>
    <w:rsid w:val="007B30B4"/>
    <w:rsid w:val="007B4C3F"/>
    <w:rsid w:val="007C3789"/>
    <w:rsid w:val="007C3D18"/>
    <w:rsid w:val="007C60DE"/>
    <w:rsid w:val="007C6146"/>
    <w:rsid w:val="007D1B32"/>
    <w:rsid w:val="007D6CD9"/>
    <w:rsid w:val="007E0003"/>
    <w:rsid w:val="007E556F"/>
    <w:rsid w:val="007F3E49"/>
    <w:rsid w:val="0080490D"/>
    <w:rsid w:val="00804BD5"/>
    <w:rsid w:val="00804DE4"/>
    <w:rsid w:val="008206D0"/>
    <w:rsid w:val="00823D01"/>
    <w:rsid w:val="008250DE"/>
    <w:rsid w:val="008324A0"/>
    <w:rsid w:val="00837FAC"/>
    <w:rsid w:val="008431D3"/>
    <w:rsid w:val="00855380"/>
    <w:rsid w:val="00863245"/>
    <w:rsid w:val="00865BC6"/>
    <w:rsid w:val="00867E8E"/>
    <w:rsid w:val="00871ECC"/>
    <w:rsid w:val="00876EBC"/>
    <w:rsid w:val="00882EBD"/>
    <w:rsid w:val="00885B40"/>
    <w:rsid w:val="0089250B"/>
    <w:rsid w:val="00895FCF"/>
    <w:rsid w:val="00897A9D"/>
    <w:rsid w:val="008B18A0"/>
    <w:rsid w:val="008B27FB"/>
    <w:rsid w:val="008B4B8F"/>
    <w:rsid w:val="008B58AC"/>
    <w:rsid w:val="008B741F"/>
    <w:rsid w:val="008C027A"/>
    <w:rsid w:val="008C1D2A"/>
    <w:rsid w:val="008C46C8"/>
    <w:rsid w:val="008C67F4"/>
    <w:rsid w:val="008D2F49"/>
    <w:rsid w:val="008D570A"/>
    <w:rsid w:val="008E3189"/>
    <w:rsid w:val="008F0280"/>
    <w:rsid w:val="008F1A39"/>
    <w:rsid w:val="008F3912"/>
    <w:rsid w:val="008F63AD"/>
    <w:rsid w:val="0091193C"/>
    <w:rsid w:val="00940F7C"/>
    <w:rsid w:val="009413A3"/>
    <w:rsid w:val="00943CF7"/>
    <w:rsid w:val="00963367"/>
    <w:rsid w:val="00965EAE"/>
    <w:rsid w:val="00970EF0"/>
    <w:rsid w:val="009955CA"/>
    <w:rsid w:val="00996753"/>
    <w:rsid w:val="009A34A7"/>
    <w:rsid w:val="009A6FE9"/>
    <w:rsid w:val="009B64F6"/>
    <w:rsid w:val="009C17C6"/>
    <w:rsid w:val="009C6013"/>
    <w:rsid w:val="009C70D1"/>
    <w:rsid w:val="009D2DAA"/>
    <w:rsid w:val="009D5683"/>
    <w:rsid w:val="009E3C92"/>
    <w:rsid w:val="00A03FF6"/>
    <w:rsid w:val="00A06A5F"/>
    <w:rsid w:val="00A07BC9"/>
    <w:rsid w:val="00A136BA"/>
    <w:rsid w:val="00A31DAD"/>
    <w:rsid w:val="00A41632"/>
    <w:rsid w:val="00A5109B"/>
    <w:rsid w:val="00A52F30"/>
    <w:rsid w:val="00A57596"/>
    <w:rsid w:val="00A62B73"/>
    <w:rsid w:val="00A644DC"/>
    <w:rsid w:val="00A7095B"/>
    <w:rsid w:val="00A7391B"/>
    <w:rsid w:val="00A747DF"/>
    <w:rsid w:val="00A80CB0"/>
    <w:rsid w:val="00A81C51"/>
    <w:rsid w:val="00A83BE0"/>
    <w:rsid w:val="00A97D70"/>
    <w:rsid w:val="00AB40C8"/>
    <w:rsid w:val="00AC6DD6"/>
    <w:rsid w:val="00AC76C9"/>
    <w:rsid w:val="00AD3A09"/>
    <w:rsid w:val="00AE09CC"/>
    <w:rsid w:val="00AE3BEF"/>
    <w:rsid w:val="00AE5C21"/>
    <w:rsid w:val="00AE6E7E"/>
    <w:rsid w:val="00B10A42"/>
    <w:rsid w:val="00B161D3"/>
    <w:rsid w:val="00B2287F"/>
    <w:rsid w:val="00B306A5"/>
    <w:rsid w:val="00B318EF"/>
    <w:rsid w:val="00B36D64"/>
    <w:rsid w:val="00B42F3D"/>
    <w:rsid w:val="00B516CB"/>
    <w:rsid w:val="00B53E6C"/>
    <w:rsid w:val="00B56783"/>
    <w:rsid w:val="00B62825"/>
    <w:rsid w:val="00B63392"/>
    <w:rsid w:val="00B641FD"/>
    <w:rsid w:val="00B7558D"/>
    <w:rsid w:val="00B76ECC"/>
    <w:rsid w:val="00B91F5B"/>
    <w:rsid w:val="00BA4F14"/>
    <w:rsid w:val="00BC0989"/>
    <w:rsid w:val="00BC1550"/>
    <w:rsid w:val="00BD044B"/>
    <w:rsid w:val="00BD2790"/>
    <w:rsid w:val="00BE00B1"/>
    <w:rsid w:val="00BE0EED"/>
    <w:rsid w:val="00BF603E"/>
    <w:rsid w:val="00C01B19"/>
    <w:rsid w:val="00C036D6"/>
    <w:rsid w:val="00C038FE"/>
    <w:rsid w:val="00C0724F"/>
    <w:rsid w:val="00C15B17"/>
    <w:rsid w:val="00C15CD5"/>
    <w:rsid w:val="00C24E88"/>
    <w:rsid w:val="00C253D9"/>
    <w:rsid w:val="00C260C1"/>
    <w:rsid w:val="00C3257E"/>
    <w:rsid w:val="00C35DFE"/>
    <w:rsid w:val="00C500E8"/>
    <w:rsid w:val="00C51214"/>
    <w:rsid w:val="00C515F1"/>
    <w:rsid w:val="00C71E0C"/>
    <w:rsid w:val="00C73F21"/>
    <w:rsid w:val="00C93138"/>
    <w:rsid w:val="00C93874"/>
    <w:rsid w:val="00C95507"/>
    <w:rsid w:val="00CA05E7"/>
    <w:rsid w:val="00CA4DB0"/>
    <w:rsid w:val="00CA5C16"/>
    <w:rsid w:val="00CC1830"/>
    <w:rsid w:val="00CC6701"/>
    <w:rsid w:val="00CE2BF6"/>
    <w:rsid w:val="00CF13D7"/>
    <w:rsid w:val="00CF5DAF"/>
    <w:rsid w:val="00D105AF"/>
    <w:rsid w:val="00D11961"/>
    <w:rsid w:val="00D15234"/>
    <w:rsid w:val="00D159F1"/>
    <w:rsid w:val="00D172E2"/>
    <w:rsid w:val="00D20A01"/>
    <w:rsid w:val="00D21B68"/>
    <w:rsid w:val="00D232D2"/>
    <w:rsid w:val="00D26244"/>
    <w:rsid w:val="00D34471"/>
    <w:rsid w:val="00D34A33"/>
    <w:rsid w:val="00D406DE"/>
    <w:rsid w:val="00D41DAA"/>
    <w:rsid w:val="00D433F3"/>
    <w:rsid w:val="00D517DB"/>
    <w:rsid w:val="00D6476F"/>
    <w:rsid w:val="00D6613A"/>
    <w:rsid w:val="00D81EAF"/>
    <w:rsid w:val="00D84BA2"/>
    <w:rsid w:val="00D85AF2"/>
    <w:rsid w:val="00D90E2C"/>
    <w:rsid w:val="00D96FF4"/>
    <w:rsid w:val="00D972CA"/>
    <w:rsid w:val="00DA1B06"/>
    <w:rsid w:val="00DA3DB3"/>
    <w:rsid w:val="00DC13E5"/>
    <w:rsid w:val="00DC16A6"/>
    <w:rsid w:val="00DC49DF"/>
    <w:rsid w:val="00DC7823"/>
    <w:rsid w:val="00DD4AC4"/>
    <w:rsid w:val="00DF6423"/>
    <w:rsid w:val="00E0612D"/>
    <w:rsid w:val="00E11464"/>
    <w:rsid w:val="00E20781"/>
    <w:rsid w:val="00E425A1"/>
    <w:rsid w:val="00E42829"/>
    <w:rsid w:val="00E448D9"/>
    <w:rsid w:val="00E47721"/>
    <w:rsid w:val="00E77D85"/>
    <w:rsid w:val="00E87A78"/>
    <w:rsid w:val="00E90D0D"/>
    <w:rsid w:val="00EB14B2"/>
    <w:rsid w:val="00EB22D9"/>
    <w:rsid w:val="00EE6956"/>
    <w:rsid w:val="00EF6AEF"/>
    <w:rsid w:val="00F0175E"/>
    <w:rsid w:val="00F14DF7"/>
    <w:rsid w:val="00F179C2"/>
    <w:rsid w:val="00F214CD"/>
    <w:rsid w:val="00F229D9"/>
    <w:rsid w:val="00F27C2E"/>
    <w:rsid w:val="00F302D5"/>
    <w:rsid w:val="00F340D0"/>
    <w:rsid w:val="00F542E4"/>
    <w:rsid w:val="00F56CF5"/>
    <w:rsid w:val="00F57369"/>
    <w:rsid w:val="00F70CA7"/>
    <w:rsid w:val="00F71553"/>
    <w:rsid w:val="00F740C3"/>
    <w:rsid w:val="00F85411"/>
    <w:rsid w:val="00F87C48"/>
    <w:rsid w:val="00F93EE2"/>
    <w:rsid w:val="00FA432B"/>
    <w:rsid w:val="00FA73EB"/>
    <w:rsid w:val="00FB0864"/>
    <w:rsid w:val="00FB19DB"/>
    <w:rsid w:val="00FB3E0E"/>
    <w:rsid w:val="00FB5338"/>
    <w:rsid w:val="00FE3D97"/>
    <w:rsid w:val="00FF35B4"/>
    <w:rsid w:val="00FF44A8"/>
    <w:rsid w:val="6FF9E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7E1EE0AF"/>
  <w15:docId w15:val="{459FBEBD-4C62-4831-8926-505A313C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0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120" w:after="120"/>
      <w:ind w:firstLineChars="200" w:firstLine="200"/>
      <w:jc w:val="left"/>
      <w:outlineLvl w:val="0"/>
    </w:pPr>
    <w:rPr>
      <w:rFonts w:asciiTheme="majorHAnsi" w:hAnsiTheme="majorHAnsi" w:cstheme="majorBidi"/>
      <w:bCs/>
      <w:szCs w:val="3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0">
    <w:name w:val="列出段落1"/>
    <w:basedOn w:val="a"/>
    <w:uiPriority w:val="34"/>
    <w:qFormat/>
    <w:pPr>
      <w:ind w:firstLineChars="200" w:firstLine="420"/>
    </w:pPr>
  </w:style>
  <w:style w:type="character" w:customStyle="1" w:styleId="aa">
    <w:name w:val="标题 字符"/>
    <w:basedOn w:val="a0"/>
    <w:link w:val="a9"/>
    <w:uiPriority w:val="10"/>
    <w:qFormat/>
    <w:rPr>
      <w:rFonts w:asciiTheme="majorHAnsi" w:hAnsiTheme="majorHAnsi" w:cstheme="majorBidi"/>
      <w:bCs/>
      <w:szCs w:val="32"/>
    </w:rPr>
  </w:style>
  <w:style w:type="character" w:styleId="ac">
    <w:name w:val="annotation reference"/>
    <w:basedOn w:val="a0"/>
    <w:uiPriority w:val="99"/>
    <w:semiHidden/>
    <w:unhideWhenUsed/>
    <w:rsid w:val="008B4B8F"/>
    <w:rPr>
      <w:sz w:val="21"/>
      <w:szCs w:val="21"/>
    </w:rPr>
  </w:style>
  <w:style w:type="paragraph" w:styleId="ad">
    <w:name w:val="annotation text"/>
    <w:basedOn w:val="a"/>
    <w:link w:val="ae"/>
    <w:uiPriority w:val="99"/>
    <w:semiHidden/>
    <w:unhideWhenUsed/>
    <w:rsid w:val="008B4B8F"/>
    <w:pPr>
      <w:jc w:val="left"/>
    </w:pPr>
  </w:style>
  <w:style w:type="character" w:customStyle="1" w:styleId="ae">
    <w:name w:val="批注文字 字符"/>
    <w:basedOn w:val="a0"/>
    <w:link w:val="ad"/>
    <w:uiPriority w:val="99"/>
    <w:semiHidden/>
    <w:rsid w:val="008B4B8F"/>
    <w:rPr>
      <w:kern w:val="2"/>
      <w:sz w:val="21"/>
      <w:szCs w:val="22"/>
    </w:rPr>
  </w:style>
  <w:style w:type="paragraph" w:styleId="af">
    <w:name w:val="annotation subject"/>
    <w:basedOn w:val="ad"/>
    <w:next w:val="ad"/>
    <w:link w:val="af0"/>
    <w:uiPriority w:val="99"/>
    <w:semiHidden/>
    <w:unhideWhenUsed/>
    <w:rsid w:val="008B4B8F"/>
    <w:rPr>
      <w:b/>
      <w:bCs/>
    </w:rPr>
  </w:style>
  <w:style w:type="character" w:customStyle="1" w:styleId="af0">
    <w:name w:val="批注主题 字符"/>
    <w:basedOn w:val="ae"/>
    <w:link w:val="af"/>
    <w:uiPriority w:val="99"/>
    <w:semiHidden/>
    <w:rsid w:val="008B4B8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8146">
      <w:bodyDiv w:val="1"/>
      <w:marLeft w:val="0"/>
      <w:marRight w:val="0"/>
      <w:marTop w:val="0"/>
      <w:marBottom w:val="0"/>
      <w:divBdr>
        <w:top w:val="none" w:sz="0" w:space="0" w:color="auto"/>
        <w:left w:val="none" w:sz="0" w:space="0" w:color="auto"/>
        <w:bottom w:val="none" w:sz="0" w:space="0" w:color="auto"/>
        <w:right w:val="none" w:sz="0" w:space="0" w:color="auto"/>
      </w:divBdr>
      <w:divsChild>
        <w:div w:id="1866215297">
          <w:marLeft w:val="0"/>
          <w:marRight w:val="0"/>
          <w:marTop w:val="0"/>
          <w:marBottom w:val="0"/>
          <w:divBdr>
            <w:top w:val="none" w:sz="0" w:space="0" w:color="auto"/>
            <w:left w:val="none" w:sz="0" w:space="0" w:color="auto"/>
            <w:bottom w:val="none" w:sz="0" w:space="0" w:color="auto"/>
            <w:right w:val="none" w:sz="0" w:space="0" w:color="auto"/>
          </w:divBdr>
        </w:div>
        <w:div w:id="2085226412">
          <w:marLeft w:val="0"/>
          <w:marRight w:val="0"/>
          <w:marTop w:val="0"/>
          <w:marBottom w:val="0"/>
          <w:divBdr>
            <w:top w:val="none" w:sz="0" w:space="0" w:color="auto"/>
            <w:left w:val="none" w:sz="0" w:space="0" w:color="auto"/>
            <w:bottom w:val="none" w:sz="0" w:space="0" w:color="auto"/>
            <w:right w:val="none" w:sz="0" w:space="0" w:color="auto"/>
          </w:divBdr>
        </w:div>
        <w:div w:id="1391885544">
          <w:marLeft w:val="0"/>
          <w:marRight w:val="0"/>
          <w:marTop w:val="0"/>
          <w:marBottom w:val="0"/>
          <w:divBdr>
            <w:top w:val="none" w:sz="0" w:space="0" w:color="auto"/>
            <w:left w:val="none" w:sz="0" w:space="0" w:color="auto"/>
            <w:bottom w:val="none" w:sz="0" w:space="0" w:color="auto"/>
            <w:right w:val="none" w:sz="0" w:space="0" w:color="auto"/>
          </w:divBdr>
        </w:div>
      </w:divsChild>
    </w:div>
    <w:div w:id="247614862">
      <w:bodyDiv w:val="1"/>
      <w:marLeft w:val="0"/>
      <w:marRight w:val="0"/>
      <w:marTop w:val="0"/>
      <w:marBottom w:val="0"/>
      <w:divBdr>
        <w:top w:val="none" w:sz="0" w:space="0" w:color="auto"/>
        <w:left w:val="none" w:sz="0" w:space="0" w:color="auto"/>
        <w:bottom w:val="none" w:sz="0" w:space="0" w:color="auto"/>
        <w:right w:val="none" w:sz="0" w:space="0" w:color="auto"/>
      </w:divBdr>
      <w:divsChild>
        <w:div w:id="250235622">
          <w:marLeft w:val="0"/>
          <w:marRight w:val="0"/>
          <w:marTop w:val="0"/>
          <w:marBottom w:val="0"/>
          <w:divBdr>
            <w:top w:val="none" w:sz="0" w:space="0" w:color="auto"/>
            <w:left w:val="none" w:sz="0" w:space="0" w:color="auto"/>
            <w:bottom w:val="none" w:sz="0" w:space="0" w:color="auto"/>
            <w:right w:val="none" w:sz="0" w:space="0" w:color="auto"/>
          </w:divBdr>
        </w:div>
        <w:div w:id="1726028892">
          <w:marLeft w:val="0"/>
          <w:marRight w:val="0"/>
          <w:marTop w:val="0"/>
          <w:marBottom w:val="0"/>
          <w:divBdr>
            <w:top w:val="none" w:sz="0" w:space="0" w:color="auto"/>
            <w:left w:val="none" w:sz="0" w:space="0" w:color="auto"/>
            <w:bottom w:val="none" w:sz="0" w:space="0" w:color="auto"/>
            <w:right w:val="none" w:sz="0" w:space="0" w:color="auto"/>
          </w:divBdr>
        </w:div>
      </w:divsChild>
    </w:div>
    <w:div w:id="562986260">
      <w:bodyDiv w:val="1"/>
      <w:marLeft w:val="0"/>
      <w:marRight w:val="0"/>
      <w:marTop w:val="0"/>
      <w:marBottom w:val="0"/>
      <w:divBdr>
        <w:top w:val="none" w:sz="0" w:space="0" w:color="auto"/>
        <w:left w:val="none" w:sz="0" w:space="0" w:color="auto"/>
        <w:bottom w:val="none" w:sz="0" w:space="0" w:color="auto"/>
        <w:right w:val="none" w:sz="0" w:space="0" w:color="auto"/>
      </w:divBdr>
      <w:divsChild>
        <w:div w:id="1652827359">
          <w:marLeft w:val="0"/>
          <w:marRight w:val="0"/>
          <w:marTop w:val="0"/>
          <w:marBottom w:val="0"/>
          <w:divBdr>
            <w:top w:val="none" w:sz="0" w:space="0" w:color="auto"/>
            <w:left w:val="none" w:sz="0" w:space="0" w:color="auto"/>
            <w:bottom w:val="none" w:sz="0" w:space="0" w:color="auto"/>
            <w:right w:val="none" w:sz="0" w:space="0" w:color="auto"/>
          </w:divBdr>
        </w:div>
      </w:divsChild>
    </w:div>
    <w:div w:id="564294010">
      <w:bodyDiv w:val="1"/>
      <w:marLeft w:val="0"/>
      <w:marRight w:val="0"/>
      <w:marTop w:val="0"/>
      <w:marBottom w:val="0"/>
      <w:divBdr>
        <w:top w:val="none" w:sz="0" w:space="0" w:color="auto"/>
        <w:left w:val="none" w:sz="0" w:space="0" w:color="auto"/>
        <w:bottom w:val="none" w:sz="0" w:space="0" w:color="auto"/>
        <w:right w:val="none" w:sz="0" w:space="0" w:color="auto"/>
      </w:divBdr>
      <w:divsChild>
        <w:div w:id="1685664452">
          <w:marLeft w:val="0"/>
          <w:marRight w:val="0"/>
          <w:marTop w:val="0"/>
          <w:marBottom w:val="0"/>
          <w:divBdr>
            <w:top w:val="none" w:sz="0" w:space="0" w:color="auto"/>
            <w:left w:val="none" w:sz="0" w:space="0" w:color="auto"/>
            <w:bottom w:val="none" w:sz="0" w:space="0" w:color="auto"/>
            <w:right w:val="none" w:sz="0" w:space="0" w:color="auto"/>
          </w:divBdr>
        </w:div>
        <w:div w:id="647125920">
          <w:marLeft w:val="0"/>
          <w:marRight w:val="0"/>
          <w:marTop w:val="0"/>
          <w:marBottom w:val="0"/>
          <w:divBdr>
            <w:top w:val="none" w:sz="0" w:space="0" w:color="auto"/>
            <w:left w:val="none" w:sz="0" w:space="0" w:color="auto"/>
            <w:bottom w:val="none" w:sz="0" w:space="0" w:color="auto"/>
            <w:right w:val="none" w:sz="0" w:space="0" w:color="auto"/>
          </w:divBdr>
        </w:div>
      </w:divsChild>
    </w:div>
    <w:div w:id="566502660">
      <w:bodyDiv w:val="1"/>
      <w:marLeft w:val="0"/>
      <w:marRight w:val="0"/>
      <w:marTop w:val="0"/>
      <w:marBottom w:val="0"/>
      <w:divBdr>
        <w:top w:val="none" w:sz="0" w:space="0" w:color="auto"/>
        <w:left w:val="none" w:sz="0" w:space="0" w:color="auto"/>
        <w:bottom w:val="none" w:sz="0" w:space="0" w:color="auto"/>
        <w:right w:val="none" w:sz="0" w:space="0" w:color="auto"/>
      </w:divBdr>
      <w:divsChild>
        <w:div w:id="177697719">
          <w:marLeft w:val="0"/>
          <w:marRight w:val="0"/>
          <w:marTop w:val="0"/>
          <w:marBottom w:val="0"/>
          <w:divBdr>
            <w:top w:val="none" w:sz="0" w:space="0" w:color="auto"/>
            <w:left w:val="none" w:sz="0" w:space="0" w:color="auto"/>
            <w:bottom w:val="none" w:sz="0" w:space="0" w:color="auto"/>
            <w:right w:val="none" w:sz="0" w:space="0" w:color="auto"/>
          </w:divBdr>
        </w:div>
        <w:div w:id="1256086382">
          <w:marLeft w:val="0"/>
          <w:marRight w:val="0"/>
          <w:marTop w:val="0"/>
          <w:marBottom w:val="0"/>
          <w:divBdr>
            <w:top w:val="none" w:sz="0" w:space="0" w:color="auto"/>
            <w:left w:val="none" w:sz="0" w:space="0" w:color="auto"/>
            <w:bottom w:val="none" w:sz="0" w:space="0" w:color="auto"/>
            <w:right w:val="none" w:sz="0" w:space="0" w:color="auto"/>
          </w:divBdr>
        </w:div>
        <w:div w:id="1081176600">
          <w:marLeft w:val="0"/>
          <w:marRight w:val="0"/>
          <w:marTop w:val="0"/>
          <w:marBottom w:val="0"/>
          <w:divBdr>
            <w:top w:val="none" w:sz="0" w:space="0" w:color="auto"/>
            <w:left w:val="none" w:sz="0" w:space="0" w:color="auto"/>
            <w:bottom w:val="none" w:sz="0" w:space="0" w:color="auto"/>
            <w:right w:val="none" w:sz="0" w:space="0" w:color="auto"/>
          </w:divBdr>
        </w:div>
      </w:divsChild>
    </w:div>
    <w:div w:id="653876194">
      <w:bodyDiv w:val="1"/>
      <w:marLeft w:val="0"/>
      <w:marRight w:val="0"/>
      <w:marTop w:val="0"/>
      <w:marBottom w:val="0"/>
      <w:divBdr>
        <w:top w:val="none" w:sz="0" w:space="0" w:color="auto"/>
        <w:left w:val="none" w:sz="0" w:space="0" w:color="auto"/>
        <w:bottom w:val="none" w:sz="0" w:space="0" w:color="auto"/>
        <w:right w:val="none" w:sz="0" w:space="0" w:color="auto"/>
      </w:divBdr>
      <w:divsChild>
        <w:div w:id="281961750">
          <w:marLeft w:val="0"/>
          <w:marRight w:val="0"/>
          <w:marTop w:val="0"/>
          <w:marBottom w:val="0"/>
          <w:divBdr>
            <w:top w:val="none" w:sz="0" w:space="0" w:color="auto"/>
            <w:left w:val="none" w:sz="0" w:space="0" w:color="auto"/>
            <w:bottom w:val="none" w:sz="0" w:space="0" w:color="auto"/>
            <w:right w:val="none" w:sz="0" w:space="0" w:color="auto"/>
          </w:divBdr>
        </w:div>
        <w:div w:id="803960331">
          <w:marLeft w:val="0"/>
          <w:marRight w:val="0"/>
          <w:marTop w:val="0"/>
          <w:marBottom w:val="0"/>
          <w:divBdr>
            <w:top w:val="none" w:sz="0" w:space="0" w:color="auto"/>
            <w:left w:val="none" w:sz="0" w:space="0" w:color="auto"/>
            <w:bottom w:val="none" w:sz="0" w:space="0" w:color="auto"/>
            <w:right w:val="none" w:sz="0" w:space="0" w:color="auto"/>
          </w:divBdr>
        </w:div>
      </w:divsChild>
    </w:div>
    <w:div w:id="726490183">
      <w:bodyDiv w:val="1"/>
      <w:marLeft w:val="0"/>
      <w:marRight w:val="0"/>
      <w:marTop w:val="0"/>
      <w:marBottom w:val="0"/>
      <w:divBdr>
        <w:top w:val="none" w:sz="0" w:space="0" w:color="auto"/>
        <w:left w:val="none" w:sz="0" w:space="0" w:color="auto"/>
        <w:bottom w:val="none" w:sz="0" w:space="0" w:color="auto"/>
        <w:right w:val="none" w:sz="0" w:space="0" w:color="auto"/>
      </w:divBdr>
    </w:div>
    <w:div w:id="736364302">
      <w:bodyDiv w:val="1"/>
      <w:marLeft w:val="0"/>
      <w:marRight w:val="0"/>
      <w:marTop w:val="0"/>
      <w:marBottom w:val="0"/>
      <w:divBdr>
        <w:top w:val="none" w:sz="0" w:space="0" w:color="auto"/>
        <w:left w:val="none" w:sz="0" w:space="0" w:color="auto"/>
        <w:bottom w:val="none" w:sz="0" w:space="0" w:color="auto"/>
        <w:right w:val="none" w:sz="0" w:space="0" w:color="auto"/>
      </w:divBdr>
      <w:divsChild>
        <w:div w:id="680009801">
          <w:marLeft w:val="0"/>
          <w:marRight w:val="0"/>
          <w:marTop w:val="0"/>
          <w:marBottom w:val="0"/>
          <w:divBdr>
            <w:top w:val="none" w:sz="0" w:space="0" w:color="auto"/>
            <w:left w:val="none" w:sz="0" w:space="0" w:color="auto"/>
            <w:bottom w:val="none" w:sz="0" w:space="0" w:color="auto"/>
            <w:right w:val="none" w:sz="0" w:space="0" w:color="auto"/>
          </w:divBdr>
        </w:div>
        <w:div w:id="431364526">
          <w:marLeft w:val="0"/>
          <w:marRight w:val="0"/>
          <w:marTop w:val="0"/>
          <w:marBottom w:val="0"/>
          <w:divBdr>
            <w:top w:val="none" w:sz="0" w:space="0" w:color="auto"/>
            <w:left w:val="none" w:sz="0" w:space="0" w:color="auto"/>
            <w:bottom w:val="none" w:sz="0" w:space="0" w:color="auto"/>
            <w:right w:val="none" w:sz="0" w:space="0" w:color="auto"/>
          </w:divBdr>
        </w:div>
      </w:divsChild>
    </w:div>
    <w:div w:id="781000698">
      <w:bodyDiv w:val="1"/>
      <w:marLeft w:val="0"/>
      <w:marRight w:val="0"/>
      <w:marTop w:val="0"/>
      <w:marBottom w:val="0"/>
      <w:divBdr>
        <w:top w:val="none" w:sz="0" w:space="0" w:color="auto"/>
        <w:left w:val="none" w:sz="0" w:space="0" w:color="auto"/>
        <w:bottom w:val="none" w:sz="0" w:space="0" w:color="auto"/>
        <w:right w:val="none" w:sz="0" w:space="0" w:color="auto"/>
      </w:divBdr>
      <w:divsChild>
        <w:div w:id="1999722928">
          <w:marLeft w:val="0"/>
          <w:marRight w:val="0"/>
          <w:marTop w:val="360"/>
          <w:marBottom w:val="0"/>
          <w:divBdr>
            <w:top w:val="none" w:sz="0" w:space="0" w:color="auto"/>
            <w:left w:val="none" w:sz="0" w:space="0" w:color="auto"/>
            <w:bottom w:val="none" w:sz="0" w:space="0" w:color="auto"/>
            <w:right w:val="none" w:sz="0" w:space="0" w:color="auto"/>
          </w:divBdr>
        </w:div>
        <w:div w:id="1411269664">
          <w:marLeft w:val="0"/>
          <w:marRight w:val="0"/>
          <w:marTop w:val="360"/>
          <w:marBottom w:val="0"/>
          <w:divBdr>
            <w:top w:val="none" w:sz="0" w:space="0" w:color="auto"/>
            <w:left w:val="none" w:sz="0" w:space="0" w:color="auto"/>
            <w:bottom w:val="none" w:sz="0" w:space="0" w:color="auto"/>
            <w:right w:val="none" w:sz="0" w:space="0" w:color="auto"/>
          </w:divBdr>
        </w:div>
      </w:divsChild>
    </w:div>
    <w:div w:id="792289434">
      <w:bodyDiv w:val="1"/>
      <w:marLeft w:val="0"/>
      <w:marRight w:val="0"/>
      <w:marTop w:val="0"/>
      <w:marBottom w:val="0"/>
      <w:divBdr>
        <w:top w:val="none" w:sz="0" w:space="0" w:color="auto"/>
        <w:left w:val="none" w:sz="0" w:space="0" w:color="auto"/>
        <w:bottom w:val="none" w:sz="0" w:space="0" w:color="auto"/>
        <w:right w:val="none" w:sz="0" w:space="0" w:color="auto"/>
      </w:divBdr>
      <w:divsChild>
        <w:div w:id="216402767">
          <w:marLeft w:val="0"/>
          <w:marRight w:val="0"/>
          <w:marTop w:val="0"/>
          <w:marBottom w:val="0"/>
          <w:divBdr>
            <w:top w:val="none" w:sz="0" w:space="0" w:color="auto"/>
            <w:left w:val="none" w:sz="0" w:space="0" w:color="auto"/>
            <w:bottom w:val="none" w:sz="0" w:space="0" w:color="auto"/>
            <w:right w:val="none" w:sz="0" w:space="0" w:color="auto"/>
          </w:divBdr>
        </w:div>
        <w:div w:id="1540824624">
          <w:marLeft w:val="0"/>
          <w:marRight w:val="0"/>
          <w:marTop w:val="0"/>
          <w:marBottom w:val="0"/>
          <w:divBdr>
            <w:top w:val="none" w:sz="0" w:space="0" w:color="auto"/>
            <w:left w:val="none" w:sz="0" w:space="0" w:color="auto"/>
            <w:bottom w:val="none" w:sz="0" w:space="0" w:color="auto"/>
            <w:right w:val="none" w:sz="0" w:space="0" w:color="auto"/>
          </w:divBdr>
        </w:div>
      </w:divsChild>
    </w:div>
    <w:div w:id="897666222">
      <w:bodyDiv w:val="1"/>
      <w:marLeft w:val="0"/>
      <w:marRight w:val="0"/>
      <w:marTop w:val="0"/>
      <w:marBottom w:val="0"/>
      <w:divBdr>
        <w:top w:val="none" w:sz="0" w:space="0" w:color="auto"/>
        <w:left w:val="none" w:sz="0" w:space="0" w:color="auto"/>
        <w:bottom w:val="none" w:sz="0" w:space="0" w:color="auto"/>
        <w:right w:val="none" w:sz="0" w:space="0" w:color="auto"/>
      </w:divBdr>
      <w:divsChild>
        <w:div w:id="307900681">
          <w:marLeft w:val="0"/>
          <w:marRight w:val="0"/>
          <w:marTop w:val="0"/>
          <w:marBottom w:val="0"/>
          <w:divBdr>
            <w:top w:val="none" w:sz="0" w:space="0" w:color="auto"/>
            <w:left w:val="none" w:sz="0" w:space="0" w:color="auto"/>
            <w:bottom w:val="none" w:sz="0" w:space="0" w:color="auto"/>
            <w:right w:val="none" w:sz="0" w:space="0" w:color="auto"/>
          </w:divBdr>
          <w:divsChild>
            <w:div w:id="20319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8237">
      <w:bodyDiv w:val="1"/>
      <w:marLeft w:val="0"/>
      <w:marRight w:val="0"/>
      <w:marTop w:val="0"/>
      <w:marBottom w:val="0"/>
      <w:divBdr>
        <w:top w:val="none" w:sz="0" w:space="0" w:color="auto"/>
        <w:left w:val="none" w:sz="0" w:space="0" w:color="auto"/>
        <w:bottom w:val="none" w:sz="0" w:space="0" w:color="auto"/>
        <w:right w:val="none" w:sz="0" w:space="0" w:color="auto"/>
      </w:divBdr>
    </w:div>
    <w:div w:id="1624655747">
      <w:bodyDiv w:val="1"/>
      <w:marLeft w:val="0"/>
      <w:marRight w:val="0"/>
      <w:marTop w:val="0"/>
      <w:marBottom w:val="0"/>
      <w:divBdr>
        <w:top w:val="none" w:sz="0" w:space="0" w:color="auto"/>
        <w:left w:val="none" w:sz="0" w:space="0" w:color="auto"/>
        <w:bottom w:val="none" w:sz="0" w:space="0" w:color="auto"/>
        <w:right w:val="none" w:sz="0" w:space="0" w:color="auto"/>
      </w:divBdr>
      <w:divsChild>
        <w:div w:id="1716270939">
          <w:marLeft w:val="0"/>
          <w:marRight w:val="0"/>
          <w:marTop w:val="0"/>
          <w:marBottom w:val="0"/>
          <w:divBdr>
            <w:top w:val="none" w:sz="0" w:space="0" w:color="auto"/>
            <w:left w:val="none" w:sz="0" w:space="0" w:color="auto"/>
            <w:bottom w:val="none" w:sz="0" w:space="0" w:color="auto"/>
            <w:right w:val="none" w:sz="0" w:space="0" w:color="auto"/>
          </w:divBdr>
        </w:div>
        <w:div w:id="1166017252">
          <w:marLeft w:val="0"/>
          <w:marRight w:val="0"/>
          <w:marTop w:val="0"/>
          <w:marBottom w:val="0"/>
          <w:divBdr>
            <w:top w:val="none" w:sz="0" w:space="0" w:color="auto"/>
            <w:left w:val="none" w:sz="0" w:space="0" w:color="auto"/>
            <w:bottom w:val="none" w:sz="0" w:space="0" w:color="auto"/>
            <w:right w:val="none" w:sz="0" w:space="0" w:color="auto"/>
          </w:divBdr>
        </w:div>
      </w:divsChild>
    </w:div>
    <w:div w:id="192795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2359</TotalTime>
  <Pages>4</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cp:lastModifiedBy>刘雯雯</cp:lastModifiedBy>
  <cp:revision>161</cp:revision>
  <cp:lastPrinted>2020-06-19T09:05:00Z</cp:lastPrinted>
  <dcterms:created xsi:type="dcterms:W3CDTF">2023-05-06T03:21:00Z</dcterms:created>
  <dcterms:modified xsi:type="dcterms:W3CDTF">2024-06-26T05:45:00Z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