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3C210" w14:textId="77777777" w:rsidR="00BD5DDD" w:rsidRDefault="00000000">
      <w:pPr>
        <w:adjustRightInd w:val="0"/>
        <w:snapToGrid w:val="0"/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证券代码：</w:t>
      </w:r>
      <w:r>
        <w:rPr>
          <w:rFonts w:ascii="宋体" w:hAnsi="宋体"/>
          <w:sz w:val="24"/>
        </w:rPr>
        <w:t>688456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ascii="宋体" w:hAnsi="宋体" w:hint="eastAsia"/>
          <w:sz w:val="24"/>
        </w:rPr>
        <w:t>证券简称：有研粉材</w:t>
      </w:r>
    </w:p>
    <w:p w14:paraId="2FC8B190" w14:textId="77777777" w:rsidR="00BD5DDD" w:rsidRDefault="00BD5DDD">
      <w:pPr>
        <w:adjustRightInd w:val="0"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24"/>
        </w:rPr>
      </w:pPr>
    </w:p>
    <w:p w14:paraId="41509B4F" w14:textId="77777777" w:rsidR="00BD5DDD" w:rsidRDefault="00000000">
      <w:pPr>
        <w:adjustRightInd w:val="0"/>
        <w:spacing w:line="360" w:lineRule="auto"/>
        <w:jc w:val="center"/>
        <w:rPr>
          <w:rFonts w:ascii="宋体" w:hAnsi="宋体" w:hint="eastAsia"/>
          <w:b/>
          <w:bCs/>
          <w:color w:val="FF0000"/>
          <w:sz w:val="32"/>
          <w:szCs w:val="32"/>
        </w:rPr>
      </w:pPr>
      <w:r>
        <w:rPr>
          <w:rFonts w:ascii="宋体" w:hAnsi="宋体" w:hint="eastAsia"/>
          <w:b/>
          <w:bCs/>
          <w:color w:val="FF0000"/>
          <w:sz w:val="32"/>
          <w:szCs w:val="32"/>
        </w:rPr>
        <w:t>有研粉末新材料股份有限公司</w:t>
      </w:r>
    </w:p>
    <w:p w14:paraId="4C62EFCE" w14:textId="6067A96E" w:rsidR="00BD5DDD" w:rsidRDefault="00000000">
      <w:pPr>
        <w:adjustRightInd w:val="0"/>
        <w:spacing w:line="360" w:lineRule="auto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b/>
          <w:bCs/>
          <w:color w:val="FF0000"/>
          <w:sz w:val="32"/>
          <w:szCs w:val="32"/>
        </w:rPr>
        <w:t>投资者关系活动记录表（</w:t>
      </w:r>
      <w:r>
        <w:rPr>
          <w:rFonts w:hint="eastAsia"/>
          <w:b/>
          <w:bCs/>
          <w:color w:val="FF0000"/>
          <w:sz w:val="32"/>
          <w:szCs w:val="32"/>
        </w:rPr>
        <w:t>2024</w:t>
      </w:r>
      <w:r>
        <w:rPr>
          <w:rFonts w:hint="eastAsia"/>
          <w:b/>
          <w:bCs/>
          <w:color w:val="FF0000"/>
          <w:sz w:val="32"/>
          <w:szCs w:val="32"/>
        </w:rPr>
        <w:t>年</w:t>
      </w:r>
      <w:r w:rsidR="004F7BF5">
        <w:rPr>
          <w:rFonts w:hint="eastAsia"/>
          <w:b/>
          <w:bCs/>
          <w:color w:val="FF0000"/>
          <w:sz w:val="32"/>
          <w:szCs w:val="32"/>
        </w:rPr>
        <w:t>7</w:t>
      </w:r>
      <w:r>
        <w:rPr>
          <w:rFonts w:hint="eastAsia"/>
          <w:b/>
          <w:bCs/>
          <w:color w:val="FF0000"/>
          <w:sz w:val="32"/>
          <w:szCs w:val="32"/>
        </w:rPr>
        <w:t>月</w:t>
      </w:r>
      <w:r w:rsidR="004F7BF5">
        <w:rPr>
          <w:rFonts w:hint="eastAsia"/>
          <w:b/>
          <w:bCs/>
          <w:color w:val="FF0000"/>
          <w:sz w:val="32"/>
          <w:szCs w:val="32"/>
        </w:rPr>
        <w:t>26</w:t>
      </w:r>
      <w:r>
        <w:rPr>
          <w:rFonts w:hint="eastAsia"/>
          <w:b/>
          <w:bCs/>
          <w:color w:val="FF0000"/>
          <w:sz w:val="32"/>
          <w:szCs w:val="32"/>
        </w:rPr>
        <w:t>日）</w:t>
      </w:r>
    </w:p>
    <w:p w14:paraId="0A967DF7" w14:textId="77777777" w:rsidR="00BD5DDD" w:rsidRDefault="00BD5DDD">
      <w:pPr>
        <w:spacing w:line="360" w:lineRule="auto"/>
        <w:rPr>
          <w:rFonts w:ascii="宋体" w:hAnsi="宋体" w:hint="eastAsia"/>
          <w:color w:val="000000"/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BD5DDD" w14:paraId="10AF68AC" w14:textId="77777777">
        <w:tc>
          <w:tcPr>
            <w:tcW w:w="1980" w:type="dxa"/>
          </w:tcPr>
          <w:p w14:paraId="4A6B3530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投资者关系活动类别</w:t>
            </w:r>
          </w:p>
        </w:tc>
        <w:tc>
          <w:tcPr>
            <w:tcW w:w="6316" w:type="dxa"/>
          </w:tcPr>
          <w:p w14:paraId="0DE43EB8" w14:textId="77777777" w:rsidR="00BD5DDD" w:rsidRDefault="0000000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☑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特定对象调研</w:t>
            </w:r>
            <w:r>
              <w:rPr>
                <w:rFonts w:ascii="Courier New" w:hAnsi="Courier New" w:cs="Courier New" w:hint="eastAsia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</w:t>
            </w: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分析师会议</w:t>
            </w:r>
          </w:p>
          <w:p w14:paraId="0846C8E0" w14:textId="77777777" w:rsidR="00BD5DDD" w:rsidRDefault="0000000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媒体采访</w:t>
            </w:r>
            <w:r>
              <w:rPr>
                <w:rFonts w:ascii="Courier New" w:hAnsi="Courier New" w:cs="Courier New" w:hint="eastAsia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  </w:t>
            </w: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业绩说明会</w:t>
            </w:r>
          </w:p>
          <w:p w14:paraId="1E94FD6A" w14:textId="77777777" w:rsidR="00BD5DDD" w:rsidRDefault="0000000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新闻发布会</w:t>
            </w:r>
            <w:r>
              <w:rPr>
                <w:rFonts w:ascii="Courier New" w:hAnsi="Courier New" w:cs="Courier New" w:hint="eastAsia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</w:t>
            </w: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路演活动</w:t>
            </w:r>
          </w:p>
          <w:p w14:paraId="54CA7C49" w14:textId="7849AE83" w:rsidR="00BD5DDD" w:rsidRDefault="003E455A">
            <w:pPr>
              <w:spacing w:line="360" w:lineRule="auto"/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 xml:space="preserve">☑现场参观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     </w:t>
            </w:r>
            <w:r w:rsidR="004F7BF5"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</w:t>
            </w:r>
            <w:r w:rsidR="004F7BF5"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电话会议</w:t>
            </w:r>
          </w:p>
          <w:p w14:paraId="770EDFDF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□其他</w:t>
            </w:r>
          </w:p>
        </w:tc>
      </w:tr>
      <w:tr w:rsidR="00BD5DDD" w14:paraId="1D419590" w14:textId="77777777">
        <w:tc>
          <w:tcPr>
            <w:tcW w:w="1980" w:type="dxa"/>
          </w:tcPr>
          <w:p w14:paraId="344F4F4C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参与单位名称</w:t>
            </w:r>
          </w:p>
        </w:tc>
        <w:tc>
          <w:tcPr>
            <w:tcW w:w="6316" w:type="dxa"/>
          </w:tcPr>
          <w:p w14:paraId="61A1F504" w14:textId="77BC25F8" w:rsidR="00BD5DDD" w:rsidRDefault="004F7BF5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西部</w:t>
            </w:r>
            <w:r w:rsidR="002C2241">
              <w:rPr>
                <w:rFonts w:ascii="宋体" w:hAnsi="宋体" w:hint="eastAsia"/>
                <w:color w:val="000000"/>
                <w:sz w:val="24"/>
              </w:rPr>
              <w:t>证券</w:t>
            </w:r>
          </w:p>
        </w:tc>
      </w:tr>
      <w:tr w:rsidR="00BD5DDD" w14:paraId="0E66D4A3" w14:textId="77777777">
        <w:tc>
          <w:tcPr>
            <w:tcW w:w="1980" w:type="dxa"/>
          </w:tcPr>
          <w:p w14:paraId="7813797F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会议时间</w:t>
            </w:r>
          </w:p>
        </w:tc>
        <w:tc>
          <w:tcPr>
            <w:tcW w:w="6316" w:type="dxa"/>
          </w:tcPr>
          <w:p w14:paraId="217B332C" w14:textId="29FF2745" w:rsidR="00C37CA4" w:rsidRPr="00C37CA4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2024年</w:t>
            </w:r>
            <w:r w:rsidR="004F7BF5">
              <w:rPr>
                <w:rFonts w:ascii="宋体" w:hAnsi="宋体" w:hint="eastAsia"/>
                <w:color w:val="000000"/>
                <w:sz w:val="24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4F7BF5">
              <w:rPr>
                <w:rFonts w:ascii="宋体" w:hAnsi="宋体" w:hint="eastAsia"/>
                <w:color w:val="000000"/>
                <w:sz w:val="24"/>
              </w:rPr>
              <w:t>26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  <w:r w:rsidR="004F7BF5">
              <w:rPr>
                <w:rFonts w:ascii="宋体" w:hAnsi="宋体" w:hint="eastAsia"/>
                <w:color w:val="000000"/>
                <w:sz w:val="24"/>
              </w:rPr>
              <w:t>9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A769C1">
              <w:rPr>
                <w:rFonts w:ascii="宋体"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</w:rPr>
              <w:t>0-1</w:t>
            </w:r>
            <w:r w:rsidR="004F7BF5">
              <w:rPr>
                <w:rFonts w:ascii="宋体" w:hAnsi="宋体" w:hint="eastAsia"/>
                <w:color w:val="000000"/>
                <w:sz w:val="24"/>
              </w:rPr>
              <w:t>0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A769C1">
              <w:rPr>
                <w:rFonts w:ascii="宋体"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</w:tr>
      <w:tr w:rsidR="00BD5DDD" w14:paraId="51829DC9" w14:textId="77777777">
        <w:tc>
          <w:tcPr>
            <w:tcW w:w="1980" w:type="dxa"/>
          </w:tcPr>
          <w:p w14:paraId="19F826CB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会议地点</w:t>
            </w:r>
          </w:p>
        </w:tc>
        <w:tc>
          <w:tcPr>
            <w:tcW w:w="6316" w:type="dxa"/>
          </w:tcPr>
          <w:p w14:paraId="5FF4E85A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公司会议室</w:t>
            </w:r>
          </w:p>
        </w:tc>
      </w:tr>
      <w:tr w:rsidR="00BD5DDD" w14:paraId="65187201" w14:textId="77777777">
        <w:tc>
          <w:tcPr>
            <w:tcW w:w="1980" w:type="dxa"/>
          </w:tcPr>
          <w:p w14:paraId="1AEC00BD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上市公司接待人员</w:t>
            </w:r>
          </w:p>
        </w:tc>
        <w:tc>
          <w:tcPr>
            <w:tcW w:w="6316" w:type="dxa"/>
          </w:tcPr>
          <w:p w14:paraId="59C4FF17" w14:textId="77777777" w:rsidR="004F7BF5" w:rsidRDefault="00000000" w:rsidP="004F7BF5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证券事务代表：王妍</w:t>
            </w:r>
          </w:p>
          <w:p w14:paraId="6F853A3F" w14:textId="6A662615" w:rsidR="00BD5DDD" w:rsidRDefault="004F7BF5" w:rsidP="004F7BF5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证券事务专员：瓮佳星</w:t>
            </w:r>
          </w:p>
        </w:tc>
      </w:tr>
      <w:tr w:rsidR="00BD5DDD" w14:paraId="6D498972" w14:textId="77777777">
        <w:tc>
          <w:tcPr>
            <w:tcW w:w="1980" w:type="dxa"/>
          </w:tcPr>
          <w:p w14:paraId="75DA7896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16" w:type="dxa"/>
          </w:tcPr>
          <w:p w14:paraId="74FFFBDF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Q1：公司铜粉一季度增量不错，二季度的整体情况如何？</w:t>
            </w:r>
          </w:p>
          <w:p w14:paraId="1B6EA322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A1：为了缓解市场竞争压力，扩大市场占有率，公司采取了一系列降本增效措施，2024年公司铜粉的整体销量保持同比增长的趋势。</w:t>
            </w:r>
          </w:p>
          <w:p w14:paraId="7E751269" w14:textId="77777777" w:rsidR="00601CFF" w:rsidRPr="00601CFF" w:rsidRDefault="00601CFF" w:rsidP="00601CFF">
            <w:pPr>
              <w:rPr>
                <w:rFonts w:ascii="宋体" w:hAnsi="宋体"/>
                <w:color w:val="000000"/>
                <w:sz w:val="24"/>
              </w:rPr>
            </w:pPr>
          </w:p>
          <w:p w14:paraId="6C5035C9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Q2：目前来看公司铜粉的市场份额占比很高，公司提高竞争力主要是提高市占率还是采取其他手段？</w:t>
            </w:r>
          </w:p>
          <w:p w14:paraId="5C2C52BC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A2：公司铜基板块经过多年的发展，在国内市占率方面已取得显著优势，未来会继续加强新产品的研发力度，如研发复合铜粉、超细铜粉、低松比铜粉等高附加值产品，同时结合国家设备更新、发展新质生产力的政策，不断调整产品结构，开发新的应用领域，形成新的产业链，扩大市场需求。</w:t>
            </w:r>
          </w:p>
          <w:p w14:paraId="2B6ED3BC" w14:textId="77777777" w:rsidR="00601CFF" w:rsidRPr="00601CFF" w:rsidRDefault="00601CFF" w:rsidP="00601CFF">
            <w:pPr>
              <w:rPr>
                <w:rFonts w:ascii="宋体" w:hAnsi="宋体"/>
                <w:color w:val="000000"/>
                <w:sz w:val="24"/>
              </w:rPr>
            </w:pPr>
          </w:p>
          <w:p w14:paraId="55BD9A2E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Q3：铜粉产品的定价方式是怎样的？</w:t>
            </w:r>
          </w:p>
          <w:p w14:paraId="65D0AA1B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A3：公司铜基板块产品的定价方式主要是原材料+加工费的模式。</w:t>
            </w:r>
          </w:p>
          <w:p w14:paraId="111AAE05" w14:textId="77777777" w:rsidR="00601CFF" w:rsidRPr="00601CFF" w:rsidRDefault="00601CFF" w:rsidP="00601CFF">
            <w:pPr>
              <w:rPr>
                <w:rFonts w:ascii="宋体" w:hAnsi="宋体"/>
                <w:color w:val="000000"/>
                <w:sz w:val="24"/>
              </w:rPr>
            </w:pPr>
          </w:p>
          <w:p w14:paraId="4792B1FC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Q4：公司铜粉未来发展的亮点有哪些？</w:t>
            </w:r>
          </w:p>
          <w:p w14:paraId="61C2E4EA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lastRenderedPageBreak/>
              <w:t>A4：公司目前铜基板块国内市场占有率第一，未来粉体制造的主要目标是高纯、超细、超低松比，通过提高产品附加值，向新的应用领域拓展、延伸，未来发展空间很大。如公司的新型导热铜粉，现已成功应用于部分散热器件。同时，随着泰国募投项目的落地，公司将进一步扩大国际市场的占有率。</w:t>
            </w:r>
          </w:p>
          <w:p w14:paraId="0CD4D315" w14:textId="77777777" w:rsidR="00601CFF" w:rsidRPr="00601CFF" w:rsidRDefault="00601CFF" w:rsidP="00601CFF">
            <w:pPr>
              <w:rPr>
                <w:rFonts w:ascii="宋体" w:hAnsi="宋体"/>
                <w:color w:val="000000"/>
                <w:sz w:val="24"/>
              </w:rPr>
            </w:pPr>
          </w:p>
          <w:p w14:paraId="5BB27996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Q5：目前泰国公司已经投产？</w:t>
            </w:r>
          </w:p>
          <w:p w14:paraId="68EF48BB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A5：是的，泰国产业基地整体还处于爬坡期，需要在生产过程中不断调整产品参数，以适应客户的不同生产需求。</w:t>
            </w:r>
          </w:p>
          <w:p w14:paraId="3EC61496" w14:textId="77777777" w:rsidR="00601CFF" w:rsidRPr="00601CFF" w:rsidRDefault="00601CFF" w:rsidP="00601CFF">
            <w:pPr>
              <w:rPr>
                <w:rFonts w:ascii="宋体" w:hAnsi="宋体"/>
                <w:color w:val="000000"/>
                <w:sz w:val="24"/>
              </w:rPr>
            </w:pPr>
          </w:p>
          <w:p w14:paraId="5010927C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Q6：关注到去年英国Makin公司的利润不高，是因为海外竞争激烈？</w:t>
            </w:r>
          </w:p>
          <w:p w14:paraId="26D090A4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A6：公司于2013年收购的英国Makin公司，自收购以来整体经营情况不错，该公司2023年度利润不高，是因为其销售以欧洲市场为主，2023年欧洲市场整体低迷，同时部分能源价格大幅增长、汇兑损失增加，导致成本费用增加、利润减少。2024年以来，英国Makin公司市场需求逐步恢复，经营业绩持续向好。</w:t>
            </w:r>
          </w:p>
          <w:p w14:paraId="2A49A524" w14:textId="77777777" w:rsidR="00601CFF" w:rsidRPr="00601CFF" w:rsidRDefault="00601CFF" w:rsidP="00601CFF">
            <w:pPr>
              <w:rPr>
                <w:rFonts w:ascii="宋体" w:hAnsi="宋体"/>
                <w:color w:val="000000"/>
                <w:sz w:val="24"/>
              </w:rPr>
            </w:pPr>
          </w:p>
          <w:p w14:paraId="66512D71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Q7：公司的核心竞争优势是什么？</w:t>
            </w:r>
          </w:p>
          <w:p w14:paraId="5349404F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A7：公司从历史底蕴、行业地位、技术水平、研发团队、产业规模、产业布局、服务模式等方面都有独特的竞争优势。公司成立时间较早，是铜基、锡基板块的龙头企业，市场占有率高，公司“先进铜基金属粉体材料”和“微电子互连用合金焊粉”都获批工信部制造业单项冠军产品。公司拥有工信部金属粉体材料产业技术研究院、北京市金属粉体材料概念验证平台、北京市金属粉末工程技术研究中心等一系列创新平台，高水平人才储备充足，自公司成立以来先后承担了国家重大科技专项、科技支撑计划、重大的国际合作项目以及863项目等50余项，获得专利150多个，获得国家以及省级科技成果20项，其中球形粉体制备技术获得了国家科学技术进步二等奖。公司目前共有9家子公司，国内在北京、安徽、重庆、山东，境外在英国、泰国都有产业基地。公司有6家所属企业是高新技术企业，其中有3家所属企业是工信部专精特新企业，有3家是地方专精特新企业。公司的材料研发团队深入一线，可以参与到客户的设计端，共同设计、开发客户需要的粉体材料，共同解决客户的问题。</w:t>
            </w:r>
          </w:p>
          <w:p w14:paraId="3C3504FF" w14:textId="77777777" w:rsidR="00601CFF" w:rsidRPr="00601CFF" w:rsidRDefault="00601CFF" w:rsidP="00601CFF">
            <w:pPr>
              <w:rPr>
                <w:rFonts w:ascii="宋体" w:hAnsi="宋体"/>
                <w:color w:val="000000"/>
                <w:sz w:val="24"/>
              </w:rPr>
            </w:pPr>
          </w:p>
          <w:p w14:paraId="590D6C7F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Q8：公司导热铜粉和传统的散热铜粉有什么区别？</w:t>
            </w:r>
          </w:p>
          <w:p w14:paraId="73083760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A8：原材料没有区别，都是纯铜，但是制备方式不同，传统的散热铜粉用水雾化法生产，公司新型导热铜粉使用化学法生产，主要用于制造风冷散热组件。公司新型导热铜粉具有梯度孔隙结构、比表面积发达、松装密度低等特点，在散</w:t>
            </w:r>
            <w:r w:rsidRPr="00601CFF">
              <w:rPr>
                <w:rFonts w:ascii="宋体" w:hAnsi="宋体" w:hint="eastAsia"/>
                <w:color w:val="000000"/>
                <w:sz w:val="24"/>
              </w:rPr>
              <w:lastRenderedPageBreak/>
              <w:t>热效率方面较传统雾化铜粉，性能提升10%-20%，热端收益3-5℃，属于行业内比较大的进步。现已成功应用于部分散热器件，如VC板。</w:t>
            </w:r>
          </w:p>
          <w:p w14:paraId="1D4145A7" w14:textId="77777777" w:rsidR="00601CFF" w:rsidRPr="00601CFF" w:rsidRDefault="00601CFF" w:rsidP="00601CFF">
            <w:pPr>
              <w:rPr>
                <w:rFonts w:ascii="宋体" w:hAnsi="宋体"/>
                <w:color w:val="000000"/>
                <w:sz w:val="24"/>
              </w:rPr>
            </w:pPr>
          </w:p>
          <w:p w14:paraId="6C19E12C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Q9：行业内只有我们能生产导热铜粉？产能如何？</w:t>
            </w:r>
          </w:p>
          <w:p w14:paraId="37E03618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A9：目前只有公司能生产新型导热铜粉。公司经过多年发展，在长期研发积累的大量实验数据、工艺经验基础上，形成了完善的研发技术体系，拥有国家级创新平台，材料研发团队可以参与到客户的设计端，共同设计、开发需要的粉体材料，定制适合于下游客户应用的粉体产品。本次新产品研发就起源于下游客户的应用需求，共同研发了两年，在加工方式上实现了突破，解决了以新的生产方式制造的导热铜粉在产品应用上的问题，在行业内属于首创。未来随着应用领域的扩展和使用量的增加，公司会适时扩大产能，满足销量增长的需求。</w:t>
            </w:r>
          </w:p>
          <w:p w14:paraId="2F87F9C8" w14:textId="77777777" w:rsidR="00601CFF" w:rsidRPr="00601CFF" w:rsidRDefault="00601CFF" w:rsidP="00601CFF">
            <w:pPr>
              <w:rPr>
                <w:rFonts w:ascii="宋体" w:hAnsi="宋体"/>
                <w:color w:val="000000"/>
                <w:sz w:val="24"/>
              </w:rPr>
            </w:pPr>
          </w:p>
          <w:p w14:paraId="0E8636F1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Q10：锡基粉末今年会扩大产能吗？</w:t>
            </w:r>
          </w:p>
          <w:p w14:paraId="4DF66164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A10：公司锡基焊粉产量来自于现有产能，产能目前较稳健，4500吨的产能还没有用足，暂时不会扩产。</w:t>
            </w:r>
          </w:p>
          <w:p w14:paraId="000308C2" w14:textId="77777777" w:rsidR="00601CFF" w:rsidRPr="00601CFF" w:rsidRDefault="00601CFF" w:rsidP="00601CFF">
            <w:pPr>
              <w:rPr>
                <w:rFonts w:ascii="宋体" w:hAnsi="宋体"/>
                <w:color w:val="000000"/>
                <w:sz w:val="24"/>
              </w:rPr>
            </w:pPr>
          </w:p>
          <w:p w14:paraId="0F739C46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Q11：公司所指的电子浆料包括哪些产品？</w:t>
            </w:r>
          </w:p>
          <w:p w14:paraId="613ED9D5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A11：公司于2023年4月通过内部整合成立了全资电子浆料子公司，研发锡基电子浆料，主要是指锡膏，同时扩充一些其他粉末电子浆料，如超细镍粉、超细铜粉、超细银粉、银包铜粉的浆料等，扩大锡基板块整体规模。</w:t>
            </w:r>
          </w:p>
          <w:p w14:paraId="4337B514" w14:textId="77777777" w:rsidR="00601CFF" w:rsidRPr="00601CFF" w:rsidRDefault="00601CFF" w:rsidP="00601CFF">
            <w:pPr>
              <w:rPr>
                <w:rFonts w:ascii="宋体" w:hAnsi="宋体"/>
                <w:color w:val="000000"/>
                <w:sz w:val="24"/>
              </w:rPr>
            </w:pPr>
          </w:p>
          <w:p w14:paraId="4B2AA99D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Q12：关注到浆料增长很快，但是利润一般，原因是什么？</w:t>
            </w:r>
          </w:p>
          <w:p w14:paraId="3EB9D4B6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A12：公司电子浆料板块发展速度快，但从项目开始研发到技术成熟度达到7-8级，直至真正产业化达到9级，还有个研发试验的过程，公司对这个板块的发展目标不只是追求利润，在一些关键卡脖子技术上实现突破，具有更重大的意义。如果能顺利完成项目，今后的发展前景会比较广，释放的贡献也会更大。在公司的募投项目中有科技创新中心建设项目，公司计划通过该项目向该领域加大投入。</w:t>
            </w:r>
          </w:p>
          <w:p w14:paraId="7A221A70" w14:textId="77777777" w:rsidR="00601CFF" w:rsidRPr="00601CFF" w:rsidRDefault="00601CFF" w:rsidP="00601CFF">
            <w:pPr>
              <w:rPr>
                <w:rFonts w:ascii="宋体" w:hAnsi="宋体"/>
                <w:color w:val="000000"/>
                <w:sz w:val="24"/>
              </w:rPr>
            </w:pPr>
          </w:p>
          <w:p w14:paraId="095D301B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Q13：公司锡基板块未来的发展如何？</w:t>
            </w:r>
          </w:p>
          <w:p w14:paraId="570B2132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A13：锡基焊粉材料板块致力于技术迭代，并向下游新兴产业链延伸，同时调整产业结构，生产附加值更高的产品，达到20%-30%的年增长率。</w:t>
            </w:r>
          </w:p>
          <w:p w14:paraId="61056D81" w14:textId="77777777" w:rsidR="00601CFF" w:rsidRPr="00601CFF" w:rsidRDefault="00601CFF" w:rsidP="00601CFF">
            <w:pPr>
              <w:rPr>
                <w:rFonts w:ascii="宋体" w:hAnsi="宋体"/>
                <w:color w:val="000000"/>
                <w:sz w:val="24"/>
              </w:rPr>
            </w:pPr>
          </w:p>
          <w:p w14:paraId="2846CEBF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Q14：公司在3D打印上的战略规划是怎样的</w:t>
            </w:r>
          </w:p>
          <w:p w14:paraId="3F7649E8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A14：公司也在不断摸索适合3D打印发展的最优模式。在公司的募投项目中有科技创新中心建设项目，公司计划通过该项目向增材制造领域加大投入规模，建设增材制造数字</w:t>
            </w:r>
            <w:r w:rsidRPr="00601CFF">
              <w:rPr>
                <w:rFonts w:ascii="宋体" w:hAnsi="宋体" w:hint="eastAsia"/>
                <w:color w:val="000000"/>
                <w:sz w:val="24"/>
              </w:rPr>
              <w:lastRenderedPageBreak/>
              <w:t>产业中心，探索发展3D打印业务。</w:t>
            </w:r>
          </w:p>
          <w:p w14:paraId="37FE1EED" w14:textId="77777777" w:rsidR="00601CFF" w:rsidRPr="00601CFF" w:rsidRDefault="00601CFF" w:rsidP="00601CFF">
            <w:pPr>
              <w:rPr>
                <w:rFonts w:ascii="宋体" w:hAnsi="宋体"/>
                <w:color w:val="000000"/>
                <w:sz w:val="24"/>
              </w:rPr>
            </w:pPr>
          </w:p>
          <w:p w14:paraId="2AF5352D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 xml:space="preserve">Q15：公司3D打印粉体是否有商业航天领域客户？ </w:t>
            </w:r>
          </w:p>
          <w:p w14:paraId="1C05D957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A15：有研增材公司通过直接或者间接销售方式向商业航天客户供应产品。</w:t>
            </w:r>
          </w:p>
          <w:p w14:paraId="276F97DA" w14:textId="77777777" w:rsidR="00601CFF" w:rsidRPr="00601CFF" w:rsidRDefault="00601CFF" w:rsidP="00601CFF">
            <w:pPr>
              <w:rPr>
                <w:rFonts w:ascii="宋体" w:hAnsi="宋体"/>
                <w:color w:val="000000"/>
                <w:sz w:val="24"/>
              </w:rPr>
            </w:pPr>
          </w:p>
          <w:p w14:paraId="7F215757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Q16：机器设备需要自研还是采购</w:t>
            </w:r>
          </w:p>
          <w:p w14:paraId="3D2099F2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A16：公司生产设备目前以采购为主，但会根据具体需求对设备进行改造、调整。</w:t>
            </w:r>
          </w:p>
          <w:p w14:paraId="26BE9DC6" w14:textId="77777777" w:rsidR="00601CFF" w:rsidRPr="00601CFF" w:rsidRDefault="00601CFF" w:rsidP="00601CFF">
            <w:pPr>
              <w:rPr>
                <w:rFonts w:ascii="宋体" w:hAnsi="宋体"/>
                <w:color w:val="000000"/>
                <w:sz w:val="24"/>
              </w:rPr>
            </w:pPr>
          </w:p>
          <w:p w14:paraId="79B78BFE" w14:textId="77777777" w:rsidR="00601CFF" w:rsidRPr="00601CFF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Q17：公司未来需要融资吗？</w:t>
            </w:r>
          </w:p>
          <w:p w14:paraId="7E17ACB5" w14:textId="11829207" w:rsidR="00E51C20" w:rsidRPr="004F7BF5" w:rsidRDefault="00601CFF" w:rsidP="00601CFF">
            <w:pPr>
              <w:rPr>
                <w:rFonts w:ascii="宋体" w:hAnsi="宋体" w:hint="eastAsia"/>
                <w:color w:val="000000"/>
                <w:sz w:val="24"/>
              </w:rPr>
            </w:pPr>
            <w:r w:rsidRPr="00601CFF">
              <w:rPr>
                <w:rFonts w:ascii="宋体" w:hAnsi="宋体" w:hint="eastAsia"/>
                <w:color w:val="000000"/>
                <w:sz w:val="24"/>
              </w:rPr>
              <w:t>A17：公司有意愿发挥好上市平台的融资功能，借此提升主业质量，发展新质生产力，实现产业经营与资本运营融合发展、相互促进，持续推进公司高质量发展，但融资计划需要根据公司的战略规划、经营情况整体推进。</w:t>
            </w:r>
          </w:p>
        </w:tc>
      </w:tr>
      <w:tr w:rsidR="00BD5DDD" w14:paraId="52C52D2C" w14:textId="77777777">
        <w:trPr>
          <w:trHeight w:val="431"/>
        </w:trPr>
        <w:tc>
          <w:tcPr>
            <w:tcW w:w="1980" w:type="dxa"/>
          </w:tcPr>
          <w:p w14:paraId="392AD79F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316" w:type="dxa"/>
          </w:tcPr>
          <w:p w14:paraId="3B9EB652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不涉及</w:t>
            </w:r>
          </w:p>
        </w:tc>
      </w:tr>
      <w:tr w:rsidR="00BD5DDD" w14:paraId="2E9EC464" w14:textId="77777777">
        <w:tc>
          <w:tcPr>
            <w:tcW w:w="1980" w:type="dxa"/>
          </w:tcPr>
          <w:p w14:paraId="7162D277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附件清单（如有）</w:t>
            </w:r>
          </w:p>
        </w:tc>
        <w:tc>
          <w:tcPr>
            <w:tcW w:w="6316" w:type="dxa"/>
          </w:tcPr>
          <w:p w14:paraId="77310521" w14:textId="77777777" w:rsidR="00BD5DDD" w:rsidRDefault="00BD5DDD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BD5DDD" w14:paraId="1833C0B2" w14:textId="77777777">
        <w:tc>
          <w:tcPr>
            <w:tcW w:w="1980" w:type="dxa"/>
          </w:tcPr>
          <w:p w14:paraId="1BE0FE7B" w14:textId="77777777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日期</w:t>
            </w:r>
          </w:p>
        </w:tc>
        <w:tc>
          <w:tcPr>
            <w:tcW w:w="6316" w:type="dxa"/>
          </w:tcPr>
          <w:p w14:paraId="218F7978" w14:textId="17BA1B24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</w:t>
            </w:r>
            <w:r>
              <w:rPr>
                <w:rFonts w:ascii="宋体" w:hAnsi="宋体" w:hint="eastAsia"/>
                <w:color w:val="000000"/>
                <w:sz w:val="24"/>
              </w:rPr>
              <w:t>4年</w:t>
            </w:r>
            <w:r w:rsidR="004F7BF5">
              <w:rPr>
                <w:rFonts w:ascii="宋体" w:hAnsi="宋体" w:hint="eastAsia"/>
                <w:color w:val="000000"/>
                <w:sz w:val="24"/>
              </w:rPr>
              <w:t>7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 w:rsidR="00601CFF">
              <w:rPr>
                <w:rFonts w:ascii="宋体" w:hAnsi="宋体" w:hint="eastAsia"/>
                <w:color w:val="000000"/>
                <w:sz w:val="24"/>
              </w:rPr>
              <w:t>31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14:paraId="147426D0" w14:textId="77777777" w:rsidR="00BD5DDD" w:rsidRDefault="00BD5DDD">
      <w:pPr>
        <w:spacing w:line="360" w:lineRule="auto"/>
        <w:rPr>
          <w:rFonts w:ascii="宋体" w:hAnsi="宋体" w:hint="eastAsia"/>
          <w:sz w:val="24"/>
        </w:rPr>
      </w:pPr>
    </w:p>
    <w:sectPr w:rsidR="00BD5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5FD0C" w14:textId="77777777" w:rsidR="001E32E2" w:rsidRDefault="001E32E2" w:rsidP="009F5B8D">
      <w:r>
        <w:separator/>
      </w:r>
    </w:p>
  </w:endnote>
  <w:endnote w:type="continuationSeparator" w:id="0">
    <w:p w14:paraId="51DBE391" w14:textId="77777777" w:rsidR="001E32E2" w:rsidRDefault="001E32E2" w:rsidP="009F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89D84" w14:textId="77777777" w:rsidR="001E32E2" w:rsidRDefault="001E32E2" w:rsidP="009F5B8D">
      <w:r>
        <w:separator/>
      </w:r>
    </w:p>
  </w:footnote>
  <w:footnote w:type="continuationSeparator" w:id="0">
    <w:p w14:paraId="7CBF08C8" w14:textId="77777777" w:rsidR="001E32E2" w:rsidRDefault="001E32E2" w:rsidP="009F5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lhMDAxOWE2M2JlYzYzZTcxNWVlMDMyNTM4ZDFhZjgifQ=="/>
  </w:docVars>
  <w:rsids>
    <w:rsidRoot w:val="0044575E"/>
    <w:rsid w:val="00002E87"/>
    <w:rsid w:val="00004DD7"/>
    <w:rsid w:val="00011E25"/>
    <w:rsid w:val="00012B1A"/>
    <w:rsid w:val="00026527"/>
    <w:rsid w:val="00027AFE"/>
    <w:rsid w:val="000732EA"/>
    <w:rsid w:val="00073E51"/>
    <w:rsid w:val="000A73BB"/>
    <w:rsid w:val="000A775A"/>
    <w:rsid w:val="000C5765"/>
    <w:rsid w:val="000F0698"/>
    <w:rsid w:val="000F3ABB"/>
    <w:rsid w:val="001006F2"/>
    <w:rsid w:val="00104366"/>
    <w:rsid w:val="001158A8"/>
    <w:rsid w:val="001163DE"/>
    <w:rsid w:val="001231FB"/>
    <w:rsid w:val="0012624B"/>
    <w:rsid w:val="0014724C"/>
    <w:rsid w:val="00155AB1"/>
    <w:rsid w:val="0017412E"/>
    <w:rsid w:val="00190AB6"/>
    <w:rsid w:val="001A227D"/>
    <w:rsid w:val="001A22E5"/>
    <w:rsid w:val="001A4B8A"/>
    <w:rsid w:val="001A6013"/>
    <w:rsid w:val="001E1653"/>
    <w:rsid w:val="001E32E2"/>
    <w:rsid w:val="001E5BAA"/>
    <w:rsid w:val="001F615E"/>
    <w:rsid w:val="001F6AE2"/>
    <w:rsid w:val="00206045"/>
    <w:rsid w:val="002112F4"/>
    <w:rsid w:val="00216448"/>
    <w:rsid w:val="002217A4"/>
    <w:rsid w:val="002437BC"/>
    <w:rsid w:val="0024445D"/>
    <w:rsid w:val="00245195"/>
    <w:rsid w:val="00251449"/>
    <w:rsid w:val="00254ABB"/>
    <w:rsid w:val="00263F6C"/>
    <w:rsid w:val="002866D4"/>
    <w:rsid w:val="00292189"/>
    <w:rsid w:val="002A6BD2"/>
    <w:rsid w:val="002A73DB"/>
    <w:rsid w:val="002B11C8"/>
    <w:rsid w:val="002B2022"/>
    <w:rsid w:val="002C2241"/>
    <w:rsid w:val="002C55FE"/>
    <w:rsid w:val="002D5D7D"/>
    <w:rsid w:val="002E11E9"/>
    <w:rsid w:val="002E2C78"/>
    <w:rsid w:val="002F1FA3"/>
    <w:rsid w:val="002F2236"/>
    <w:rsid w:val="00306403"/>
    <w:rsid w:val="00307FB1"/>
    <w:rsid w:val="003142DC"/>
    <w:rsid w:val="003246B4"/>
    <w:rsid w:val="00340F50"/>
    <w:rsid w:val="00344FDD"/>
    <w:rsid w:val="0035030A"/>
    <w:rsid w:val="00362ACC"/>
    <w:rsid w:val="003737DA"/>
    <w:rsid w:val="003A2C07"/>
    <w:rsid w:val="003C0753"/>
    <w:rsid w:val="003E455A"/>
    <w:rsid w:val="003E50D4"/>
    <w:rsid w:val="0040426C"/>
    <w:rsid w:val="00407439"/>
    <w:rsid w:val="00422EC1"/>
    <w:rsid w:val="00427E6C"/>
    <w:rsid w:val="00435B42"/>
    <w:rsid w:val="0044575E"/>
    <w:rsid w:val="00447ED7"/>
    <w:rsid w:val="004877F7"/>
    <w:rsid w:val="004B7578"/>
    <w:rsid w:val="004C35DF"/>
    <w:rsid w:val="004F6C73"/>
    <w:rsid w:val="004F7BF5"/>
    <w:rsid w:val="00500753"/>
    <w:rsid w:val="00501D79"/>
    <w:rsid w:val="005070BB"/>
    <w:rsid w:val="00536138"/>
    <w:rsid w:val="005449E0"/>
    <w:rsid w:val="005515D0"/>
    <w:rsid w:val="00562819"/>
    <w:rsid w:val="005670CF"/>
    <w:rsid w:val="00590C7C"/>
    <w:rsid w:val="005A107A"/>
    <w:rsid w:val="005B7CA5"/>
    <w:rsid w:val="005C5E1A"/>
    <w:rsid w:val="005D0B31"/>
    <w:rsid w:val="005D6AA9"/>
    <w:rsid w:val="00601CFF"/>
    <w:rsid w:val="0061449B"/>
    <w:rsid w:val="006166F6"/>
    <w:rsid w:val="00616AB1"/>
    <w:rsid w:val="006223DE"/>
    <w:rsid w:val="00624416"/>
    <w:rsid w:val="00657CA5"/>
    <w:rsid w:val="00660088"/>
    <w:rsid w:val="00666D72"/>
    <w:rsid w:val="006868A2"/>
    <w:rsid w:val="006A6084"/>
    <w:rsid w:val="006B54B7"/>
    <w:rsid w:val="006B60E9"/>
    <w:rsid w:val="006C277A"/>
    <w:rsid w:val="006E308D"/>
    <w:rsid w:val="006E5EAF"/>
    <w:rsid w:val="007002FA"/>
    <w:rsid w:val="007156F6"/>
    <w:rsid w:val="007267B8"/>
    <w:rsid w:val="00732483"/>
    <w:rsid w:val="007342B6"/>
    <w:rsid w:val="0074188E"/>
    <w:rsid w:val="0075130E"/>
    <w:rsid w:val="0076764E"/>
    <w:rsid w:val="0077144B"/>
    <w:rsid w:val="007850F7"/>
    <w:rsid w:val="007B14B2"/>
    <w:rsid w:val="007B5657"/>
    <w:rsid w:val="007C4BD6"/>
    <w:rsid w:val="007D7469"/>
    <w:rsid w:val="007D79EF"/>
    <w:rsid w:val="007E65A9"/>
    <w:rsid w:val="007F1A7D"/>
    <w:rsid w:val="007F38CC"/>
    <w:rsid w:val="007F4B6C"/>
    <w:rsid w:val="0085123E"/>
    <w:rsid w:val="00854C3D"/>
    <w:rsid w:val="00872687"/>
    <w:rsid w:val="00876BA6"/>
    <w:rsid w:val="008822F8"/>
    <w:rsid w:val="0089328C"/>
    <w:rsid w:val="008A29E8"/>
    <w:rsid w:val="008C342A"/>
    <w:rsid w:val="008C3926"/>
    <w:rsid w:val="008D2646"/>
    <w:rsid w:val="008D43AB"/>
    <w:rsid w:val="008D6B0E"/>
    <w:rsid w:val="008E1C51"/>
    <w:rsid w:val="008F1A57"/>
    <w:rsid w:val="00904A16"/>
    <w:rsid w:val="00910D9B"/>
    <w:rsid w:val="0092310E"/>
    <w:rsid w:val="009267C5"/>
    <w:rsid w:val="009300DA"/>
    <w:rsid w:val="0093413B"/>
    <w:rsid w:val="00936851"/>
    <w:rsid w:val="009618F6"/>
    <w:rsid w:val="00972DE1"/>
    <w:rsid w:val="00996C34"/>
    <w:rsid w:val="009C63DC"/>
    <w:rsid w:val="009D2573"/>
    <w:rsid w:val="009D2E13"/>
    <w:rsid w:val="009F37EC"/>
    <w:rsid w:val="009F5B8D"/>
    <w:rsid w:val="00A15000"/>
    <w:rsid w:val="00A24206"/>
    <w:rsid w:val="00A32443"/>
    <w:rsid w:val="00A36EAF"/>
    <w:rsid w:val="00A769C1"/>
    <w:rsid w:val="00B15476"/>
    <w:rsid w:val="00B15C6B"/>
    <w:rsid w:val="00B26D99"/>
    <w:rsid w:val="00B4148E"/>
    <w:rsid w:val="00B57D53"/>
    <w:rsid w:val="00B65623"/>
    <w:rsid w:val="00B805CE"/>
    <w:rsid w:val="00B819E4"/>
    <w:rsid w:val="00B91B2E"/>
    <w:rsid w:val="00B94699"/>
    <w:rsid w:val="00BA0513"/>
    <w:rsid w:val="00BA199E"/>
    <w:rsid w:val="00BA5BE9"/>
    <w:rsid w:val="00BD3F22"/>
    <w:rsid w:val="00BD5DDD"/>
    <w:rsid w:val="00BD647D"/>
    <w:rsid w:val="00BE0E2F"/>
    <w:rsid w:val="00BF204E"/>
    <w:rsid w:val="00BF2687"/>
    <w:rsid w:val="00C022A4"/>
    <w:rsid w:val="00C043B0"/>
    <w:rsid w:val="00C0478F"/>
    <w:rsid w:val="00C115F2"/>
    <w:rsid w:val="00C20FD1"/>
    <w:rsid w:val="00C319B2"/>
    <w:rsid w:val="00C32400"/>
    <w:rsid w:val="00C37CA4"/>
    <w:rsid w:val="00C50A10"/>
    <w:rsid w:val="00C519D0"/>
    <w:rsid w:val="00C751A6"/>
    <w:rsid w:val="00C9047A"/>
    <w:rsid w:val="00C908E7"/>
    <w:rsid w:val="00C94AC9"/>
    <w:rsid w:val="00CA02A3"/>
    <w:rsid w:val="00CC6283"/>
    <w:rsid w:val="00CD3357"/>
    <w:rsid w:val="00CE5F63"/>
    <w:rsid w:val="00D14C41"/>
    <w:rsid w:val="00D1623E"/>
    <w:rsid w:val="00D20F97"/>
    <w:rsid w:val="00D21DE9"/>
    <w:rsid w:val="00D51602"/>
    <w:rsid w:val="00D62D90"/>
    <w:rsid w:val="00D63F05"/>
    <w:rsid w:val="00D65CD2"/>
    <w:rsid w:val="00D67ABA"/>
    <w:rsid w:val="00D74693"/>
    <w:rsid w:val="00D8155B"/>
    <w:rsid w:val="00DA0ADF"/>
    <w:rsid w:val="00DA776B"/>
    <w:rsid w:val="00DB1007"/>
    <w:rsid w:val="00DB25CD"/>
    <w:rsid w:val="00DC747B"/>
    <w:rsid w:val="00DD4209"/>
    <w:rsid w:val="00E00E1C"/>
    <w:rsid w:val="00E026DF"/>
    <w:rsid w:val="00E105FE"/>
    <w:rsid w:val="00E40E38"/>
    <w:rsid w:val="00E51C20"/>
    <w:rsid w:val="00E63B0F"/>
    <w:rsid w:val="00E65053"/>
    <w:rsid w:val="00E71DE8"/>
    <w:rsid w:val="00E73E13"/>
    <w:rsid w:val="00EB1E77"/>
    <w:rsid w:val="00EC1E97"/>
    <w:rsid w:val="00EC6218"/>
    <w:rsid w:val="00EC6F90"/>
    <w:rsid w:val="00ED1296"/>
    <w:rsid w:val="00ED5A40"/>
    <w:rsid w:val="00ED7D1C"/>
    <w:rsid w:val="00F1426B"/>
    <w:rsid w:val="00F21FC1"/>
    <w:rsid w:val="00F35DD3"/>
    <w:rsid w:val="00F433CE"/>
    <w:rsid w:val="00F4510A"/>
    <w:rsid w:val="00F47A8C"/>
    <w:rsid w:val="00F571D6"/>
    <w:rsid w:val="00F64203"/>
    <w:rsid w:val="00F70830"/>
    <w:rsid w:val="00F74209"/>
    <w:rsid w:val="00F773D9"/>
    <w:rsid w:val="00F80F73"/>
    <w:rsid w:val="00F84AB2"/>
    <w:rsid w:val="00FA3D9F"/>
    <w:rsid w:val="00FC2DD8"/>
    <w:rsid w:val="00FD34E5"/>
    <w:rsid w:val="053E339B"/>
    <w:rsid w:val="0992329A"/>
    <w:rsid w:val="0F4955D4"/>
    <w:rsid w:val="21C213C1"/>
    <w:rsid w:val="29726241"/>
    <w:rsid w:val="2C195D1A"/>
    <w:rsid w:val="2E8F44EC"/>
    <w:rsid w:val="3324700C"/>
    <w:rsid w:val="40994E10"/>
    <w:rsid w:val="435A2C3D"/>
    <w:rsid w:val="4EB728FC"/>
    <w:rsid w:val="50D36C2F"/>
    <w:rsid w:val="51EF21A4"/>
    <w:rsid w:val="605519C0"/>
    <w:rsid w:val="624E654F"/>
    <w:rsid w:val="6915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E5441"/>
  <w15:docId w15:val="{B7315CBC-D179-49B6-B236-C736766F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c">
    <w:name w:val="标题 字符"/>
    <w:basedOn w:val="a0"/>
    <w:link w:val="ab"/>
    <w:autoRedefine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15">
    <w:name w:val="15"/>
    <w:basedOn w:val="a0"/>
    <w:autoRedefine/>
    <w:qFormat/>
    <w:rPr>
      <w:rFonts w:ascii="Times New Roman" w:hAnsi="Times New Roman" w:cs="Times New Roman" w:hint="default"/>
      <w:kern w:val="2"/>
      <w:sz w:val="21"/>
      <w:szCs w:val="21"/>
    </w:rPr>
  </w:style>
  <w:style w:type="character" w:customStyle="1" w:styleId="16">
    <w:name w:val="16"/>
    <w:basedOn w:val="a0"/>
    <w:autoRedefine/>
    <w:qFormat/>
    <w:rPr>
      <w:rFonts w:ascii="Calibri" w:hAnsi="Calibri" w:hint="default"/>
      <w:color w:val="0000FF"/>
      <w:u w:val="single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e">
    <w:name w:val="批注主题 字符"/>
    <w:basedOn w:val="a4"/>
    <w:link w:val="ad"/>
    <w:autoRedefine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4C03-6BE0-4831-B931-A3237B54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423</Words>
  <Characters>2412</Characters>
  <Application>Microsoft Office Word</Application>
  <DocSecurity>0</DocSecurity>
  <Lines>20</Lines>
  <Paragraphs>5</Paragraphs>
  <ScaleCrop>false</ScaleCrop>
  <Company>sse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yyfm</dc:creator>
  <cp:lastModifiedBy>妍 王</cp:lastModifiedBy>
  <cp:revision>4</cp:revision>
  <cp:lastPrinted>2022-08-02T09:13:00Z</cp:lastPrinted>
  <dcterms:created xsi:type="dcterms:W3CDTF">2024-07-29T09:01:00Z</dcterms:created>
  <dcterms:modified xsi:type="dcterms:W3CDTF">2024-07-31T02:55:00Z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A37075A601E54C64AAD483219A4183D1_13</vt:lpwstr>
  </property>
</Properties>
</file>