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3C210" w14:textId="77777777" w:rsidR="00BD5DDD" w:rsidRDefault="00000000">
      <w:pPr>
        <w:adjustRightInd w:val="0"/>
        <w:snapToGrid w:val="0"/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证券代码：</w:t>
      </w:r>
      <w:r>
        <w:rPr>
          <w:rFonts w:ascii="宋体" w:hAnsi="宋体"/>
          <w:sz w:val="24"/>
        </w:rPr>
        <w:t>688456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/>
          <w:sz w:val="24"/>
        </w:rPr>
        <w:t xml:space="preserve">                            </w:t>
      </w:r>
      <w:r>
        <w:rPr>
          <w:rFonts w:ascii="宋体" w:hAnsi="宋体" w:hint="eastAsia"/>
          <w:sz w:val="24"/>
        </w:rPr>
        <w:t>证券简称：有研粉材</w:t>
      </w:r>
    </w:p>
    <w:p w14:paraId="2FC8B190" w14:textId="77777777" w:rsidR="00BD5DDD" w:rsidRDefault="00BD5DDD">
      <w:pPr>
        <w:adjustRightInd w:val="0"/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24"/>
        </w:rPr>
      </w:pPr>
    </w:p>
    <w:p w14:paraId="41509B4F" w14:textId="77777777" w:rsidR="00BD5DDD" w:rsidRDefault="00000000">
      <w:pPr>
        <w:adjustRightInd w:val="0"/>
        <w:spacing w:line="360" w:lineRule="auto"/>
        <w:jc w:val="center"/>
        <w:rPr>
          <w:rFonts w:ascii="宋体" w:hAnsi="宋体" w:hint="eastAsia"/>
          <w:b/>
          <w:bCs/>
          <w:color w:val="FF0000"/>
          <w:sz w:val="32"/>
          <w:szCs w:val="32"/>
        </w:rPr>
      </w:pPr>
      <w:r>
        <w:rPr>
          <w:rFonts w:ascii="宋体" w:hAnsi="宋体" w:hint="eastAsia"/>
          <w:b/>
          <w:bCs/>
          <w:color w:val="FF0000"/>
          <w:sz w:val="32"/>
          <w:szCs w:val="32"/>
        </w:rPr>
        <w:t>有</w:t>
      </w:r>
      <w:proofErr w:type="gramStart"/>
      <w:r>
        <w:rPr>
          <w:rFonts w:ascii="宋体" w:hAnsi="宋体" w:hint="eastAsia"/>
          <w:b/>
          <w:bCs/>
          <w:color w:val="FF0000"/>
          <w:sz w:val="32"/>
          <w:szCs w:val="32"/>
        </w:rPr>
        <w:t>研</w:t>
      </w:r>
      <w:proofErr w:type="gramEnd"/>
      <w:r>
        <w:rPr>
          <w:rFonts w:ascii="宋体" w:hAnsi="宋体" w:hint="eastAsia"/>
          <w:b/>
          <w:bCs/>
          <w:color w:val="FF0000"/>
          <w:sz w:val="32"/>
          <w:szCs w:val="32"/>
        </w:rPr>
        <w:t>粉末新材料股份有限公司</w:t>
      </w:r>
    </w:p>
    <w:p w14:paraId="4C62EFCE" w14:textId="40AC4C7F" w:rsidR="00BD5DDD" w:rsidRDefault="00000000">
      <w:pPr>
        <w:adjustRightInd w:val="0"/>
        <w:spacing w:line="360" w:lineRule="auto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b/>
          <w:bCs/>
          <w:color w:val="FF0000"/>
          <w:sz w:val="32"/>
          <w:szCs w:val="32"/>
        </w:rPr>
        <w:t>投资者关系活动记录表（</w:t>
      </w:r>
      <w:r>
        <w:rPr>
          <w:rFonts w:hint="eastAsia"/>
          <w:b/>
          <w:bCs/>
          <w:color w:val="FF0000"/>
          <w:sz w:val="32"/>
          <w:szCs w:val="32"/>
        </w:rPr>
        <w:t>2024</w:t>
      </w:r>
      <w:r>
        <w:rPr>
          <w:rFonts w:hint="eastAsia"/>
          <w:b/>
          <w:bCs/>
          <w:color w:val="FF0000"/>
          <w:sz w:val="32"/>
          <w:szCs w:val="32"/>
        </w:rPr>
        <w:t>年</w:t>
      </w:r>
      <w:r w:rsidR="005216A0">
        <w:rPr>
          <w:rFonts w:hint="eastAsia"/>
          <w:b/>
          <w:bCs/>
          <w:color w:val="FF0000"/>
          <w:sz w:val="32"/>
          <w:szCs w:val="32"/>
        </w:rPr>
        <w:t>8</w:t>
      </w:r>
      <w:r>
        <w:rPr>
          <w:rFonts w:hint="eastAsia"/>
          <w:b/>
          <w:bCs/>
          <w:color w:val="FF0000"/>
          <w:sz w:val="32"/>
          <w:szCs w:val="32"/>
        </w:rPr>
        <w:t>月</w:t>
      </w:r>
      <w:r w:rsidR="005216A0">
        <w:rPr>
          <w:rFonts w:hint="eastAsia"/>
          <w:b/>
          <w:bCs/>
          <w:color w:val="FF0000"/>
          <w:sz w:val="32"/>
          <w:szCs w:val="32"/>
        </w:rPr>
        <w:t>7</w:t>
      </w:r>
      <w:r>
        <w:rPr>
          <w:rFonts w:hint="eastAsia"/>
          <w:b/>
          <w:bCs/>
          <w:color w:val="FF0000"/>
          <w:sz w:val="32"/>
          <w:szCs w:val="32"/>
        </w:rPr>
        <w:t>日）</w:t>
      </w:r>
    </w:p>
    <w:p w14:paraId="0A967DF7" w14:textId="77777777" w:rsidR="00BD5DDD" w:rsidRDefault="00BD5DDD">
      <w:pPr>
        <w:spacing w:line="360" w:lineRule="auto"/>
        <w:rPr>
          <w:rFonts w:ascii="宋体" w:hAnsi="宋体" w:hint="eastAsia"/>
          <w:color w:val="000000"/>
          <w:sz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BD5DDD" w14:paraId="10AF68AC" w14:textId="77777777">
        <w:tc>
          <w:tcPr>
            <w:tcW w:w="1980" w:type="dxa"/>
          </w:tcPr>
          <w:p w14:paraId="4A6B3530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投资者关系活动类别</w:t>
            </w:r>
          </w:p>
        </w:tc>
        <w:tc>
          <w:tcPr>
            <w:tcW w:w="6316" w:type="dxa"/>
          </w:tcPr>
          <w:p w14:paraId="0DE43EB8" w14:textId="77777777" w:rsidR="00BD5DDD" w:rsidRDefault="00000000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☑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特定对象调研</w:t>
            </w:r>
            <w:r>
              <w:rPr>
                <w:rFonts w:ascii="Courier New" w:hAnsi="Courier New" w:cs="Courier New" w:hint="eastAsia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</w:t>
            </w: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分析师会议</w:t>
            </w:r>
          </w:p>
          <w:p w14:paraId="0846C8E0" w14:textId="77777777" w:rsidR="00BD5DDD" w:rsidRDefault="00000000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媒体采访</w:t>
            </w:r>
            <w:r>
              <w:rPr>
                <w:rFonts w:ascii="Courier New" w:hAnsi="Courier New" w:cs="Courier New" w:hint="eastAsia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  </w:t>
            </w: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业绩说明会</w:t>
            </w:r>
          </w:p>
          <w:p w14:paraId="1E94FD6A" w14:textId="77777777" w:rsidR="00BD5DDD" w:rsidRDefault="00000000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新闻发布会</w:t>
            </w:r>
            <w:r>
              <w:rPr>
                <w:rFonts w:ascii="Courier New" w:hAnsi="Courier New" w:cs="Courier New" w:hint="eastAsia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</w:t>
            </w: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路演活动</w:t>
            </w:r>
          </w:p>
          <w:p w14:paraId="54CA7C49" w14:textId="7849AE83" w:rsidR="00BD5DDD" w:rsidRDefault="003E455A">
            <w:pPr>
              <w:spacing w:line="360" w:lineRule="auto"/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 xml:space="preserve">☑现场参观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     </w:t>
            </w:r>
            <w:r w:rsidR="004F7BF5"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</w:t>
            </w:r>
            <w:r w:rsidR="004F7BF5"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电话会议</w:t>
            </w:r>
          </w:p>
          <w:p w14:paraId="770EDFDF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□其他</w:t>
            </w:r>
          </w:p>
        </w:tc>
      </w:tr>
      <w:tr w:rsidR="00BD5DDD" w14:paraId="1D419590" w14:textId="77777777">
        <w:tc>
          <w:tcPr>
            <w:tcW w:w="1980" w:type="dxa"/>
          </w:tcPr>
          <w:p w14:paraId="344F4F4C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参与单位名称</w:t>
            </w:r>
          </w:p>
        </w:tc>
        <w:tc>
          <w:tcPr>
            <w:tcW w:w="6316" w:type="dxa"/>
          </w:tcPr>
          <w:p w14:paraId="61A1F504" w14:textId="55AFD765" w:rsidR="00BD5DDD" w:rsidRDefault="00575673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中金公司</w:t>
            </w:r>
          </w:p>
        </w:tc>
      </w:tr>
      <w:tr w:rsidR="00BD5DDD" w14:paraId="0E66D4A3" w14:textId="77777777">
        <w:tc>
          <w:tcPr>
            <w:tcW w:w="1980" w:type="dxa"/>
          </w:tcPr>
          <w:p w14:paraId="7813797F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会议时间</w:t>
            </w:r>
          </w:p>
        </w:tc>
        <w:tc>
          <w:tcPr>
            <w:tcW w:w="6316" w:type="dxa"/>
          </w:tcPr>
          <w:p w14:paraId="217B332C" w14:textId="1DAB8E33" w:rsidR="00C37CA4" w:rsidRPr="00C37CA4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2024年</w:t>
            </w:r>
            <w:r w:rsidR="005216A0">
              <w:rPr>
                <w:rFonts w:ascii="宋体" w:hAnsi="宋体" w:hint="eastAsia"/>
                <w:color w:val="000000"/>
                <w:sz w:val="24"/>
              </w:rPr>
              <w:t>8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5216A0">
              <w:rPr>
                <w:rFonts w:ascii="宋体" w:hAnsi="宋体" w:hint="eastAsia"/>
                <w:color w:val="000000"/>
                <w:sz w:val="24"/>
              </w:rPr>
              <w:t>7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  <w:r w:rsidR="005216A0">
              <w:rPr>
                <w:rFonts w:ascii="宋体" w:hAnsi="宋体" w:hint="eastAsia"/>
                <w:color w:val="000000"/>
                <w:sz w:val="24"/>
              </w:rPr>
              <w:t>15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="005216A0">
              <w:rPr>
                <w:rFonts w:ascii="宋体" w:hAnsi="宋体" w:hint="eastAsia"/>
                <w:color w:val="000000"/>
                <w:sz w:val="24"/>
              </w:rPr>
              <w:t>0</w:t>
            </w:r>
            <w:r>
              <w:rPr>
                <w:rFonts w:ascii="宋体" w:hAnsi="宋体" w:hint="eastAsia"/>
                <w:color w:val="000000"/>
                <w:sz w:val="24"/>
              </w:rPr>
              <w:t>0-1</w:t>
            </w:r>
            <w:r w:rsidR="005216A0">
              <w:rPr>
                <w:rFonts w:ascii="宋体" w:hAnsi="宋体" w:hint="eastAsia"/>
                <w:color w:val="000000"/>
                <w:sz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="005216A0">
              <w:rPr>
                <w:rFonts w:ascii="宋体" w:hAnsi="宋体" w:hint="eastAsia"/>
                <w:color w:val="000000"/>
                <w:sz w:val="24"/>
              </w:rPr>
              <w:t>0</w:t>
            </w:r>
            <w:r>
              <w:rPr>
                <w:rFonts w:ascii="宋体" w:hAnsi="宋体" w:hint="eastAsia"/>
                <w:color w:val="000000"/>
                <w:sz w:val="24"/>
              </w:rPr>
              <w:t>0</w:t>
            </w:r>
          </w:p>
        </w:tc>
      </w:tr>
      <w:tr w:rsidR="00BD5DDD" w14:paraId="51829DC9" w14:textId="77777777">
        <w:tc>
          <w:tcPr>
            <w:tcW w:w="1980" w:type="dxa"/>
          </w:tcPr>
          <w:p w14:paraId="19F826CB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会议地点</w:t>
            </w:r>
          </w:p>
        </w:tc>
        <w:tc>
          <w:tcPr>
            <w:tcW w:w="6316" w:type="dxa"/>
          </w:tcPr>
          <w:p w14:paraId="5FF4E85A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公司会议室</w:t>
            </w:r>
          </w:p>
        </w:tc>
      </w:tr>
      <w:tr w:rsidR="00BD5DDD" w14:paraId="65187201" w14:textId="77777777">
        <w:tc>
          <w:tcPr>
            <w:tcW w:w="1980" w:type="dxa"/>
          </w:tcPr>
          <w:p w14:paraId="1AEC00BD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上市公司接待人员</w:t>
            </w:r>
          </w:p>
        </w:tc>
        <w:tc>
          <w:tcPr>
            <w:tcW w:w="6316" w:type="dxa"/>
          </w:tcPr>
          <w:p w14:paraId="59C4FF17" w14:textId="77777777" w:rsidR="004F7BF5" w:rsidRDefault="00000000" w:rsidP="004F7BF5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证券事务代表：王妍</w:t>
            </w:r>
          </w:p>
          <w:p w14:paraId="6F853A3F" w14:textId="6A662615" w:rsidR="00BD5DDD" w:rsidRDefault="004F7BF5" w:rsidP="004F7BF5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证券事务专员：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瓮佳星</w:t>
            </w:r>
            <w:proofErr w:type="gramEnd"/>
          </w:p>
        </w:tc>
      </w:tr>
      <w:tr w:rsidR="00BD5DDD" w14:paraId="6D498972" w14:textId="77777777">
        <w:tc>
          <w:tcPr>
            <w:tcW w:w="1980" w:type="dxa"/>
          </w:tcPr>
          <w:p w14:paraId="75DA7896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投资者关系活动主要内容介绍</w:t>
            </w:r>
          </w:p>
        </w:tc>
        <w:tc>
          <w:tcPr>
            <w:tcW w:w="6316" w:type="dxa"/>
          </w:tcPr>
          <w:p w14:paraId="331A05E2" w14:textId="77777777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Q1：请结合公司历史介绍公司是如何发展到现阶段的。</w:t>
            </w:r>
          </w:p>
          <w:p w14:paraId="08608E57" w14:textId="4A2A12A1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A1：有研粉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材成立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于2004年，控股股东中国有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研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科技集团是国务院国资委所属中央一级企业，有研粉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材属于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二级中央企业。公司业务分为四个板块，包括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铜基金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属粉体材料、微电子锡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基焊粉材料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、3D打印用粉体材料和电子浆料。公司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铜基金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属粉体材料目前在国内市场占有率约35%，产销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量国内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第一、全球第二，主要应用于粉末冶金、金刚石工具、摩擦材料、催化剂、电碳电刷、散热器件等下游领域，该板块的公司有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有研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合肥、有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研重冶和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境外的有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研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泰国、英国Makin公司；微电子锡基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焊粉材料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目前在国内市场占有率约15%，国内第一，该板块公司有康普锡威及其子公司；3D打印用粉体材料运营的公司为有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研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增材，</w:t>
            </w:r>
            <w:r w:rsidR="004673E7">
              <w:rPr>
                <w:rFonts w:ascii="宋体" w:hAnsi="宋体" w:hint="eastAsia"/>
                <w:color w:val="000000"/>
                <w:sz w:val="24"/>
              </w:rPr>
              <w:t>于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2021年底成立，产品除了3D打印用粉体材料还包括一些高温特种粉体材料如软磁、MIM粉等，3D打印用粉体材料应用于航空航天、JG、汽车、模具钢等领域，产品在市场上具有一定特色；电子浆料是公司目前重点发展的新板块，2023年成立有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研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纳微，与微电子锡基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焊粉材料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都属于微电子互连材料，是电子封装/组装必不可少的材料，广泛应用于电子制造业的半导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lastRenderedPageBreak/>
              <w:t>体封装、电子元器件装配、高效光伏电池等，下游主要应用于消费电子、半导体、光伏、LED照明/显示等。</w:t>
            </w:r>
          </w:p>
          <w:p w14:paraId="7B414DE8" w14:textId="77777777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</w:p>
          <w:p w14:paraId="1356C73A" w14:textId="77777777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Q2：请介绍一下公司铜粉新产品的开发情况。</w:t>
            </w:r>
          </w:p>
          <w:p w14:paraId="0325BEFC" w14:textId="77777777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A2：铜基板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块目前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实现突破的新产品主要为导热铜粉，主要用于制造风冷散热组件，与传统雾化铜粉相比，具有梯度孔隙结构、比表面积发达、松装密度低等特点。现已成功应用于部分散热器件，如VC板。该产品是公司与某终端用户合作开发的产品，据了解该产品目前已经部分应用于AI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算力服务器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、基站、大型路由器、交换机等场景，应用效果截至目前反馈良好。此款铜粉在散热效率方面较传统雾化铜粉，性能提升 10%-20%，热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端收益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3-5℃，属于行业内比较大的进步。目前实现每月小批量吨级销售，未来是否能进一步拓展应用领域，如传统热管等，尚有待市场进一步验证。</w:t>
            </w:r>
          </w:p>
          <w:p w14:paraId="5A1C84E4" w14:textId="77777777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</w:p>
          <w:p w14:paraId="1322F347" w14:textId="0845DEC9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Q3：散热铜粉的下游需求目前如何</w:t>
            </w:r>
            <w:r w:rsidR="00966A1A">
              <w:rPr>
                <w:rFonts w:ascii="宋体" w:hAnsi="宋体" w:hint="eastAsia"/>
                <w:color w:val="000000"/>
                <w:sz w:val="24"/>
              </w:rPr>
              <w:t>？</w:t>
            </w:r>
          </w:p>
          <w:p w14:paraId="3EDBAA1C" w14:textId="704DCA9E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A3：目前已经实现每月吨级供货，</w:t>
            </w:r>
            <w:r w:rsidR="003C041A">
              <w:rPr>
                <w:rFonts w:ascii="宋体" w:hAnsi="宋体" w:hint="eastAsia"/>
                <w:color w:val="000000"/>
                <w:sz w:val="24"/>
              </w:rPr>
              <w:t>供应稳定。该产品在其他领域的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应用</w:t>
            </w:r>
            <w:r w:rsidR="003C041A">
              <w:rPr>
                <w:rFonts w:ascii="宋体" w:hAnsi="宋体" w:hint="eastAsia"/>
                <w:color w:val="000000"/>
                <w:sz w:val="24"/>
              </w:rPr>
              <w:t>也在测试阶段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，</w:t>
            </w:r>
            <w:r w:rsidR="003C041A">
              <w:rPr>
                <w:rFonts w:ascii="宋体" w:hAnsi="宋体" w:hint="eastAsia"/>
                <w:color w:val="000000"/>
                <w:sz w:val="24"/>
              </w:rPr>
              <w:t>目前国内只有公司能做新型散热铜粉，下游需求根据公司研发进度有望进一步扩大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0C19BA4F" w14:textId="77777777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</w:p>
          <w:p w14:paraId="520D1CC6" w14:textId="3AB6548E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Q4：散热铜粉具体市面上的应用有哪些</w:t>
            </w:r>
            <w:r w:rsidR="003C041A">
              <w:rPr>
                <w:rFonts w:ascii="宋体" w:hAnsi="宋体" w:hint="eastAsia"/>
                <w:color w:val="000000"/>
                <w:sz w:val="24"/>
              </w:rPr>
              <w:t>？</w:t>
            </w:r>
          </w:p>
          <w:p w14:paraId="5C15BAFC" w14:textId="1745676F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A4：公司新型散热铜粉现已成功应用于部分散热器件，如VC板，据了解该产品目前已经部分应用于AI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算力服务器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、基站、大型路由器、交换机等场景，应用效果截至目前反馈良好。</w:t>
            </w:r>
          </w:p>
          <w:p w14:paraId="48B33455" w14:textId="77777777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</w:p>
          <w:p w14:paraId="1DEB721B" w14:textId="79A136D9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Q5：关注到铜粉的应用领域比较分散，如何跟踪应用领域的需求变化</w:t>
            </w:r>
            <w:r w:rsidR="00966A1A">
              <w:rPr>
                <w:rFonts w:ascii="宋体" w:hAnsi="宋体" w:hint="eastAsia"/>
                <w:color w:val="000000"/>
                <w:sz w:val="24"/>
              </w:rPr>
              <w:t>？</w:t>
            </w:r>
          </w:p>
          <w:p w14:paraId="6C852563" w14:textId="0A272710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A5：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公司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铜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基金</w:t>
            </w:r>
            <w:proofErr w:type="gramEnd"/>
            <w:r w:rsidR="00145E74">
              <w:rPr>
                <w:rFonts w:ascii="宋体" w:hAnsi="宋体" w:hint="eastAsia"/>
                <w:color w:val="000000"/>
                <w:sz w:val="24"/>
              </w:rPr>
              <w:t>属粉体材料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应用</w:t>
            </w:r>
            <w:r w:rsidR="00AB313F">
              <w:rPr>
                <w:rFonts w:ascii="宋体" w:hAnsi="宋体" w:hint="eastAsia"/>
                <w:color w:val="000000"/>
                <w:sz w:val="24"/>
              </w:rPr>
              <w:t>范围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很广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，</w:t>
            </w:r>
            <w:r w:rsidR="00AB313F">
              <w:rPr>
                <w:rFonts w:ascii="宋体" w:hAnsi="宋体" w:hint="eastAsia"/>
                <w:color w:val="000000"/>
                <w:sz w:val="24"/>
              </w:rPr>
              <w:t>应用较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集中的领域</w:t>
            </w:r>
            <w:r w:rsidR="00AB313F">
              <w:rPr>
                <w:rFonts w:ascii="宋体" w:hAnsi="宋体" w:hint="eastAsia"/>
                <w:color w:val="000000"/>
                <w:sz w:val="24"/>
              </w:rPr>
              <w:t>有</w:t>
            </w:r>
            <w:r w:rsidR="00145E74" w:rsidRPr="00145E74">
              <w:rPr>
                <w:rFonts w:ascii="宋体" w:hAnsi="宋体" w:hint="eastAsia"/>
                <w:color w:val="000000"/>
                <w:sz w:val="24"/>
              </w:rPr>
              <w:t>粉末冶金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零部件</w:t>
            </w:r>
            <w:r w:rsidR="00145E74" w:rsidRPr="00145E74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6505E4">
              <w:rPr>
                <w:rFonts w:ascii="宋体" w:hAnsi="宋体" w:hint="eastAsia"/>
                <w:color w:val="000000"/>
                <w:sz w:val="24"/>
              </w:rPr>
              <w:t>超硬</w:t>
            </w:r>
            <w:r w:rsidR="00145E74" w:rsidRPr="00145E74">
              <w:rPr>
                <w:rFonts w:ascii="宋体" w:hAnsi="宋体" w:hint="eastAsia"/>
                <w:color w:val="000000"/>
                <w:sz w:val="24"/>
              </w:rPr>
              <w:t>工具、摩擦材料、催化剂、电碳电刷、散热器件等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，公司</w:t>
            </w:r>
            <w:r w:rsidR="00AB313F">
              <w:rPr>
                <w:rFonts w:ascii="宋体" w:hAnsi="宋体" w:hint="eastAsia"/>
                <w:color w:val="000000"/>
                <w:sz w:val="24"/>
              </w:rPr>
              <w:t>会根据经济形势、行业情况、销售数量、原材料价格等定期分析这些行业的需求变化情况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7FB77D34" w14:textId="77777777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</w:p>
          <w:p w14:paraId="3D4B2628" w14:textId="3245FCA8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Q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6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 xml:space="preserve">：铜价上涨对公司毛利率有什么影响？ </w:t>
            </w:r>
          </w:p>
          <w:p w14:paraId="0703A686" w14:textId="583781B7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A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6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：公司铜基</w:t>
            </w:r>
            <w:r w:rsidR="009529E1">
              <w:rPr>
                <w:rFonts w:ascii="宋体" w:hAnsi="宋体" w:hint="eastAsia"/>
                <w:color w:val="000000"/>
                <w:sz w:val="24"/>
              </w:rPr>
              <w:t>板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块定价模式主要为原材料</w:t>
            </w:r>
            <w:r w:rsidR="009529E1">
              <w:rPr>
                <w:rFonts w:ascii="宋体" w:hAnsi="宋体" w:hint="eastAsia"/>
                <w:color w:val="000000"/>
                <w:sz w:val="24"/>
              </w:rPr>
              <w:t>+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加工费，原材料价格上涨会造成收入上升，加工费不变的情况下</w:t>
            </w:r>
            <w:r w:rsidR="009529E1">
              <w:rPr>
                <w:rFonts w:ascii="宋体" w:hAnsi="宋体" w:hint="eastAsia"/>
                <w:color w:val="000000"/>
                <w:sz w:val="24"/>
              </w:rPr>
              <w:t>，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会降低</w:t>
            </w:r>
            <w:r w:rsidR="009529E1">
              <w:rPr>
                <w:rFonts w:ascii="宋体" w:hAnsi="宋体" w:hint="eastAsia"/>
                <w:color w:val="000000"/>
                <w:sz w:val="24"/>
              </w:rPr>
              <w:t>产品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毛利率。</w:t>
            </w:r>
          </w:p>
          <w:p w14:paraId="32181BED" w14:textId="77777777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</w:p>
          <w:p w14:paraId="61F4243E" w14:textId="43183B3F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Q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7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：锡基板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块未来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的发展如何。</w:t>
            </w:r>
          </w:p>
          <w:p w14:paraId="6E1F53DC" w14:textId="71402354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A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7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：锡基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焊粉材料</w:t>
            </w:r>
            <w:proofErr w:type="gramEnd"/>
            <w:r w:rsidR="009529E1">
              <w:rPr>
                <w:rFonts w:ascii="宋体" w:hAnsi="宋体" w:hint="eastAsia"/>
                <w:color w:val="000000"/>
                <w:sz w:val="24"/>
              </w:rPr>
              <w:t>和电子浆料都是微电子互连材料，公司锡基</w:t>
            </w:r>
            <w:proofErr w:type="gramStart"/>
            <w:r w:rsidR="009529E1">
              <w:rPr>
                <w:rFonts w:ascii="宋体" w:hAnsi="宋体" w:hint="eastAsia"/>
                <w:color w:val="000000"/>
                <w:sz w:val="24"/>
              </w:rPr>
              <w:t>焊粉材料</w:t>
            </w:r>
            <w:proofErr w:type="gramEnd"/>
            <w:r w:rsidR="009529E1">
              <w:rPr>
                <w:rFonts w:ascii="宋体" w:hAnsi="宋体" w:hint="eastAsia"/>
                <w:color w:val="000000"/>
                <w:sz w:val="24"/>
              </w:rPr>
              <w:t>的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产能能够满足</w:t>
            </w:r>
            <w:r w:rsidR="009529E1">
              <w:rPr>
                <w:rFonts w:ascii="宋体" w:hAnsi="宋体" w:hint="eastAsia"/>
                <w:color w:val="000000"/>
                <w:sz w:val="24"/>
              </w:rPr>
              <w:t>目前的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市场需求，</w:t>
            </w:r>
            <w:r w:rsidR="009529E1" w:rsidRPr="009529E1">
              <w:rPr>
                <w:rFonts w:ascii="宋体" w:hAnsi="宋体" w:hint="eastAsia"/>
                <w:color w:val="000000"/>
                <w:sz w:val="24"/>
              </w:rPr>
              <w:t>板块</w:t>
            </w:r>
            <w:r w:rsidR="009529E1">
              <w:rPr>
                <w:rFonts w:ascii="宋体" w:hAnsi="宋体" w:hint="eastAsia"/>
                <w:color w:val="000000"/>
                <w:sz w:val="24"/>
              </w:rPr>
              <w:t>整体的发展</w:t>
            </w:r>
            <w:r w:rsidR="001F42B8">
              <w:rPr>
                <w:rFonts w:ascii="宋体" w:hAnsi="宋体" w:hint="eastAsia"/>
                <w:color w:val="000000"/>
                <w:sz w:val="24"/>
              </w:rPr>
              <w:t>致力</w:t>
            </w:r>
            <w:r w:rsidR="009529E1" w:rsidRPr="009529E1">
              <w:rPr>
                <w:rFonts w:ascii="宋体" w:hAnsi="宋体" w:hint="eastAsia"/>
                <w:color w:val="000000"/>
                <w:sz w:val="24"/>
              </w:rPr>
              <w:t>于技术迭代，并向下游新兴产业链延伸，同时调整产业结构，生产附加值更高的产品，达到20%-30%的年增长率。</w:t>
            </w:r>
          </w:p>
          <w:p w14:paraId="42E109FF" w14:textId="77777777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</w:p>
          <w:p w14:paraId="4E4944D7" w14:textId="1E94A414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Q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8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：关注到3D打印产品的毛利水平达40%，下游主要是军工企业，公司对该板块未来规划如何。</w:t>
            </w:r>
          </w:p>
          <w:p w14:paraId="6BE2D7B3" w14:textId="37613BC2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A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8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：公司按照可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研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稳步推进。但因为3D打印属于新兴行业，有的产品没有行业标准，客户验证周期长，还处于逐渐增量的阶段。整体看好行业发展，公司也在不断摸索适合3D打印发展的最优模式。在公司的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募投项目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中有科技创新中心建设项目，公司通过该项目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向增材制造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领域加大投入规模，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建设增材制造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数字产业中心，探索发展3D打印业务。</w:t>
            </w:r>
          </w:p>
          <w:p w14:paraId="7879E7EF" w14:textId="77777777" w:rsid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</w:p>
          <w:p w14:paraId="265F9619" w14:textId="366F8A09" w:rsidR="00145E74" w:rsidRDefault="00145E74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Q9：公司</w:t>
            </w:r>
            <w:r w:rsidR="00AB313F">
              <w:rPr>
                <w:rFonts w:ascii="宋体" w:hAnsi="宋体" w:hint="eastAsia"/>
                <w:color w:val="000000"/>
                <w:sz w:val="24"/>
              </w:rPr>
              <w:t>3D打印粉体竞争优势</w:t>
            </w:r>
            <w:r w:rsidR="00966A1A">
              <w:rPr>
                <w:rFonts w:ascii="宋体" w:hAnsi="宋体" w:hint="eastAsia"/>
                <w:color w:val="000000"/>
                <w:sz w:val="24"/>
              </w:rPr>
              <w:t>是什么</w:t>
            </w:r>
            <w:r w:rsidR="00AB313F">
              <w:rPr>
                <w:rFonts w:ascii="宋体" w:hAnsi="宋体" w:hint="eastAsia"/>
                <w:color w:val="000000"/>
                <w:sz w:val="24"/>
              </w:rPr>
              <w:t>？</w:t>
            </w:r>
          </w:p>
          <w:p w14:paraId="668D40D6" w14:textId="43EEB34C" w:rsidR="00145E74" w:rsidRDefault="00145E74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A9：</w:t>
            </w:r>
            <w:r w:rsidR="00966A1A" w:rsidRPr="00966A1A">
              <w:rPr>
                <w:rFonts w:ascii="宋体" w:hAnsi="宋体" w:hint="eastAsia"/>
                <w:color w:val="000000"/>
                <w:sz w:val="24"/>
              </w:rPr>
              <w:t>公司不只是生产、销售3D打印粉体材料，更多的是依靠多年的技术和经验积累，参与客户的设计端，共同设计、开发需要的粉体材料。如生产的高流动性铝合金粉体材料，在北京“奋进新时代”主题成就展上展出，并获得航空</w:t>
            </w:r>
            <w:proofErr w:type="gramStart"/>
            <w:r w:rsidR="00966A1A" w:rsidRPr="00966A1A">
              <w:rPr>
                <w:rFonts w:ascii="宋体" w:hAnsi="宋体" w:hint="eastAsia"/>
                <w:color w:val="000000"/>
                <w:sz w:val="24"/>
              </w:rPr>
              <w:t>航天增材制造</w:t>
            </w:r>
            <w:proofErr w:type="gramEnd"/>
            <w:r w:rsidR="00966A1A" w:rsidRPr="00966A1A">
              <w:rPr>
                <w:rFonts w:ascii="宋体" w:hAnsi="宋体" w:hint="eastAsia"/>
                <w:color w:val="000000"/>
                <w:sz w:val="24"/>
              </w:rPr>
              <w:t>产业链“创新产品奖”，可以制作卫星支架在</w:t>
            </w:r>
            <w:proofErr w:type="gramStart"/>
            <w:r w:rsidR="00966A1A" w:rsidRPr="00966A1A">
              <w:rPr>
                <w:rFonts w:ascii="宋体" w:hAnsi="宋体" w:hint="eastAsia"/>
                <w:color w:val="000000"/>
                <w:sz w:val="24"/>
              </w:rPr>
              <w:t>极</w:t>
            </w:r>
            <w:proofErr w:type="gramEnd"/>
            <w:r w:rsidR="00966A1A" w:rsidRPr="00966A1A">
              <w:rPr>
                <w:rFonts w:ascii="宋体" w:hAnsi="宋体" w:hint="eastAsia"/>
                <w:color w:val="000000"/>
                <w:sz w:val="24"/>
              </w:rPr>
              <w:t>低温度下使用。3D打印行业内产品种类很多，同类产品也有不同的牌号，公司定位走的是差异化细分市场，做市场上做不了的产品，解决行业卡脖子难题。</w:t>
            </w:r>
          </w:p>
          <w:p w14:paraId="1D5F215B" w14:textId="77777777" w:rsidR="00145E74" w:rsidRPr="005216A0" w:rsidRDefault="00145E74" w:rsidP="005216A0">
            <w:pPr>
              <w:rPr>
                <w:rFonts w:ascii="宋体" w:hAnsi="宋体" w:hint="eastAsia"/>
                <w:color w:val="000000"/>
                <w:sz w:val="24"/>
              </w:rPr>
            </w:pPr>
          </w:p>
          <w:p w14:paraId="77C3AA0A" w14:textId="61DCEFF2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Q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10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：原材料</w:t>
            </w:r>
            <w:r w:rsidR="001F42B8">
              <w:rPr>
                <w:rFonts w:ascii="宋体" w:hAnsi="宋体" w:hint="eastAsia"/>
                <w:color w:val="000000"/>
                <w:sz w:val="24"/>
              </w:rPr>
              <w:t>价格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上涨对公司经营的影响？</w:t>
            </w:r>
          </w:p>
          <w:p w14:paraId="285F4954" w14:textId="3AF70750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A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10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：公司的大宗有色金属</w:t>
            </w:r>
            <w:r w:rsidR="004673E7">
              <w:rPr>
                <w:rFonts w:ascii="宋体" w:hAnsi="宋体" w:hint="eastAsia"/>
                <w:color w:val="000000"/>
                <w:sz w:val="24"/>
              </w:rPr>
              <w:t>会对敞口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做套期保值，另外公司</w:t>
            </w:r>
            <w:r w:rsidR="009529E1">
              <w:rPr>
                <w:rFonts w:ascii="宋体" w:hAnsi="宋体" w:hint="eastAsia"/>
                <w:color w:val="000000"/>
                <w:sz w:val="24"/>
              </w:rPr>
              <w:t>的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定价模式会将</w:t>
            </w:r>
            <w:r w:rsidR="004673E7">
              <w:rPr>
                <w:rFonts w:ascii="宋体" w:hAnsi="宋体" w:hint="eastAsia"/>
                <w:color w:val="000000"/>
                <w:sz w:val="24"/>
              </w:rPr>
              <w:t>跌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价风险</w:t>
            </w:r>
            <w:r w:rsidR="004673E7">
              <w:rPr>
                <w:rFonts w:ascii="宋体" w:hAnsi="宋体" w:hint="eastAsia"/>
                <w:color w:val="000000"/>
                <w:sz w:val="24"/>
              </w:rPr>
              <w:t>进行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转移</w:t>
            </w:r>
            <w:r w:rsidR="004673E7">
              <w:rPr>
                <w:rFonts w:ascii="宋体" w:hAnsi="宋体" w:hint="eastAsia"/>
                <w:color w:val="000000"/>
                <w:sz w:val="24"/>
              </w:rPr>
              <w:t>，短期内可能对报表数据有一些影响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6A8CF38E" w14:textId="77777777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</w:p>
          <w:p w14:paraId="3C6878D6" w14:textId="044A386F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Q1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1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：公司产品的其他亮点？</w:t>
            </w:r>
          </w:p>
          <w:p w14:paraId="0EF072F3" w14:textId="43626860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A1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1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：公司未来研发方向是向新的应用领域拓展、延伸，也会继续延伸产业链，如铜基板块，在保持现有市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占率前提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下，加强新产品的研发力度，如复合铜粉、超细铜粉、</w:t>
            </w:r>
            <w:proofErr w:type="gramStart"/>
            <w:r w:rsidRPr="005216A0">
              <w:rPr>
                <w:rFonts w:ascii="宋体" w:hAnsi="宋体" w:hint="eastAsia"/>
                <w:color w:val="000000"/>
                <w:sz w:val="24"/>
              </w:rPr>
              <w:t>低松比</w:t>
            </w:r>
            <w:proofErr w:type="gramEnd"/>
            <w:r w:rsidRPr="005216A0">
              <w:rPr>
                <w:rFonts w:ascii="宋体" w:hAnsi="宋体" w:hint="eastAsia"/>
                <w:color w:val="000000"/>
                <w:sz w:val="24"/>
              </w:rPr>
              <w:t>铜粉等高附加值产品。如电子浆料领域，专注于超细镍粉、超细铜粉、超细银粉、银包铜粉及其浆料等新产品的研发，增加互连材料的种类，可应用于PCB、MLCC等产品。结合国家设备更新、发展新质生产力的政策，不断调整产品结构，开发新的应用领域，形成新的产业链，扩大市场需求。</w:t>
            </w:r>
          </w:p>
          <w:p w14:paraId="39769983" w14:textId="77777777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</w:p>
          <w:p w14:paraId="15EC0A23" w14:textId="2493A294" w:rsidR="005216A0" w:rsidRPr="005216A0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Q1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 xml:space="preserve">：公司未来需要融资吗？ </w:t>
            </w:r>
          </w:p>
          <w:p w14:paraId="7E17ACB5" w14:textId="3C4C816C" w:rsidR="005216A0" w:rsidRPr="004F7BF5" w:rsidRDefault="005216A0" w:rsidP="005216A0">
            <w:pPr>
              <w:rPr>
                <w:rFonts w:ascii="宋体" w:hAnsi="宋体" w:hint="eastAsia"/>
                <w:color w:val="000000"/>
                <w:sz w:val="24"/>
              </w:rPr>
            </w:pPr>
            <w:r w:rsidRPr="005216A0">
              <w:rPr>
                <w:rFonts w:ascii="宋体" w:hAnsi="宋体" w:hint="eastAsia"/>
                <w:color w:val="000000"/>
                <w:sz w:val="24"/>
              </w:rPr>
              <w:t>A1</w:t>
            </w:r>
            <w:r w:rsidR="00145E74"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5216A0">
              <w:rPr>
                <w:rFonts w:ascii="宋体" w:hAnsi="宋体" w:hint="eastAsia"/>
                <w:color w:val="000000"/>
                <w:sz w:val="24"/>
              </w:rPr>
              <w:t>：公司有意愿发挥好上市平台的融资功能，借此提升主业质量，发展新质生产力，实现产业经营与资本运营融合发展、相互促进，持续推进公司高质量发展，但融资计划需要根据公司的战略规划、经营情况整体推进。</w:t>
            </w:r>
          </w:p>
        </w:tc>
      </w:tr>
      <w:tr w:rsidR="00BD5DDD" w14:paraId="52C52D2C" w14:textId="77777777">
        <w:trPr>
          <w:trHeight w:val="431"/>
        </w:trPr>
        <w:tc>
          <w:tcPr>
            <w:tcW w:w="1980" w:type="dxa"/>
          </w:tcPr>
          <w:p w14:paraId="392AD79F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6316" w:type="dxa"/>
          </w:tcPr>
          <w:p w14:paraId="3B9EB652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不涉及</w:t>
            </w:r>
          </w:p>
        </w:tc>
      </w:tr>
      <w:tr w:rsidR="00BD5DDD" w14:paraId="2E9EC464" w14:textId="77777777">
        <w:tc>
          <w:tcPr>
            <w:tcW w:w="1980" w:type="dxa"/>
          </w:tcPr>
          <w:p w14:paraId="7162D277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316" w:type="dxa"/>
          </w:tcPr>
          <w:p w14:paraId="77310521" w14:textId="77777777" w:rsidR="00BD5DDD" w:rsidRDefault="00BD5DDD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BD5DDD" w14:paraId="1833C0B2" w14:textId="77777777">
        <w:tc>
          <w:tcPr>
            <w:tcW w:w="1980" w:type="dxa"/>
          </w:tcPr>
          <w:p w14:paraId="1BE0FE7B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日期</w:t>
            </w:r>
          </w:p>
        </w:tc>
        <w:tc>
          <w:tcPr>
            <w:tcW w:w="6316" w:type="dxa"/>
          </w:tcPr>
          <w:p w14:paraId="218F7978" w14:textId="00D18280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</w:t>
            </w:r>
            <w:r>
              <w:rPr>
                <w:rFonts w:ascii="宋体" w:hAnsi="宋体" w:hint="eastAsia"/>
                <w:color w:val="000000"/>
                <w:sz w:val="24"/>
              </w:rPr>
              <w:t>4年</w:t>
            </w:r>
            <w:r w:rsidR="00966A1A">
              <w:rPr>
                <w:rFonts w:ascii="宋体" w:hAnsi="宋体" w:hint="eastAsia"/>
                <w:color w:val="000000"/>
                <w:sz w:val="24"/>
              </w:rPr>
              <w:t>8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 w:rsidR="00966A1A">
              <w:rPr>
                <w:rFonts w:ascii="宋体" w:hAnsi="宋体" w:hint="eastAsia"/>
                <w:color w:val="000000"/>
                <w:sz w:val="24"/>
              </w:rPr>
              <w:t>12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</w:tbl>
    <w:p w14:paraId="147426D0" w14:textId="77777777" w:rsidR="00BD5DDD" w:rsidRDefault="00BD5DDD">
      <w:pPr>
        <w:spacing w:line="360" w:lineRule="auto"/>
        <w:rPr>
          <w:rFonts w:ascii="宋体" w:hAnsi="宋体" w:hint="eastAsia"/>
          <w:sz w:val="24"/>
        </w:rPr>
      </w:pPr>
    </w:p>
    <w:sectPr w:rsidR="00BD5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433FA" w14:textId="77777777" w:rsidR="00E6072F" w:rsidRDefault="00E6072F" w:rsidP="009F5B8D">
      <w:r>
        <w:separator/>
      </w:r>
    </w:p>
  </w:endnote>
  <w:endnote w:type="continuationSeparator" w:id="0">
    <w:p w14:paraId="09978BA7" w14:textId="77777777" w:rsidR="00E6072F" w:rsidRDefault="00E6072F" w:rsidP="009F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E5D7C" w14:textId="77777777" w:rsidR="00E6072F" w:rsidRDefault="00E6072F" w:rsidP="009F5B8D">
      <w:r>
        <w:separator/>
      </w:r>
    </w:p>
  </w:footnote>
  <w:footnote w:type="continuationSeparator" w:id="0">
    <w:p w14:paraId="1B8F613B" w14:textId="77777777" w:rsidR="00E6072F" w:rsidRDefault="00E6072F" w:rsidP="009F5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lhMDAxOWE2M2JlYzYzZTcxNWVlMDMyNTM4ZDFhZjgifQ=="/>
  </w:docVars>
  <w:rsids>
    <w:rsidRoot w:val="0044575E"/>
    <w:rsid w:val="00002E87"/>
    <w:rsid w:val="00004DD7"/>
    <w:rsid w:val="00011E25"/>
    <w:rsid w:val="00012B1A"/>
    <w:rsid w:val="00026527"/>
    <w:rsid w:val="00027AFE"/>
    <w:rsid w:val="000732EA"/>
    <w:rsid w:val="00073E51"/>
    <w:rsid w:val="000A73BB"/>
    <w:rsid w:val="000A775A"/>
    <w:rsid w:val="000C5765"/>
    <w:rsid w:val="000F0698"/>
    <w:rsid w:val="000F3ABB"/>
    <w:rsid w:val="001006F2"/>
    <w:rsid w:val="00104366"/>
    <w:rsid w:val="001158A8"/>
    <w:rsid w:val="001163DE"/>
    <w:rsid w:val="001231FB"/>
    <w:rsid w:val="0012624B"/>
    <w:rsid w:val="00145E74"/>
    <w:rsid w:val="0014724C"/>
    <w:rsid w:val="00155AB1"/>
    <w:rsid w:val="0017412E"/>
    <w:rsid w:val="0017657C"/>
    <w:rsid w:val="00190AB6"/>
    <w:rsid w:val="001A227D"/>
    <w:rsid w:val="001A22E5"/>
    <w:rsid w:val="001A4B8A"/>
    <w:rsid w:val="001A6013"/>
    <w:rsid w:val="001E1653"/>
    <w:rsid w:val="001E32E2"/>
    <w:rsid w:val="001E5BAA"/>
    <w:rsid w:val="001F42B8"/>
    <w:rsid w:val="001F615E"/>
    <w:rsid w:val="001F6AE2"/>
    <w:rsid w:val="00206045"/>
    <w:rsid w:val="002112F4"/>
    <w:rsid w:val="00216448"/>
    <w:rsid w:val="002217A4"/>
    <w:rsid w:val="002437BC"/>
    <w:rsid w:val="0024445D"/>
    <w:rsid w:val="00245195"/>
    <w:rsid w:val="00251449"/>
    <w:rsid w:val="00254ABB"/>
    <w:rsid w:val="00263F6C"/>
    <w:rsid w:val="002866D4"/>
    <w:rsid w:val="00292189"/>
    <w:rsid w:val="002A6BD2"/>
    <w:rsid w:val="002A73DB"/>
    <w:rsid w:val="002B11C8"/>
    <w:rsid w:val="002B2022"/>
    <w:rsid w:val="002C2241"/>
    <w:rsid w:val="002C55FE"/>
    <w:rsid w:val="002D5D7D"/>
    <w:rsid w:val="002E11E9"/>
    <w:rsid w:val="002E2C78"/>
    <w:rsid w:val="002F1FA3"/>
    <w:rsid w:val="002F2236"/>
    <w:rsid w:val="00306403"/>
    <w:rsid w:val="00307FB1"/>
    <w:rsid w:val="003142DC"/>
    <w:rsid w:val="003246B4"/>
    <w:rsid w:val="00340F50"/>
    <w:rsid w:val="00344FDD"/>
    <w:rsid w:val="0035030A"/>
    <w:rsid w:val="00362ACC"/>
    <w:rsid w:val="003737DA"/>
    <w:rsid w:val="003A2C07"/>
    <w:rsid w:val="003C041A"/>
    <w:rsid w:val="003C0753"/>
    <w:rsid w:val="003E455A"/>
    <w:rsid w:val="003E50D4"/>
    <w:rsid w:val="0040426C"/>
    <w:rsid w:val="00407439"/>
    <w:rsid w:val="00422EC1"/>
    <w:rsid w:val="00427E6C"/>
    <w:rsid w:val="00435B42"/>
    <w:rsid w:val="0044575E"/>
    <w:rsid w:val="00447ED7"/>
    <w:rsid w:val="004673E7"/>
    <w:rsid w:val="004877F7"/>
    <w:rsid w:val="004B7578"/>
    <w:rsid w:val="004C35DF"/>
    <w:rsid w:val="004F6C73"/>
    <w:rsid w:val="004F7BF5"/>
    <w:rsid w:val="00500753"/>
    <w:rsid w:val="00501D79"/>
    <w:rsid w:val="005070BB"/>
    <w:rsid w:val="005216A0"/>
    <w:rsid w:val="00536138"/>
    <w:rsid w:val="005449E0"/>
    <w:rsid w:val="005515D0"/>
    <w:rsid w:val="00562819"/>
    <w:rsid w:val="005670CF"/>
    <w:rsid w:val="00575673"/>
    <w:rsid w:val="00590C7C"/>
    <w:rsid w:val="005A107A"/>
    <w:rsid w:val="005B7CA5"/>
    <w:rsid w:val="005C5E1A"/>
    <w:rsid w:val="005D0B31"/>
    <w:rsid w:val="005D6AA9"/>
    <w:rsid w:val="00601CFF"/>
    <w:rsid w:val="0061449B"/>
    <w:rsid w:val="006166F6"/>
    <w:rsid w:val="00616AB1"/>
    <w:rsid w:val="006223DE"/>
    <w:rsid w:val="00624416"/>
    <w:rsid w:val="006505E4"/>
    <w:rsid w:val="00657CA5"/>
    <w:rsid w:val="00660088"/>
    <w:rsid w:val="00666D72"/>
    <w:rsid w:val="006868A2"/>
    <w:rsid w:val="00690643"/>
    <w:rsid w:val="006A6084"/>
    <w:rsid w:val="006B54B7"/>
    <w:rsid w:val="006B60E9"/>
    <w:rsid w:val="006C277A"/>
    <w:rsid w:val="006E308D"/>
    <w:rsid w:val="006E5EAF"/>
    <w:rsid w:val="007002FA"/>
    <w:rsid w:val="007156F6"/>
    <w:rsid w:val="007267B8"/>
    <w:rsid w:val="00732483"/>
    <w:rsid w:val="007342B6"/>
    <w:rsid w:val="0074188E"/>
    <w:rsid w:val="0075130E"/>
    <w:rsid w:val="0076764E"/>
    <w:rsid w:val="0077144B"/>
    <w:rsid w:val="007850F7"/>
    <w:rsid w:val="007B14B2"/>
    <w:rsid w:val="007B5657"/>
    <w:rsid w:val="007C4BD6"/>
    <w:rsid w:val="007D0EB5"/>
    <w:rsid w:val="007D7469"/>
    <w:rsid w:val="007D79EF"/>
    <w:rsid w:val="007E65A9"/>
    <w:rsid w:val="007F1A7D"/>
    <w:rsid w:val="007F38CC"/>
    <w:rsid w:val="007F4B6C"/>
    <w:rsid w:val="0085123E"/>
    <w:rsid w:val="00854C3D"/>
    <w:rsid w:val="00872687"/>
    <w:rsid w:val="00876BA6"/>
    <w:rsid w:val="008822F8"/>
    <w:rsid w:val="0089328C"/>
    <w:rsid w:val="008A29E8"/>
    <w:rsid w:val="008C342A"/>
    <w:rsid w:val="008C3926"/>
    <w:rsid w:val="008D2646"/>
    <w:rsid w:val="008D43AB"/>
    <w:rsid w:val="008D6B0E"/>
    <w:rsid w:val="008E1C51"/>
    <w:rsid w:val="008F1A57"/>
    <w:rsid w:val="00904A16"/>
    <w:rsid w:val="00910D9B"/>
    <w:rsid w:val="0092310E"/>
    <w:rsid w:val="009267C5"/>
    <w:rsid w:val="009300DA"/>
    <w:rsid w:val="0093413B"/>
    <w:rsid w:val="00936851"/>
    <w:rsid w:val="009529E1"/>
    <w:rsid w:val="009618F6"/>
    <w:rsid w:val="00966A1A"/>
    <w:rsid w:val="00972DE1"/>
    <w:rsid w:val="00996C34"/>
    <w:rsid w:val="009B3291"/>
    <w:rsid w:val="009C63DC"/>
    <w:rsid w:val="009D2573"/>
    <w:rsid w:val="009D2E13"/>
    <w:rsid w:val="009F37EC"/>
    <w:rsid w:val="009F5B8D"/>
    <w:rsid w:val="00A15000"/>
    <w:rsid w:val="00A24206"/>
    <w:rsid w:val="00A32443"/>
    <w:rsid w:val="00A36EAF"/>
    <w:rsid w:val="00A769C1"/>
    <w:rsid w:val="00AB313F"/>
    <w:rsid w:val="00B15476"/>
    <w:rsid w:val="00B15C6B"/>
    <w:rsid w:val="00B26D99"/>
    <w:rsid w:val="00B4148E"/>
    <w:rsid w:val="00B57D53"/>
    <w:rsid w:val="00B65623"/>
    <w:rsid w:val="00B805CE"/>
    <w:rsid w:val="00B819E4"/>
    <w:rsid w:val="00B91B2E"/>
    <w:rsid w:val="00B94699"/>
    <w:rsid w:val="00BA0513"/>
    <w:rsid w:val="00BA199E"/>
    <w:rsid w:val="00BA5BE9"/>
    <w:rsid w:val="00BD3F22"/>
    <w:rsid w:val="00BD5DDD"/>
    <w:rsid w:val="00BD647D"/>
    <w:rsid w:val="00BE0E2F"/>
    <w:rsid w:val="00BF204E"/>
    <w:rsid w:val="00BF2687"/>
    <w:rsid w:val="00C022A4"/>
    <w:rsid w:val="00C043B0"/>
    <w:rsid w:val="00C0478F"/>
    <w:rsid w:val="00C115F2"/>
    <w:rsid w:val="00C20FD1"/>
    <w:rsid w:val="00C319B2"/>
    <w:rsid w:val="00C32400"/>
    <w:rsid w:val="00C37CA4"/>
    <w:rsid w:val="00C50A10"/>
    <w:rsid w:val="00C519D0"/>
    <w:rsid w:val="00C751A6"/>
    <w:rsid w:val="00C9047A"/>
    <w:rsid w:val="00C908E7"/>
    <w:rsid w:val="00C94AC9"/>
    <w:rsid w:val="00CA02A3"/>
    <w:rsid w:val="00CC6283"/>
    <w:rsid w:val="00CD3357"/>
    <w:rsid w:val="00CE5F63"/>
    <w:rsid w:val="00D14C41"/>
    <w:rsid w:val="00D1623E"/>
    <w:rsid w:val="00D20F97"/>
    <w:rsid w:val="00D21DE9"/>
    <w:rsid w:val="00D51602"/>
    <w:rsid w:val="00D62D90"/>
    <w:rsid w:val="00D63F05"/>
    <w:rsid w:val="00D65CD2"/>
    <w:rsid w:val="00D67ABA"/>
    <w:rsid w:val="00D74693"/>
    <w:rsid w:val="00D8155B"/>
    <w:rsid w:val="00DA0ADF"/>
    <w:rsid w:val="00DA776B"/>
    <w:rsid w:val="00DB1007"/>
    <w:rsid w:val="00DB25CD"/>
    <w:rsid w:val="00DC747B"/>
    <w:rsid w:val="00DD4209"/>
    <w:rsid w:val="00E00E1C"/>
    <w:rsid w:val="00E026DF"/>
    <w:rsid w:val="00E105FE"/>
    <w:rsid w:val="00E40E38"/>
    <w:rsid w:val="00E51C20"/>
    <w:rsid w:val="00E6072F"/>
    <w:rsid w:val="00E63B0F"/>
    <w:rsid w:val="00E65053"/>
    <w:rsid w:val="00E71DE8"/>
    <w:rsid w:val="00E73E13"/>
    <w:rsid w:val="00EB1E77"/>
    <w:rsid w:val="00EC1E97"/>
    <w:rsid w:val="00EC6218"/>
    <w:rsid w:val="00EC6F90"/>
    <w:rsid w:val="00ED1296"/>
    <w:rsid w:val="00ED5A40"/>
    <w:rsid w:val="00ED7D1C"/>
    <w:rsid w:val="00F1426B"/>
    <w:rsid w:val="00F21FC1"/>
    <w:rsid w:val="00F35DD3"/>
    <w:rsid w:val="00F433CE"/>
    <w:rsid w:val="00F4510A"/>
    <w:rsid w:val="00F47A8C"/>
    <w:rsid w:val="00F504A2"/>
    <w:rsid w:val="00F571D6"/>
    <w:rsid w:val="00F64203"/>
    <w:rsid w:val="00F70830"/>
    <w:rsid w:val="00F74209"/>
    <w:rsid w:val="00F773D9"/>
    <w:rsid w:val="00F80F73"/>
    <w:rsid w:val="00F84AB2"/>
    <w:rsid w:val="00FA3D9F"/>
    <w:rsid w:val="00FC2DD8"/>
    <w:rsid w:val="00FD34E5"/>
    <w:rsid w:val="053E339B"/>
    <w:rsid w:val="0992329A"/>
    <w:rsid w:val="0F4955D4"/>
    <w:rsid w:val="21C213C1"/>
    <w:rsid w:val="29726241"/>
    <w:rsid w:val="2C195D1A"/>
    <w:rsid w:val="2E8F44EC"/>
    <w:rsid w:val="3324700C"/>
    <w:rsid w:val="40994E10"/>
    <w:rsid w:val="435A2C3D"/>
    <w:rsid w:val="4EB728FC"/>
    <w:rsid w:val="50D36C2F"/>
    <w:rsid w:val="51EF21A4"/>
    <w:rsid w:val="605519C0"/>
    <w:rsid w:val="624E654F"/>
    <w:rsid w:val="6915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E5441"/>
  <w15:docId w15:val="{B7315CBC-D179-49B6-B236-C736766F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autoRedefine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autoRedefine/>
    <w:uiPriority w:val="99"/>
    <w:semiHidden/>
    <w:unhideWhenUsed/>
    <w:qFormat/>
    <w:rPr>
      <w:b/>
      <w:bCs/>
    </w:rPr>
  </w:style>
  <w:style w:type="table" w:styleId="af">
    <w:name w:val="Table Grid"/>
    <w:basedOn w:val="a1"/>
    <w:autoRedefine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c">
    <w:name w:val="标题 字符"/>
    <w:basedOn w:val="a0"/>
    <w:link w:val="ab"/>
    <w:autoRedefine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15">
    <w:name w:val="15"/>
    <w:basedOn w:val="a0"/>
    <w:autoRedefine/>
    <w:qFormat/>
    <w:rPr>
      <w:rFonts w:ascii="Times New Roman" w:hAnsi="Times New Roman" w:cs="Times New Roman" w:hint="default"/>
      <w:kern w:val="2"/>
      <w:sz w:val="21"/>
      <w:szCs w:val="21"/>
    </w:rPr>
  </w:style>
  <w:style w:type="character" w:customStyle="1" w:styleId="16">
    <w:name w:val="16"/>
    <w:basedOn w:val="a0"/>
    <w:autoRedefine/>
    <w:qFormat/>
    <w:rPr>
      <w:rFonts w:ascii="Calibri" w:hAnsi="Calibri" w:hint="default"/>
      <w:color w:val="0000FF"/>
      <w:u w:val="single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e">
    <w:name w:val="批注主题 字符"/>
    <w:basedOn w:val="a4"/>
    <w:link w:val="ad"/>
    <w:autoRedefine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2">
    <w:name w:val="修订2"/>
    <w:autoRedefine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4C03-6BE0-4831-B931-A3237B54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2178</Characters>
  <Application>Microsoft Office Word</Application>
  <DocSecurity>0</DocSecurity>
  <Lines>18</Lines>
  <Paragraphs>5</Paragraphs>
  <ScaleCrop>false</ScaleCrop>
  <Company>sse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yyfm</dc:creator>
  <cp:lastModifiedBy>妍 王</cp:lastModifiedBy>
  <cp:revision>4</cp:revision>
  <cp:lastPrinted>2022-08-02T09:13:00Z</cp:lastPrinted>
  <dcterms:created xsi:type="dcterms:W3CDTF">2024-08-12T08:43:00Z</dcterms:created>
  <dcterms:modified xsi:type="dcterms:W3CDTF">2024-08-13T00:51:00Z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A37075A601E54C64AAD483219A4183D1_13</vt:lpwstr>
  </property>
</Properties>
</file>