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3BE" w:rsidRPr="003371D9" w:rsidRDefault="00A74060">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t>证券代码：6</w:t>
      </w:r>
      <w:r w:rsidRPr="003371D9">
        <w:rPr>
          <w:rFonts w:ascii="宋体" w:eastAsia="宋体" w:hAnsi="宋体" w:cs="Times New Roman"/>
          <w:b/>
          <w:bCs/>
          <w:iCs/>
          <w:color w:val="000000" w:themeColor="text1"/>
          <w:sz w:val="24"/>
          <w:szCs w:val="24"/>
        </w:rPr>
        <w:t>88581</w:t>
      </w:r>
      <w:r w:rsidRPr="003371D9">
        <w:rPr>
          <w:rFonts w:ascii="宋体" w:eastAsia="宋体" w:hAnsi="宋体" w:cs="Times New Roman" w:hint="eastAsia"/>
          <w:b/>
          <w:bCs/>
          <w:iCs/>
          <w:color w:val="000000" w:themeColor="text1"/>
          <w:sz w:val="24"/>
          <w:szCs w:val="24"/>
        </w:rPr>
        <w:t xml:space="preserve">                                 证券简称：</w:t>
      </w:r>
      <w:r w:rsidRPr="003371D9">
        <w:rPr>
          <w:rFonts w:ascii="宋体" w:eastAsia="宋体" w:hAnsi="宋体" w:cs="Times New Roman"/>
          <w:b/>
          <w:bCs/>
          <w:iCs/>
          <w:color w:val="000000" w:themeColor="text1"/>
          <w:sz w:val="24"/>
          <w:szCs w:val="24"/>
        </w:rPr>
        <w:t xml:space="preserve"> </w:t>
      </w:r>
      <w:r w:rsidRPr="003371D9">
        <w:rPr>
          <w:rFonts w:ascii="宋体" w:eastAsia="宋体" w:hAnsi="宋体" w:cs="Times New Roman" w:hint="eastAsia"/>
          <w:b/>
          <w:bCs/>
          <w:iCs/>
          <w:color w:val="000000" w:themeColor="text1"/>
          <w:sz w:val="24"/>
          <w:szCs w:val="24"/>
        </w:rPr>
        <w:t>安杰思</w:t>
      </w:r>
    </w:p>
    <w:p w:rsidR="00D763BE" w:rsidRPr="003371D9" w:rsidRDefault="00A74060">
      <w:pPr>
        <w:keepNext/>
        <w:keepLines/>
        <w:spacing w:beforeLines="50" w:before="156" w:afterLines="50" w:after="156" w:line="360" w:lineRule="auto"/>
        <w:jc w:val="center"/>
        <w:outlineLvl w:val="1"/>
        <w:rPr>
          <w:rFonts w:ascii="宋体" w:eastAsia="宋体" w:hAnsi="宋体" w:cs="Times New Roman"/>
          <w:b/>
          <w:bCs/>
          <w:color w:val="000000" w:themeColor="text1"/>
          <w:sz w:val="24"/>
          <w:szCs w:val="24"/>
        </w:rPr>
      </w:pPr>
      <w:r w:rsidRPr="003371D9">
        <w:rPr>
          <w:rFonts w:ascii="宋体" w:eastAsia="宋体" w:hAnsi="宋体" w:cs="Times New Roman" w:hint="eastAsia"/>
          <w:b/>
          <w:bCs/>
          <w:color w:val="000000" w:themeColor="text1"/>
          <w:sz w:val="24"/>
          <w:szCs w:val="24"/>
        </w:rPr>
        <w:t>杭州安杰思医学科技股份有限公司</w:t>
      </w:r>
    </w:p>
    <w:p w:rsidR="00D763BE" w:rsidRPr="003371D9" w:rsidRDefault="00A74060">
      <w:pPr>
        <w:keepNext/>
        <w:keepLines/>
        <w:spacing w:beforeLines="50" w:before="156" w:afterLines="50" w:after="156" w:line="360" w:lineRule="auto"/>
        <w:jc w:val="center"/>
        <w:outlineLvl w:val="1"/>
        <w:rPr>
          <w:rFonts w:ascii="宋体" w:eastAsia="宋体" w:hAnsi="宋体" w:cs="Times New Roman"/>
          <w:b/>
          <w:bCs/>
          <w:color w:val="000000" w:themeColor="text1"/>
          <w:sz w:val="24"/>
          <w:szCs w:val="24"/>
        </w:rPr>
      </w:pPr>
      <w:r w:rsidRPr="003371D9">
        <w:rPr>
          <w:rFonts w:ascii="宋体" w:eastAsia="宋体" w:hAnsi="宋体" w:cs="Times New Roman" w:hint="eastAsia"/>
          <w:b/>
          <w:bCs/>
          <w:color w:val="000000" w:themeColor="text1"/>
          <w:sz w:val="24"/>
          <w:szCs w:val="24"/>
        </w:rPr>
        <w:t>投资者关系活动记录表</w:t>
      </w:r>
    </w:p>
    <w:p w:rsidR="00D763BE" w:rsidRPr="003371D9" w:rsidRDefault="00A74060">
      <w:pPr>
        <w:keepNext/>
        <w:keepLines/>
        <w:spacing w:beforeLines="50" w:before="156" w:afterLines="50" w:after="156" w:line="360" w:lineRule="auto"/>
        <w:jc w:val="center"/>
        <w:outlineLvl w:val="1"/>
        <w:rPr>
          <w:rFonts w:ascii="宋体" w:eastAsia="宋体" w:hAnsi="宋体" w:cs="Times New Roman"/>
          <w:b/>
          <w:bCs/>
          <w:color w:val="000000" w:themeColor="text1"/>
          <w:sz w:val="24"/>
          <w:szCs w:val="24"/>
        </w:rPr>
      </w:pPr>
      <w:r w:rsidRPr="003371D9">
        <w:rPr>
          <w:rFonts w:ascii="宋体" w:eastAsia="宋体" w:hAnsi="宋体" w:cs="Times New Roman" w:hint="eastAsia"/>
          <w:b/>
          <w:bCs/>
          <w:color w:val="000000" w:themeColor="text1"/>
          <w:sz w:val="24"/>
          <w:szCs w:val="24"/>
        </w:rPr>
        <w:t xml:space="preserve">                                         编号：</w:t>
      </w:r>
      <w:r w:rsidR="00DA6C65" w:rsidRPr="003371D9">
        <w:rPr>
          <w:rFonts w:ascii="宋体" w:eastAsia="宋体" w:hAnsi="宋体" w:cs="Times New Roman" w:hint="eastAsia"/>
          <w:b/>
          <w:bCs/>
          <w:color w:val="000000" w:themeColor="text1"/>
          <w:sz w:val="24"/>
          <w:szCs w:val="24"/>
        </w:rPr>
        <w:t>2024-00</w:t>
      </w:r>
      <w:r w:rsidR="00E92A2E" w:rsidRPr="003371D9">
        <w:rPr>
          <w:rFonts w:ascii="宋体" w:eastAsia="宋体" w:hAnsi="宋体" w:cs="Times New Roman"/>
          <w:b/>
          <w:bCs/>
          <w:color w:val="000000" w:themeColor="text1"/>
          <w:sz w:val="24"/>
          <w:szCs w:val="24"/>
        </w:rPr>
        <w:t>3</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7654"/>
      </w:tblGrid>
      <w:tr w:rsidR="003371D9" w:rsidRPr="003371D9" w:rsidTr="006910DB">
        <w:tc>
          <w:tcPr>
            <w:tcW w:w="1419" w:type="dxa"/>
            <w:shd w:val="clear" w:color="auto" w:fill="auto"/>
          </w:tcPr>
          <w:p w:rsidR="00D763BE" w:rsidRPr="003371D9" w:rsidRDefault="00A74060">
            <w:pPr>
              <w:spacing w:line="360" w:lineRule="auto"/>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t>投资者关系活动类别</w:t>
            </w:r>
          </w:p>
          <w:p w:rsidR="00D763BE" w:rsidRPr="003371D9" w:rsidRDefault="00D763BE">
            <w:pPr>
              <w:spacing w:line="360" w:lineRule="auto"/>
              <w:rPr>
                <w:rFonts w:ascii="宋体" w:eastAsia="宋体" w:hAnsi="宋体" w:cs="Times New Roman"/>
                <w:b/>
                <w:bCs/>
                <w:iCs/>
                <w:color w:val="000000" w:themeColor="text1"/>
                <w:sz w:val="24"/>
                <w:szCs w:val="24"/>
              </w:rPr>
            </w:pPr>
          </w:p>
        </w:tc>
        <w:tc>
          <w:tcPr>
            <w:tcW w:w="7654" w:type="dxa"/>
            <w:shd w:val="clear" w:color="auto" w:fill="auto"/>
          </w:tcPr>
          <w:p w:rsidR="00D763BE" w:rsidRPr="003371D9" w:rsidRDefault="00DE3DC6">
            <w:pPr>
              <w:spacing w:line="360" w:lineRule="auto"/>
              <w:rPr>
                <w:rFonts w:ascii="宋体" w:eastAsia="宋体" w:hAnsi="宋体" w:cs="Times New Roman"/>
                <w:bCs/>
                <w:iCs/>
                <w:color w:val="000000" w:themeColor="text1"/>
                <w:sz w:val="24"/>
                <w:szCs w:val="24"/>
              </w:rPr>
            </w:pPr>
            <w:r w:rsidRPr="003371D9">
              <w:rPr>
                <w:rFonts w:ascii="Segoe UI Symbol" w:eastAsia="宋体" w:hAnsi="Segoe UI Symbol" w:cs="Segoe UI Symbol"/>
                <w:bCs/>
                <w:iCs/>
                <w:color w:val="000000" w:themeColor="text1"/>
                <w:sz w:val="24"/>
                <w:szCs w:val="24"/>
              </w:rPr>
              <w:t>☑</w:t>
            </w:r>
            <w:r w:rsidR="00A74060" w:rsidRPr="003371D9">
              <w:rPr>
                <w:rFonts w:ascii="宋体" w:eastAsia="宋体" w:hAnsi="宋体" w:cs="Times New Roman" w:hint="eastAsia"/>
                <w:color w:val="000000" w:themeColor="text1"/>
                <w:sz w:val="24"/>
                <w:szCs w:val="24"/>
              </w:rPr>
              <w:t xml:space="preserve">特定对象调研        </w:t>
            </w:r>
            <w:r w:rsidR="00A74060" w:rsidRPr="003371D9">
              <w:rPr>
                <w:rFonts w:ascii="宋体" w:eastAsia="宋体" w:hAnsi="宋体" w:cs="Times New Roman" w:hint="eastAsia"/>
                <w:bCs/>
                <w:iCs/>
                <w:color w:val="000000" w:themeColor="text1"/>
                <w:sz w:val="24"/>
                <w:szCs w:val="24"/>
              </w:rPr>
              <w:t>□</w:t>
            </w:r>
            <w:r w:rsidR="00A74060" w:rsidRPr="003371D9">
              <w:rPr>
                <w:rFonts w:ascii="宋体" w:eastAsia="宋体" w:hAnsi="宋体" w:cs="Times New Roman" w:hint="eastAsia"/>
                <w:color w:val="000000" w:themeColor="text1"/>
                <w:sz w:val="24"/>
                <w:szCs w:val="24"/>
              </w:rPr>
              <w:t>分析师会议</w:t>
            </w:r>
          </w:p>
          <w:p w:rsidR="00D763BE" w:rsidRPr="003371D9" w:rsidRDefault="00A74060">
            <w:pPr>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w:t>
            </w:r>
            <w:r w:rsidRPr="003371D9">
              <w:rPr>
                <w:rFonts w:ascii="宋体" w:eastAsia="宋体" w:hAnsi="宋体" w:cs="Times New Roman" w:hint="eastAsia"/>
                <w:color w:val="000000" w:themeColor="text1"/>
                <w:sz w:val="24"/>
                <w:szCs w:val="24"/>
              </w:rPr>
              <w:t xml:space="preserve">媒体采访            </w:t>
            </w:r>
            <w:r w:rsidRPr="003371D9">
              <w:rPr>
                <w:rFonts w:ascii="宋体" w:eastAsia="宋体" w:hAnsi="宋体" w:cs="Times New Roman" w:hint="eastAsia"/>
                <w:bCs/>
                <w:iCs/>
                <w:color w:val="000000" w:themeColor="text1"/>
                <w:sz w:val="24"/>
                <w:szCs w:val="24"/>
              </w:rPr>
              <w:t>□</w:t>
            </w:r>
            <w:r w:rsidRPr="003371D9">
              <w:rPr>
                <w:rFonts w:ascii="宋体" w:eastAsia="宋体" w:hAnsi="宋体" w:cs="Times New Roman" w:hint="eastAsia"/>
                <w:color w:val="000000" w:themeColor="text1"/>
                <w:sz w:val="24"/>
                <w:szCs w:val="24"/>
              </w:rPr>
              <w:t>业绩说明会</w:t>
            </w:r>
          </w:p>
          <w:p w:rsidR="00D763BE" w:rsidRPr="003371D9" w:rsidRDefault="00A74060">
            <w:pPr>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w:t>
            </w:r>
            <w:r w:rsidRPr="003371D9">
              <w:rPr>
                <w:rFonts w:ascii="宋体" w:eastAsia="宋体" w:hAnsi="宋体" w:cs="Times New Roman" w:hint="eastAsia"/>
                <w:color w:val="000000" w:themeColor="text1"/>
                <w:sz w:val="24"/>
                <w:szCs w:val="24"/>
              </w:rPr>
              <w:t xml:space="preserve">新闻发布会          </w:t>
            </w:r>
            <w:r w:rsidRPr="003371D9">
              <w:rPr>
                <w:rFonts w:ascii="宋体" w:eastAsia="宋体" w:hAnsi="宋体" w:cs="Times New Roman" w:hint="eastAsia"/>
                <w:bCs/>
                <w:iCs/>
                <w:color w:val="000000" w:themeColor="text1"/>
                <w:sz w:val="24"/>
                <w:szCs w:val="24"/>
              </w:rPr>
              <w:t>□</w:t>
            </w:r>
            <w:r w:rsidRPr="003371D9">
              <w:rPr>
                <w:rFonts w:ascii="宋体" w:eastAsia="宋体" w:hAnsi="宋体" w:cs="Times New Roman" w:hint="eastAsia"/>
                <w:color w:val="000000" w:themeColor="text1"/>
                <w:sz w:val="24"/>
                <w:szCs w:val="24"/>
              </w:rPr>
              <w:t>路演活动</w:t>
            </w:r>
          </w:p>
          <w:p w:rsidR="00D763BE" w:rsidRPr="003371D9" w:rsidRDefault="00A74060">
            <w:pPr>
              <w:tabs>
                <w:tab w:val="left" w:pos="2690"/>
                <w:tab w:val="center" w:pos="3199"/>
              </w:tabs>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w:t>
            </w:r>
            <w:r w:rsidRPr="003371D9">
              <w:rPr>
                <w:rFonts w:ascii="宋体" w:eastAsia="宋体" w:hAnsi="宋体" w:cs="Times New Roman" w:hint="eastAsia"/>
                <w:color w:val="000000" w:themeColor="text1"/>
                <w:sz w:val="24"/>
                <w:szCs w:val="24"/>
              </w:rPr>
              <w:t xml:space="preserve">现场参观            </w:t>
            </w:r>
            <w:r w:rsidR="00E56A54" w:rsidRPr="003371D9">
              <w:rPr>
                <w:rFonts w:ascii="Segoe UI Symbol" w:eastAsia="宋体" w:hAnsi="Segoe UI Symbol" w:cs="Segoe UI Symbol"/>
                <w:bCs/>
                <w:iCs/>
                <w:color w:val="000000" w:themeColor="text1"/>
                <w:sz w:val="24"/>
                <w:szCs w:val="24"/>
              </w:rPr>
              <w:t>☑</w:t>
            </w:r>
            <w:r w:rsidRPr="003371D9">
              <w:rPr>
                <w:rFonts w:ascii="宋体" w:eastAsia="宋体" w:hAnsi="宋体" w:cs="Times New Roman" w:hint="eastAsia"/>
                <w:color w:val="000000" w:themeColor="text1"/>
                <w:sz w:val="24"/>
                <w:szCs w:val="24"/>
              </w:rPr>
              <w:t>电话会议</w:t>
            </w:r>
          </w:p>
          <w:p w:rsidR="00D763BE" w:rsidRPr="003371D9" w:rsidRDefault="00E56A54">
            <w:pPr>
              <w:tabs>
                <w:tab w:val="center" w:pos="3199"/>
              </w:tabs>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w:t>
            </w:r>
            <w:r w:rsidR="00A74060" w:rsidRPr="003371D9">
              <w:rPr>
                <w:rFonts w:ascii="宋体" w:eastAsia="宋体" w:hAnsi="宋体" w:cs="Times New Roman" w:hint="eastAsia"/>
                <w:color w:val="000000" w:themeColor="text1"/>
                <w:sz w:val="24"/>
                <w:szCs w:val="24"/>
              </w:rPr>
              <w:t xml:space="preserve">其他 </w:t>
            </w:r>
            <w:r w:rsidR="00A74060" w:rsidRPr="003371D9">
              <w:rPr>
                <w:rFonts w:ascii="宋体" w:eastAsia="宋体" w:hAnsi="宋体" w:cs="Times New Roman" w:hint="eastAsia"/>
                <w:color w:val="000000" w:themeColor="text1"/>
                <w:sz w:val="24"/>
                <w:szCs w:val="24"/>
                <w:u w:val="single"/>
              </w:rPr>
              <w:t>（腾讯网络视频会议）</w:t>
            </w:r>
          </w:p>
        </w:tc>
      </w:tr>
      <w:tr w:rsidR="003371D9" w:rsidRPr="003371D9" w:rsidTr="006910DB">
        <w:tc>
          <w:tcPr>
            <w:tcW w:w="1419" w:type="dxa"/>
            <w:shd w:val="clear" w:color="auto" w:fill="auto"/>
          </w:tcPr>
          <w:p w:rsidR="00D02CAA" w:rsidRPr="003371D9" w:rsidRDefault="00D02CAA" w:rsidP="00D02CAA">
            <w:pPr>
              <w:spacing w:line="360" w:lineRule="auto"/>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t>参与单位名称及人员姓名</w:t>
            </w:r>
          </w:p>
        </w:tc>
        <w:tc>
          <w:tcPr>
            <w:tcW w:w="7654" w:type="dxa"/>
            <w:shd w:val="clear" w:color="auto" w:fill="auto"/>
          </w:tcPr>
          <w:p w:rsidR="00D02CAA" w:rsidRPr="003371D9" w:rsidRDefault="00E92A2E" w:rsidP="00E92A2E">
            <w:pPr>
              <w:tabs>
                <w:tab w:val="center" w:pos="2798"/>
              </w:tabs>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上海东方证券资产管理有限公、森锦投资、申万宏源、太平洋证券、国信证券、国信证券、交银施罗德基金、中邮证券、东方证券、太平洋证券、平安证券、上海湘禾投资有限公司、上海从容投资、汇添富基金管理股份有限公司、北京金百镕投资、天风医药、华鑫证券、华菱津杉、太平基金、西部利得基金、开源证券、永禧投资、天治基金、财通资管、兴证全球基金管理有限公司、华创权益投资部、北京磐泽资产管理有限公司、汇华理财、量度资本、广发医药、长江医药、华福证券、嘉实基金管理有限公司、汇安基金管理有限责任公司、上海理成资产、华创证券、海通医药、民生证券、国联证券、国君医药、北京高信百诺投资管理有限公司、中金医药、江苏弘晖股权投资管理有限公司、华安证券、财通证券资产管理有限公司、广州瑞民投资管理有限公司、深圳安瑞置业顾问有限公司、POINT72 HONG KONG LIMITED、上海万丰友方投资管理有限公司、中银基金管理有限公司、海富通基金管理有限公司、海南鸿盛私募基金管理有限公司、恒越基金管理有限公司、光大保德信基金管理有限公司、玄甲投资有限公司、海南神采私募基金管理有限公司、上海半夏投资管理中心（有限合伙）GOLDMAN SACHS ASSET MANAGEMENT INTERNATIONAL（高盛国际资产管理公司）、北京金塔股权投资有限公司、</w:t>
            </w:r>
            <w:r w:rsidRPr="003371D9">
              <w:rPr>
                <w:rFonts w:ascii="宋体" w:eastAsia="宋体" w:hAnsi="宋体" w:cs="Times New Roman" w:hint="eastAsia"/>
                <w:bCs/>
                <w:iCs/>
                <w:color w:val="000000" w:themeColor="text1"/>
                <w:sz w:val="24"/>
                <w:szCs w:val="24"/>
              </w:rPr>
              <w:lastRenderedPageBreak/>
              <w:t>北京颐和久富投资管理有限公司-颐和7期私募证券投资基金、天虫资产管理有限公司-天虫价值成长1号私募证券投资基金、博时基金管理有限公司、UBI-U Access China Convertible Bond、东方证券股份有限公司、摩根士丹利基金管理(中国)有限公司、上海保银私募基金管理有限公司、广东远桥私募基金管理有限公司、上海沣杨资产管理有限公司、中信建投经管委财富管理部客户、上海运舟私募基金管理有限公司、南通天合投资管理有限公司、广发基金管理有限公司、上海国泰君安证券资产管理有限公司、上海菁菁投资管理有限公司、蜂巢基金、上海景熙资产管理有限公司-景熙中船1号私募证券投资基金、北京宏道投资管理有限公司、梧桐树资本、睿远基金管理有限公司、兴证证券资产管理有限公司、泰康健康产业基金管理有限公司、海富通基金管理有限公司、量子投资（中国）有限公司、平安银行股份有限公司、上海楹联健康、苏州瑞华投资合伙企业(有限合伙)、翀云投资管理有限公司、万和证券股份有限公司、中邮创业基金管理股份有限公司、银华基金管理股份有限公司、南京睿澜私募基金管理有限公司上海趣时资产管理有限公司、上海瞰瞻资产管理有限公司、北京鑫翰资本管理有限公司、海南君阳私募基金管理有限公司、东北证券自营分公司、国联基金管理有限公司、富安达基金管理有限公司、嘉合基金管理有限公司、渤海人寿保险股份有限公司、锐智资本、循远资产管理（上海）有限公司、海富通基金管理有限公司、华宝信托有限责任公司、福建鑫诺嘉誉投资有限公司、国寿安保基金管理有限公司、浙江浙商证券资产管理有限公司、上海伯兄资产管理中心（有限合伙）、上海盟洋投资管理有限公司、景顺长城基金管理有限公司、上海慎知资产管理合伙企业(有限合伙)、上海途灵资产管理有限公司、杭州长谋投资管理有限公司、山东高速上海瓦洛兰投资管理有限公司、方正证券股份有限公司、上海壹德资产管理有限公司、上海方物私募基金管理有限公司、沣京资本管理（北京）有限公司、北京泓澄投资管理有限公司、富安达基金管理有限公司、深圳创富兆业金融管理有限公司、信达澳亚基金管理有限公司、朴易投资、泓德基金管理有限公司、国新投资有限公司、泰康资产管理有限责任公司、上海歌</w:t>
            </w:r>
            <w:r w:rsidRPr="003371D9">
              <w:rPr>
                <w:rFonts w:ascii="宋体" w:eastAsia="宋体" w:hAnsi="宋体" w:cs="Times New Roman" w:hint="eastAsia"/>
                <w:bCs/>
                <w:iCs/>
                <w:color w:val="000000" w:themeColor="text1"/>
                <w:sz w:val="24"/>
                <w:szCs w:val="24"/>
              </w:rPr>
              <w:lastRenderedPageBreak/>
              <w:t>汝私募基金管理有限公司、安信证券资产管理有限公司、上海玖鹏资产、诺安基金管理有限公司大成基金管理有限公司/东海证券、上海睿亿投资发展中心(有限合伙)、海南进化论私募基金管理有限公司、国都资管、中国通用技术(集团)控股有限责任公司、大成基金管理有限公司、中航基金管理有限公司、淳厚基金管理有限公司、上海水璞私募基金管理中心(有限合伙)、广东正圆私募基金管理有限公司、齐熙投资、中庚基金管理有限公司、长城财富保险资产管理股份有限公司、东方基金管理股份有限公司、上海庶达资产管理有限公司、中域资产、博裕资本投资管理有限公司、上海于翼资产管理合伙企业(有限合伙)、上海顶天投资有限公司、上海国际信托有限公司、深圳市金之灏基金管理有限公司、华杉投研、上海留仁资产管理有限公司、德邦基金管理有限公司、华宸未来基金管理有限公司、宁波三登投资管理合伙企业(有限合伙)、天弘基金管理有限公司、博道基金管理有限公司、易方达基金管理有限公司、太仆投资、天津易鑫安资产管理有限公司、石峰资产、泰信基金管理有限公司、上海勤远投资管理中心(有限合伙)、东方证券股份有限公司、中欧基金管理有限公司、巨杉（上海）资产管理有限公司、深圳固禾私募证券基金管理有限公司、上海高恩私募基金管理有限公司、淡水泉(北京)投资管理有限公司、工银瑞信基金管理有限公司、上海万纳私募基金管理有限公司、上汽颀臻(上海)资产管理有限公司、汇华理财 Amundi BOC Wealth Management、淳厚基金管理有限公司、东富龙科技集团股份有限公司、吉渊投资、中国人民养老保险有限责任公司、上海域秀资产管理有限公司、平安资产管理有限责任公司、建信基金管理有限责任公司、阿里健康科技（中国）有限公司、上海和谐汇一资产管理有限公司、安联基金管理有限公司、郑州云杉投资管理有限公司、中信建投证券股份有限公司深圳分公司、格林基金</w:t>
            </w:r>
            <w:r w:rsidR="0009441E" w:rsidRPr="003371D9">
              <w:rPr>
                <w:rFonts w:ascii="宋体" w:eastAsia="宋体" w:hAnsi="宋体" w:cs="Times New Roman" w:hint="eastAsia"/>
                <w:bCs/>
                <w:iCs/>
                <w:color w:val="000000" w:themeColor="text1"/>
                <w:sz w:val="24"/>
                <w:szCs w:val="24"/>
              </w:rPr>
              <w:t>、</w:t>
            </w:r>
            <w:r w:rsidRPr="003371D9">
              <w:rPr>
                <w:rFonts w:ascii="宋体" w:eastAsia="宋体" w:hAnsi="宋体" w:cs="Times New Roman" w:hint="eastAsia"/>
                <w:bCs/>
                <w:iCs/>
                <w:color w:val="000000" w:themeColor="text1"/>
                <w:sz w:val="24"/>
                <w:szCs w:val="24"/>
              </w:rPr>
              <w:t>国联证券</w:t>
            </w:r>
          </w:p>
        </w:tc>
      </w:tr>
      <w:tr w:rsidR="003371D9" w:rsidRPr="003371D9" w:rsidTr="006910DB">
        <w:tc>
          <w:tcPr>
            <w:tcW w:w="1419" w:type="dxa"/>
            <w:shd w:val="clear" w:color="auto" w:fill="auto"/>
          </w:tcPr>
          <w:p w:rsidR="00D02CAA" w:rsidRPr="003371D9" w:rsidRDefault="00D02CAA" w:rsidP="00D02CAA">
            <w:pPr>
              <w:spacing w:line="360" w:lineRule="auto"/>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lastRenderedPageBreak/>
              <w:t>会议时间</w:t>
            </w:r>
          </w:p>
        </w:tc>
        <w:tc>
          <w:tcPr>
            <w:tcW w:w="7654" w:type="dxa"/>
            <w:shd w:val="clear" w:color="auto" w:fill="auto"/>
          </w:tcPr>
          <w:p w:rsidR="00D02CAA" w:rsidRPr="003371D9" w:rsidRDefault="00D02CAA" w:rsidP="0009441E">
            <w:pPr>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2</w:t>
            </w:r>
            <w:r w:rsidRPr="003371D9">
              <w:rPr>
                <w:rFonts w:ascii="宋体" w:eastAsia="宋体" w:hAnsi="宋体" w:cs="Times New Roman"/>
                <w:bCs/>
                <w:iCs/>
                <w:color w:val="000000" w:themeColor="text1"/>
                <w:sz w:val="24"/>
                <w:szCs w:val="24"/>
              </w:rPr>
              <w:t>02</w:t>
            </w:r>
            <w:r w:rsidRPr="003371D9">
              <w:rPr>
                <w:rFonts w:ascii="宋体" w:eastAsia="宋体" w:hAnsi="宋体" w:cs="Times New Roman" w:hint="eastAsia"/>
                <w:bCs/>
                <w:iCs/>
                <w:color w:val="000000" w:themeColor="text1"/>
                <w:sz w:val="24"/>
                <w:szCs w:val="24"/>
              </w:rPr>
              <w:t>4年</w:t>
            </w:r>
            <w:r w:rsidR="0009441E" w:rsidRPr="003371D9">
              <w:rPr>
                <w:rFonts w:ascii="宋体" w:eastAsia="宋体" w:hAnsi="宋体" w:cs="Times New Roman"/>
                <w:bCs/>
                <w:iCs/>
                <w:color w:val="000000" w:themeColor="text1"/>
                <w:sz w:val="24"/>
                <w:szCs w:val="24"/>
              </w:rPr>
              <w:t>8</w:t>
            </w:r>
            <w:r w:rsidRPr="003371D9">
              <w:rPr>
                <w:rFonts w:ascii="宋体" w:eastAsia="宋体" w:hAnsi="宋体" w:cs="Times New Roman" w:hint="eastAsia"/>
                <w:bCs/>
                <w:iCs/>
                <w:color w:val="000000" w:themeColor="text1"/>
                <w:sz w:val="24"/>
                <w:szCs w:val="24"/>
              </w:rPr>
              <w:t>月</w:t>
            </w:r>
            <w:r w:rsidR="0009441E" w:rsidRPr="003371D9">
              <w:rPr>
                <w:rFonts w:ascii="宋体" w:eastAsia="宋体" w:hAnsi="宋体" w:cs="Times New Roman"/>
                <w:bCs/>
                <w:iCs/>
                <w:color w:val="000000" w:themeColor="text1"/>
                <w:sz w:val="24"/>
                <w:szCs w:val="24"/>
              </w:rPr>
              <w:t>12</w:t>
            </w:r>
            <w:r w:rsidRPr="003371D9">
              <w:rPr>
                <w:rFonts w:ascii="宋体" w:eastAsia="宋体" w:hAnsi="宋体" w:cs="Times New Roman" w:hint="eastAsia"/>
                <w:bCs/>
                <w:iCs/>
                <w:color w:val="000000" w:themeColor="text1"/>
                <w:sz w:val="24"/>
                <w:szCs w:val="24"/>
              </w:rPr>
              <w:t xml:space="preserve">日 </w:t>
            </w:r>
          </w:p>
        </w:tc>
      </w:tr>
      <w:tr w:rsidR="003371D9" w:rsidRPr="003371D9" w:rsidTr="006910DB">
        <w:tc>
          <w:tcPr>
            <w:tcW w:w="1419" w:type="dxa"/>
            <w:shd w:val="clear" w:color="auto" w:fill="auto"/>
          </w:tcPr>
          <w:p w:rsidR="00D02CAA" w:rsidRPr="003371D9" w:rsidRDefault="00D02CAA" w:rsidP="00D02CAA">
            <w:pPr>
              <w:spacing w:line="360" w:lineRule="auto"/>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t>会议地点</w:t>
            </w:r>
          </w:p>
        </w:tc>
        <w:tc>
          <w:tcPr>
            <w:tcW w:w="7654" w:type="dxa"/>
            <w:shd w:val="clear" w:color="auto" w:fill="auto"/>
          </w:tcPr>
          <w:p w:rsidR="00D02CAA" w:rsidRPr="003371D9" w:rsidRDefault="00D02CAA" w:rsidP="00D02CAA">
            <w:pPr>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安杰思会议室</w:t>
            </w:r>
          </w:p>
        </w:tc>
      </w:tr>
      <w:tr w:rsidR="003371D9" w:rsidRPr="003371D9" w:rsidTr="006910DB">
        <w:tc>
          <w:tcPr>
            <w:tcW w:w="1419" w:type="dxa"/>
            <w:shd w:val="clear" w:color="auto" w:fill="auto"/>
          </w:tcPr>
          <w:p w:rsidR="00D02CAA" w:rsidRPr="003371D9" w:rsidRDefault="00D02CAA" w:rsidP="00D02CAA">
            <w:pPr>
              <w:spacing w:line="360" w:lineRule="auto"/>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t>上市公司接待人员</w:t>
            </w:r>
            <w:r w:rsidRPr="003371D9">
              <w:rPr>
                <w:rFonts w:ascii="宋体" w:eastAsia="宋体" w:hAnsi="宋体" w:cs="Times New Roman" w:hint="eastAsia"/>
                <w:b/>
                <w:bCs/>
                <w:iCs/>
                <w:color w:val="000000" w:themeColor="text1"/>
                <w:sz w:val="24"/>
                <w:szCs w:val="24"/>
              </w:rPr>
              <w:lastRenderedPageBreak/>
              <w:t>姓名</w:t>
            </w:r>
          </w:p>
        </w:tc>
        <w:tc>
          <w:tcPr>
            <w:tcW w:w="7654" w:type="dxa"/>
            <w:shd w:val="clear" w:color="auto" w:fill="auto"/>
          </w:tcPr>
          <w:p w:rsidR="00D02CAA" w:rsidRPr="003371D9" w:rsidRDefault="00D02CAA" w:rsidP="00D02CAA">
            <w:pPr>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lastRenderedPageBreak/>
              <w:t>董事长、总经理：</w:t>
            </w:r>
            <w:r w:rsidRPr="003371D9">
              <w:rPr>
                <w:rFonts w:ascii="宋体" w:eastAsia="宋体" w:hAnsi="宋体" w:cs="Times New Roman"/>
                <w:bCs/>
                <w:iCs/>
                <w:color w:val="000000" w:themeColor="text1"/>
                <w:sz w:val="24"/>
                <w:szCs w:val="24"/>
              </w:rPr>
              <w:t xml:space="preserve"> </w:t>
            </w:r>
            <w:r w:rsidRPr="003371D9">
              <w:rPr>
                <w:rFonts w:ascii="宋体" w:eastAsia="宋体" w:hAnsi="宋体" w:cs="Times New Roman" w:hint="eastAsia"/>
                <w:bCs/>
                <w:iCs/>
                <w:color w:val="000000" w:themeColor="text1"/>
                <w:sz w:val="24"/>
                <w:szCs w:val="24"/>
              </w:rPr>
              <w:t>张承</w:t>
            </w:r>
          </w:p>
          <w:p w:rsidR="00D02CAA" w:rsidRPr="003371D9" w:rsidRDefault="00D02CAA" w:rsidP="00D02CAA">
            <w:pPr>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财务总监：陈君灿</w:t>
            </w:r>
          </w:p>
          <w:p w:rsidR="00D02CAA" w:rsidRPr="003371D9" w:rsidRDefault="00D02CAA" w:rsidP="00D02CAA">
            <w:pPr>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lastRenderedPageBreak/>
              <w:t>董事会秘书：</w:t>
            </w:r>
            <w:r w:rsidRPr="003371D9">
              <w:rPr>
                <w:rFonts w:ascii="宋体" w:eastAsia="宋体" w:hAnsi="宋体" w:cs="Times New Roman"/>
                <w:bCs/>
                <w:iCs/>
                <w:color w:val="000000" w:themeColor="text1"/>
                <w:sz w:val="24"/>
                <w:szCs w:val="24"/>
              </w:rPr>
              <w:t xml:space="preserve"> </w:t>
            </w:r>
            <w:r w:rsidRPr="003371D9">
              <w:rPr>
                <w:rFonts w:ascii="宋体" w:eastAsia="宋体" w:hAnsi="宋体" w:cs="Times New Roman" w:hint="eastAsia"/>
                <w:bCs/>
                <w:iCs/>
                <w:color w:val="000000" w:themeColor="text1"/>
                <w:sz w:val="24"/>
                <w:szCs w:val="24"/>
              </w:rPr>
              <w:t>张勤华</w:t>
            </w:r>
          </w:p>
          <w:p w:rsidR="00D02CAA" w:rsidRPr="003371D9" w:rsidRDefault="00D02CAA" w:rsidP="00D02CAA">
            <w:pPr>
              <w:spacing w:line="360" w:lineRule="auto"/>
              <w:rPr>
                <w:rFonts w:ascii="宋体" w:eastAsia="宋体" w:hAnsi="宋体" w:cs="Times New Roman"/>
                <w:bCs/>
                <w:iCs/>
                <w:color w:val="000000" w:themeColor="text1"/>
                <w:sz w:val="24"/>
                <w:szCs w:val="24"/>
              </w:rPr>
            </w:pPr>
            <w:r w:rsidRPr="003371D9">
              <w:rPr>
                <w:rFonts w:ascii="宋体" w:eastAsia="宋体" w:hAnsi="宋体" w:cs="Times New Roman" w:hint="eastAsia"/>
                <w:bCs/>
                <w:iCs/>
                <w:color w:val="000000" w:themeColor="text1"/>
                <w:sz w:val="24"/>
                <w:szCs w:val="24"/>
              </w:rPr>
              <w:t>证券事务代表：杜新宇</w:t>
            </w:r>
          </w:p>
        </w:tc>
      </w:tr>
      <w:tr w:rsidR="003371D9" w:rsidRPr="003371D9" w:rsidTr="006910DB">
        <w:tc>
          <w:tcPr>
            <w:tcW w:w="1419" w:type="dxa"/>
            <w:shd w:val="clear" w:color="auto" w:fill="auto"/>
          </w:tcPr>
          <w:p w:rsidR="002B3559" w:rsidRPr="003371D9" w:rsidRDefault="002B3559" w:rsidP="00D02CAA">
            <w:pPr>
              <w:spacing w:line="360" w:lineRule="auto"/>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lastRenderedPageBreak/>
              <w:t>投资者关系活动主要内容介绍</w:t>
            </w:r>
          </w:p>
        </w:tc>
        <w:tc>
          <w:tcPr>
            <w:tcW w:w="7654" w:type="dxa"/>
            <w:shd w:val="clear" w:color="auto" w:fill="auto"/>
          </w:tcPr>
          <w:p w:rsidR="002B3559" w:rsidRPr="003371D9" w:rsidRDefault="002B3559" w:rsidP="002B3559">
            <w:pPr>
              <w:rPr>
                <w:b/>
                <w:color w:val="000000" w:themeColor="text1"/>
                <w:szCs w:val="21"/>
              </w:rPr>
            </w:pPr>
            <w:r w:rsidRPr="003371D9">
              <w:rPr>
                <w:rFonts w:hint="eastAsia"/>
                <w:b/>
                <w:color w:val="000000" w:themeColor="text1"/>
                <w:szCs w:val="21"/>
              </w:rPr>
              <w:t>公司情况介绍：</w:t>
            </w:r>
          </w:p>
          <w:p w:rsidR="002B3559" w:rsidRPr="003371D9" w:rsidRDefault="002B3559" w:rsidP="002B3559">
            <w:pPr>
              <w:rPr>
                <w:color w:val="000000" w:themeColor="text1"/>
              </w:rPr>
            </w:pPr>
            <w:r w:rsidRPr="003371D9">
              <w:rPr>
                <w:b/>
                <w:color w:val="000000" w:themeColor="text1"/>
              </w:rPr>
              <w:t>1</w:t>
            </w:r>
            <w:r w:rsidRPr="003371D9">
              <w:rPr>
                <w:rFonts w:hint="eastAsia"/>
                <w:b/>
                <w:color w:val="000000" w:themeColor="text1"/>
              </w:rPr>
              <w:t>）</w:t>
            </w:r>
            <w:r w:rsidRPr="003371D9">
              <w:rPr>
                <w:b/>
                <w:color w:val="000000" w:themeColor="text1"/>
              </w:rPr>
              <w:t>2023</w:t>
            </w:r>
            <w:r w:rsidRPr="003371D9">
              <w:rPr>
                <w:rFonts w:hint="eastAsia"/>
                <w:b/>
                <w:color w:val="000000" w:themeColor="text1"/>
              </w:rPr>
              <w:t>年公司经营</w:t>
            </w:r>
            <w:r w:rsidRPr="003371D9">
              <w:rPr>
                <w:b/>
                <w:color w:val="000000" w:themeColor="text1"/>
              </w:rPr>
              <w:t>业绩情况</w:t>
            </w:r>
            <w:r w:rsidRPr="003371D9">
              <w:rPr>
                <w:rFonts w:hint="eastAsia"/>
                <w:b/>
                <w:color w:val="000000" w:themeColor="text1"/>
              </w:rPr>
              <w:t>说明：</w:t>
            </w:r>
          </w:p>
          <w:tbl>
            <w:tblPr>
              <w:tblStyle w:val="ae"/>
              <w:tblpPr w:leftFromText="180" w:rightFromText="180" w:vertAnchor="text" w:horzAnchor="margin" w:tblpY="195"/>
              <w:tblOverlap w:val="never"/>
              <w:tblW w:w="6799" w:type="dxa"/>
              <w:tblLayout w:type="fixed"/>
              <w:tblLook w:val="04A0" w:firstRow="1" w:lastRow="0" w:firstColumn="1" w:lastColumn="0" w:noHBand="0" w:noVBand="1"/>
            </w:tblPr>
            <w:tblGrid>
              <w:gridCol w:w="3256"/>
              <w:gridCol w:w="1984"/>
              <w:gridCol w:w="1559"/>
            </w:tblGrid>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项目</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金额</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YOY</w:t>
                  </w:r>
                </w:p>
              </w:tc>
            </w:tr>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主营业务收入</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2.64亿元</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28.43%</w:t>
                  </w:r>
                </w:p>
              </w:tc>
            </w:tr>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归属上市公司股东净利润</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1.24亿元</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57.93%</w:t>
                  </w:r>
                </w:p>
              </w:tc>
            </w:tr>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扣非净利润</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1.2</w:t>
                  </w:r>
                  <w:r w:rsidRPr="003371D9">
                    <w:rPr>
                      <w:rFonts w:ascii="宋体" w:eastAsia="宋体" w:hAnsi="宋体"/>
                      <w:color w:val="000000" w:themeColor="text1"/>
                      <w:sz w:val="24"/>
                      <w:szCs w:val="24"/>
                    </w:rPr>
                    <w:t>0</w:t>
                  </w:r>
                  <w:r w:rsidRPr="003371D9">
                    <w:rPr>
                      <w:rFonts w:ascii="宋体" w:eastAsia="宋体" w:hAnsi="宋体" w:hint="eastAsia"/>
                      <w:color w:val="000000" w:themeColor="text1"/>
                      <w:sz w:val="24"/>
                      <w:szCs w:val="24"/>
                    </w:rPr>
                    <w:t>亿元</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56.33%</w:t>
                  </w:r>
                </w:p>
              </w:tc>
            </w:tr>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每股收益</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1.54元</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25.57%</w:t>
                  </w:r>
                </w:p>
              </w:tc>
            </w:tr>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现金流净额</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1.16亿元</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65.6%</w:t>
                  </w:r>
                </w:p>
              </w:tc>
            </w:tr>
            <w:tr w:rsidR="003371D9" w:rsidRPr="003371D9" w:rsidTr="0009441E">
              <w:tc>
                <w:tcPr>
                  <w:tcW w:w="6799" w:type="dxa"/>
                  <w:gridSpan w:val="3"/>
                </w:tcPr>
                <w:p w:rsidR="0009441E" w:rsidRPr="003371D9" w:rsidRDefault="0009441E" w:rsidP="0009441E">
                  <w:pPr>
                    <w:rPr>
                      <w:rFonts w:ascii="宋体" w:eastAsia="宋体" w:hAnsi="宋体"/>
                      <w:color w:val="000000" w:themeColor="text1"/>
                      <w:sz w:val="24"/>
                      <w:szCs w:val="24"/>
                    </w:rPr>
                  </w:pPr>
                </w:p>
              </w:tc>
            </w:tr>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GI类销售收入</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1.72亿元</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29.19%</w:t>
                  </w:r>
                </w:p>
              </w:tc>
            </w:tr>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EMR/ESD类</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0.63亿元</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55.78%</w:t>
                  </w:r>
                </w:p>
              </w:tc>
            </w:tr>
            <w:tr w:rsidR="003371D9" w:rsidRPr="003371D9" w:rsidTr="0009441E">
              <w:tc>
                <w:tcPr>
                  <w:tcW w:w="3256"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ERCP类</w:t>
                  </w:r>
                </w:p>
              </w:tc>
              <w:tc>
                <w:tcPr>
                  <w:tcW w:w="1984"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0.2亿元</w:t>
                  </w:r>
                </w:p>
              </w:tc>
              <w:tc>
                <w:tcPr>
                  <w:tcW w:w="1559" w:type="dxa"/>
                </w:tcPr>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14.27%</w:t>
                  </w:r>
                </w:p>
              </w:tc>
            </w:tr>
          </w:tbl>
          <w:p w:rsidR="002B3559" w:rsidRPr="003371D9" w:rsidRDefault="002B3559"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2B3559">
            <w:pPr>
              <w:spacing w:after="60"/>
              <w:rPr>
                <w:color w:val="000000" w:themeColor="text1"/>
              </w:rPr>
            </w:pPr>
          </w:p>
          <w:p w:rsidR="0009441E" w:rsidRPr="003371D9" w:rsidRDefault="0009441E" w:rsidP="0009441E">
            <w:pPr>
              <w:spacing w:line="360" w:lineRule="auto"/>
              <w:rPr>
                <w:rFonts w:ascii="宋体" w:eastAsia="宋体" w:hAnsi="宋体"/>
                <w:color w:val="000000" w:themeColor="text1"/>
                <w:szCs w:val="21"/>
              </w:rPr>
            </w:pPr>
            <w:r w:rsidRPr="003371D9">
              <w:rPr>
                <w:rFonts w:ascii="宋体" w:eastAsia="宋体" w:hAnsi="宋体" w:hint="eastAsia"/>
                <w:b/>
                <w:color w:val="000000" w:themeColor="text1"/>
                <w:szCs w:val="21"/>
              </w:rPr>
              <w:t>境内方面：</w:t>
            </w:r>
            <w:r w:rsidRPr="003371D9">
              <w:rPr>
                <w:rFonts w:ascii="宋体" w:eastAsia="宋体" w:hAnsi="宋体" w:hint="eastAsia"/>
                <w:color w:val="000000" w:themeColor="text1"/>
                <w:szCs w:val="21"/>
              </w:rPr>
              <w:t>报告期，实现主营业务收入1.</w:t>
            </w:r>
            <w:r w:rsidRPr="003371D9">
              <w:rPr>
                <w:rFonts w:ascii="宋体" w:eastAsia="宋体" w:hAnsi="宋体"/>
                <w:color w:val="000000" w:themeColor="text1"/>
                <w:szCs w:val="21"/>
              </w:rPr>
              <w:t>25</w:t>
            </w:r>
            <w:r w:rsidRPr="003371D9">
              <w:rPr>
                <w:rFonts w:ascii="宋体" w:eastAsia="宋体" w:hAnsi="宋体" w:hint="eastAsia"/>
                <w:color w:val="000000" w:themeColor="text1"/>
                <w:szCs w:val="21"/>
              </w:rPr>
              <w:t>亿元，同比增长21.98%，环比增长5</w:t>
            </w:r>
            <w:r w:rsidRPr="003371D9">
              <w:rPr>
                <w:rFonts w:ascii="宋体" w:eastAsia="宋体" w:hAnsi="宋体"/>
                <w:color w:val="000000" w:themeColor="text1"/>
                <w:szCs w:val="21"/>
              </w:rPr>
              <w:t>9.47%</w:t>
            </w:r>
            <w:r w:rsidRPr="003371D9">
              <w:rPr>
                <w:rFonts w:ascii="宋体" w:eastAsia="宋体" w:hAnsi="宋体" w:hint="eastAsia"/>
                <w:color w:val="000000" w:themeColor="text1"/>
                <w:szCs w:val="21"/>
              </w:rPr>
              <w:t>；</w:t>
            </w:r>
          </w:p>
          <w:p w:rsidR="0009441E" w:rsidRPr="003371D9" w:rsidRDefault="0009441E" w:rsidP="0009441E">
            <w:pPr>
              <w:spacing w:line="360" w:lineRule="auto"/>
              <w:rPr>
                <w:rFonts w:ascii="宋体" w:eastAsia="宋体" w:hAnsi="宋体"/>
                <w:color w:val="000000" w:themeColor="text1"/>
                <w:szCs w:val="21"/>
              </w:rPr>
            </w:pPr>
            <w:r w:rsidRPr="003371D9">
              <w:rPr>
                <w:rFonts w:ascii="宋体" w:eastAsia="宋体" w:hAnsi="宋体" w:hint="eastAsia"/>
                <w:b/>
                <w:color w:val="000000" w:themeColor="text1"/>
                <w:szCs w:val="21"/>
              </w:rPr>
              <w:t>境外方面：</w:t>
            </w:r>
            <w:r w:rsidRPr="003371D9">
              <w:rPr>
                <w:rFonts w:ascii="宋体" w:eastAsia="宋体" w:hAnsi="宋体" w:hint="eastAsia"/>
                <w:color w:val="000000" w:themeColor="text1"/>
                <w:szCs w:val="21"/>
              </w:rPr>
              <w:t>报告期，实现主营业务收入1</w:t>
            </w:r>
            <w:r w:rsidRPr="003371D9">
              <w:rPr>
                <w:rFonts w:ascii="宋体" w:eastAsia="宋体" w:hAnsi="宋体"/>
                <w:color w:val="000000" w:themeColor="text1"/>
                <w:szCs w:val="21"/>
              </w:rPr>
              <w:t>.38</w:t>
            </w:r>
            <w:r w:rsidRPr="003371D9">
              <w:rPr>
                <w:rFonts w:ascii="宋体" w:eastAsia="宋体" w:hAnsi="宋体" w:hint="eastAsia"/>
                <w:color w:val="000000" w:themeColor="text1"/>
                <w:szCs w:val="21"/>
              </w:rPr>
              <w:t>亿元，上半年成功开发新合作客户14家，渠道合作客户已达到90家以上，环比增长1</w:t>
            </w:r>
            <w:r w:rsidRPr="003371D9">
              <w:rPr>
                <w:rFonts w:ascii="宋体" w:eastAsia="宋体" w:hAnsi="宋体"/>
                <w:color w:val="000000" w:themeColor="text1"/>
                <w:szCs w:val="21"/>
              </w:rPr>
              <w:t>8.39%</w:t>
            </w:r>
            <w:r w:rsidRPr="003371D9">
              <w:rPr>
                <w:rFonts w:ascii="宋体" w:eastAsia="宋体" w:hAnsi="宋体" w:hint="eastAsia"/>
                <w:color w:val="000000" w:themeColor="text1"/>
                <w:szCs w:val="21"/>
              </w:rPr>
              <w:t>；上半年完成荷兰子公司设立工作，下半年将投入实际运营。</w:t>
            </w:r>
          </w:p>
          <w:p w:rsidR="0009441E" w:rsidRPr="003371D9" w:rsidRDefault="0009441E" w:rsidP="002B3559">
            <w:pPr>
              <w:spacing w:after="60"/>
              <w:rPr>
                <w:color w:val="000000" w:themeColor="text1"/>
                <w:szCs w:val="21"/>
              </w:rPr>
            </w:pPr>
          </w:p>
          <w:p w:rsidR="0009441E" w:rsidRPr="003371D9" w:rsidRDefault="0009441E" w:rsidP="0009441E">
            <w:pPr>
              <w:spacing w:line="360" w:lineRule="auto"/>
              <w:ind w:firstLineChars="200" w:firstLine="420"/>
              <w:rPr>
                <w:rFonts w:ascii="宋体" w:eastAsia="宋体" w:hAnsi="宋体"/>
                <w:color w:val="000000" w:themeColor="text1"/>
                <w:szCs w:val="21"/>
              </w:rPr>
            </w:pPr>
            <w:r w:rsidRPr="003371D9">
              <w:rPr>
                <w:rFonts w:ascii="宋体" w:eastAsia="宋体" w:hAnsi="宋体" w:hint="eastAsia"/>
                <w:color w:val="000000" w:themeColor="text1"/>
                <w:szCs w:val="21"/>
              </w:rPr>
              <w:t>报告期内,销售费用投入2,793万元，占营业收入的10.58%，有效渠道数量、经销商数量、终端医院及销售区域覆盖能力都在逐步提升。研发费用投入2,585万元，占营收占比是9.79%。报告期内新增研发在研进行中项目21项，完结16项，目前累计在售进行中项目54项。上半年杭安医学主要研发项目稳步推进，未来将逐步形成内镜微创诊疗耗材和高端诊疗设备双通道发展的业务模式。</w:t>
            </w:r>
          </w:p>
          <w:p w:rsidR="0009441E" w:rsidRPr="003371D9" w:rsidRDefault="0009441E" w:rsidP="0009441E">
            <w:pPr>
              <w:rPr>
                <w:rFonts w:ascii="宋体" w:eastAsia="宋体" w:hAnsi="宋体"/>
                <w:color w:val="000000" w:themeColor="text1"/>
                <w:szCs w:val="21"/>
              </w:rPr>
            </w:pPr>
          </w:p>
          <w:p w:rsidR="002B3559" w:rsidRPr="00C266AF" w:rsidRDefault="0009441E" w:rsidP="00C266AF">
            <w:pPr>
              <w:spacing w:line="360" w:lineRule="auto"/>
              <w:ind w:firstLineChars="200" w:firstLine="420"/>
              <w:rPr>
                <w:rFonts w:ascii="宋体" w:eastAsia="宋体" w:hAnsi="宋体" w:hint="eastAsia"/>
                <w:color w:val="000000" w:themeColor="text1"/>
                <w:szCs w:val="21"/>
              </w:rPr>
            </w:pPr>
            <w:r w:rsidRPr="003371D9">
              <w:rPr>
                <w:rFonts w:ascii="宋体" w:eastAsia="宋体" w:hAnsi="宋体" w:hint="eastAsia"/>
                <w:color w:val="000000" w:themeColor="text1"/>
                <w:szCs w:val="21"/>
              </w:rPr>
              <w:t>上半年公司年产1</w:t>
            </w:r>
            <w:r w:rsidRPr="003371D9">
              <w:rPr>
                <w:rFonts w:ascii="宋体" w:eastAsia="宋体" w:hAnsi="宋体"/>
                <w:color w:val="000000" w:themeColor="text1"/>
                <w:szCs w:val="21"/>
              </w:rPr>
              <w:t>000</w:t>
            </w:r>
            <w:r w:rsidRPr="003371D9">
              <w:rPr>
                <w:rFonts w:ascii="宋体" w:eastAsia="宋体" w:hAnsi="宋体" w:hint="eastAsia"/>
                <w:color w:val="000000" w:themeColor="text1"/>
                <w:szCs w:val="21"/>
              </w:rPr>
              <w:t>万件项目的生产厂区已完成搬迁并投产，生产经营效率得以提升。主营业务的毛利率达到71.73%，较去年同期增长2.88%，G</w:t>
            </w:r>
            <w:r w:rsidRPr="003371D9">
              <w:rPr>
                <w:rFonts w:ascii="宋体" w:eastAsia="宋体" w:hAnsi="宋体"/>
                <w:color w:val="000000" w:themeColor="text1"/>
                <w:szCs w:val="21"/>
              </w:rPr>
              <w:t>I</w:t>
            </w:r>
            <w:r w:rsidRPr="003371D9">
              <w:rPr>
                <w:rFonts w:ascii="宋体" w:eastAsia="宋体" w:hAnsi="宋体" w:hint="eastAsia"/>
                <w:color w:val="000000" w:themeColor="text1"/>
                <w:szCs w:val="21"/>
              </w:rPr>
              <w:t>类毛利率比上年</w:t>
            </w:r>
            <w:r w:rsidRPr="003371D9">
              <w:rPr>
                <w:rFonts w:ascii="宋体" w:eastAsia="宋体" w:hAnsi="宋体"/>
                <w:color w:val="000000" w:themeColor="text1"/>
                <w:szCs w:val="21"/>
              </w:rPr>
              <w:t>增加1.66个百分点</w:t>
            </w:r>
            <w:r w:rsidRPr="003371D9">
              <w:rPr>
                <w:rFonts w:ascii="宋体" w:eastAsia="宋体" w:hAnsi="宋体" w:hint="eastAsia"/>
                <w:color w:val="000000" w:themeColor="text1"/>
                <w:szCs w:val="21"/>
              </w:rPr>
              <w:t>、E</w:t>
            </w:r>
            <w:r w:rsidRPr="003371D9">
              <w:rPr>
                <w:rFonts w:ascii="宋体" w:eastAsia="宋体" w:hAnsi="宋体"/>
                <w:color w:val="000000" w:themeColor="text1"/>
                <w:szCs w:val="21"/>
              </w:rPr>
              <w:t>MR/ESD</w:t>
            </w:r>
            <w:r w:rsidRPr="003371D9">
              <w:rPr>
                <w:rFonts w:ascii="宋体" w:eastAsia="宋体" w:hAnsi="宋体" w:hint="eastAsia"/>
                <w:color w:val="000000" w:themeColor="text1"/>
                <w:szCs w:val="21"/>
              </w:rPr>
              <w:t>毛利率比上年增加</w:t>
            </w:r>
            <w:r w:rsidRPr="003371D9">
              <w:rPr>
                <w:rFonts w:ascii="宋体" w:eastAsia="宋体" w:hAnsi="宋体"/>
                <w:color w:val="000000" w:themeColor="text1"/>
                <w:szCs w:val="21"/>
              </w:rPr>
              <w:t>7.05个百分点</w:t>
            </w:r>
            <w:r w:rsidRPr="003371D9">
              <w:rPr>
                <w:rFonts w:ascii="宋体" w:eastAsia="宋体" w:hAnsi="宋体" w:hint="eastAsia"/>
                <w:color w:val="000000" w:themeColor="text1"/>
                <w:szCs w:val="21"/>
              </w:rPr>
              <w:t>，同时，企业优化呆滞物料管理，提高库存周转率，实现产品价值最大化。</w:t>
            </w:r>
          </w:p>
        </w:tc>
      </w:tr>
      <w:tr w:rsidR="003371D9" w:rsidRPr="003371D9" w:rsidTr="0009441E">
        <w:trPr>
          <w:trHeight w:val="3959"/>
        </w:trPr>
        <w:tc>
          <w:tcPr>
            <w:tcW w:w="1419" w:type="dxa"/>
            <w:shd w:val="clear" w:color="auto" w:fill="auto"/>
            <w:vAlign w:val="center"/>
          </w:tcPr>
          <w:p w:rsidR="00D02CAA" w:rsidRPr="003371D9" w:rsidRDefault="00D02CAA" w:rsidP="004A1693">
            <w:pPr>
              <w:rPr>
                <w:b/>
                <w:bCs/>
                <w:color w:val="000000" w:themeColor="text1"/>
              </w:rPr>
            </w:pPr>
            <w:r w:rsidRPr="003371D9">
              <w:rPr>
                <w:rFonts w:hint="eastAsia"/>
                <w:b/>
                <w:bCs/>
                <w:color w:val="000000" w:themeColor="text1"/>
              </w:rPr>
              <w:lastRenderedPageBreak/>
              <w:t>投资者关系活动主要内容介绍</w:t>
            </w:r>
          </w:p>
        </w:tc>
        <w:tc>
          <w:tcPr>
            <w:tcW w:w="7654" w:type="dxa"/>
            <w:shd w:val="clear" w:color="auto" w:fill="auto"/>
          </w:tcPr>
          <w:p w:rsidR="00D02CAA" w:rsidRPr="00C266AF" w:rsidRDefault="00D02CAA" w:rsidP="004A1693">
            <w:pPr>
              <w:spacing w:after="60"/>
              <w:rPr>
                <w:b/>
                <w:bCs/>
                <w:color w:val="000000" w:themeColor="text1"/>
                <w:sz w:val="28"/>
              </w:rPr>
            </w:pPr>
            <w:r w:rsidRPr="00C266AF">
              <w:rPr>
                <w:b/>
                <w:bCs/>
                <w:color w:val="000000" w:themeColor="text1"/>
                <w:sz w:val="28"/>
              </w:rPr>
              <w:t>Q&amp;A</w:t>
            </w:r>
          </w:p>
          <w:p w:rsidR="0009441E" w:rsidRPr="003371D9" w:rsidRDefault="0009441E" w:rsidP="0009441E">
            <w:pPr>
              <w:rPr>
                <w:rFonts w:ascii="宋体" w:eastAsia="宋体" w:hAnsi="宋体"/>
                <w:b/>
                <w:bCs/>
                <w:color w:val="000000" w:themeColor="text1"/>
                <w:sz w:val="24"/>
                <w:szCs w:val="24"/>
              </w:rPr>
            </w:pPr>
            <w:r w:rsidRPr="003371D9">
              <w:rPr>
                <w:rFonts w:ascii="宋体" w:eastAsia="宋体" w:hAnsi="宋体"/>
                <w:b/>
                <w:bCs/>
                <w:color w:val="000000" w:themeColor="text1"/>
                <w:sz w:val="24"/>
                <w:szCs w:val="24"/>
              </w:rPr>
              <w:t>Q1</w:t>
            </w:r>
            <w:r w:rsidRPr="003371D9">
              <w:rPr>
                <w:rFonts w:ascii="宋体" w:eastAsia="宋体" w:hAnsi="宋体" w:hint="eastAsia"/>
                <w:b/>
                <w:bCs/>
                <w:color w:val="000000" w:themeColor="text1"/>
                <w:sz w:val="24"/>
                <w:szCs w:val="24"/>
              </w:rPr>
              <w:t>：公司</w:t>
            </w:r>
            <w:r w:rsidRPr="003371D9">
              <w:rPr>
                <w:rFonts w:ascii="宋体" w:eastAsia="宋体" w:hAnsi="宋体"/>
                <w:b/>
                <w:bCs/>
                <w:color w:val="000000" w:themeColor="text1"/>
                <w:sz w:val="24"/>
                <w:szCs w:val="24"/>
              </w:rPr>
              <w:t>2024</w:t>
            </w:r>
            <w:r w:rsidRPr="003371D9">
              <w:rPr>
                <w:rFonts w:ascii="宋体" w:eastAsia="宋体" w:hAnsi="宋体" w:hint="eastAsia"/>
                <w:b/>
                <w:bCs/>
                <w:color w:val="000000" w:themeColor="text1"/>
                <w:sz w:val="24"/>
                <w:szCs w:val="24"/>
              </w:rPr>
              <w:t>下半年如何布局</w:t>
            </w:r>
            <w:r w:rsidRPr="003371D9">
              <w:rPr>
                <w:rFonts w:ascii="宋体" w:eastAsia="宋体" w:hAnsi="宋体"/>
                <w:b/>
                <w:bCs/>
                <w:color w:val="000000" w:themeColor="text1"/>
                <w:sz w:val="24"/>
                <w:szCs w:val="24"/>
              </w:rPr>
              <w:t>？</w:t>
            </w:r>
            <w:r w:rsidRPr="003371D9">
              <w:rPr>
                <w:rFonts w:ascii="宋体" w:eastAsia="宋体" w:hAnsi="宋体" w:hint="eastAsia"/>
                <w:b/>
                <w:bCs/>
                <w:color w:val="000000" w:themeColor="text1"/>
                <w:sz w:val="24"/>
                <w:szCs w:val="24"/>
              </w:rPr>
              <w:t>公司将通过什么措施来应对美国关税的施压</w:t>
            </w:r>
            <w:r w:rsidRPr="003371D9">
              <w:rPr>
                <w:rFonts w:ascii="宋体" w:eastAsia="宋体" w:hAnsi="宋体"/>
                <w:b/>
                <w:bCs/>
                <w:color w:val="000000" w:themeColor="text1"/>
                <w:sz w:val="24"/>
                <w:szCs w:val="24"/>
              </w:rPr>
              <w:t>？</w:t>
            </w:r>
          </w:p>
          <w:p w:rsidR="003371D9" w:rsidRPr="003371D9" w:rsidRDefault="0009441E" w:rsidP="003371D9">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A</w:t>
            </w:r>
            <w:r w:rsidRPr="003371D9">
              <w:rPr>
                <w:rFonts w:ascii="宋体" w:eastAsia="宋体" w:hAnsi="宋体"/>
                <w:color w:val="000000" w:themeColor="text1"/>
                <w:sz w:val="24"/>
                <w:szCs w:val="24"/>
              </w:rPr>
              <w:t>1</w:t>
            </w:r>
            <w:r w:rsidRPr="003371D9">
              <w:rPr>
                <w:rFonts w:ascii="宋体" w:eastAsia="宋体" w:hAnsi="宋体" w:hint="eastAsia"/>
                <w:color w:val="000000" w:themeColor="text1"/>
                <w:sz w:val="24"/>
                <w:szCs w:val="24"/>
              </w:rPr>
              <w:t>：</w:t>
            </w:r>
            <w:r w:rsidR="003577FC" w:rsidRPr="003371D9">
              <w:rPr>
                <w:rFonts w:ascii="宋体" w:eastAsia="宋体" w:hAnsi="宋体" w:hint="eastAsia"/>
                <w:color w:val="000000" w:themeColor="text1"/>
                <w:sz w:val="24"/>
                <w:szCs w:val="24"/>
              </w:rPr>
              <w:t>目前</w:t>
            </w:r>
            <w:r w:rsidR="005F086F" w:rsidRPr="003371D9">
              <w:rPr>
                <w:rFonts w:ascii="宋体" w:eastAsia="宋体" w:hAnsi="宋体" w:hint="eastAsia"/>
                <w:color w:val="000000" w:themeColor="text1"/>
                <w:sz w:val="24"/>
                <w:szCs w:val="24"/>
              </w:rPr>
              <w:t>公司新厂区已全面投产，</w:t>
            </w:r>
            <w:r w:rsidR="003577FC" w:rsidRPr="003371D9">
              <w:rPr>
                <w:rFonts w:ascii="宋体" w:eastAsia="宋体" w:hAnsi="宋体" w:hint="eastAsia"/>
                <w:color w:val="000000" w:themeColor="text1"/>
                <w:sz w:val="24"/>
                <w:szCs w:val="24"/>
              </w:rPr>
              <w:t>随着软件和硬件的投入使用，为公司后续</w:t>
            </w:r>
            <w:r w:rsidR="005F086F" w:rsidRPr="003371D9">
              <w:rPr>
                <w:rFonts w:ascii="宋体" w:eastAsia="宋体" w:hAnsi="宋体" w:hint="eastAsia"/>
                <w:color w:val="000000" w:themeColor="text1"/>
                <w:sz w:val="24"/>
                <w:szCs w:val="24"/>
              </w:rPr>
              <w:t>产能提升</w:t>
            </w:r>
            <w:r w:rsidR="003577FC" w:rsidRPr="003371D9">
              <w:rPr>
                <w:rFonts w:ascii="宋体" w:eastAsia="宋体" w:hAnsi="宋体" w:hint="eastAsia"/>
                <w:color w:val="000000" w:themeColor="text1"/>
                <w:sz w:val="24"/>
                <w:szCs w:val="24"/>
              </w:rPr>
              <w:t>形成了有力的保障</w:t>
            </w:r>
            <w:r w:rsidR="005F086F" w:rsidRPr="003371D9">
              <w:rPr>
                <w:rFonts w:ascii="宋体" w:eastAsia="宋体" w:hAnsi="宋体" w:hint="eastAsia"/>
                <w:color w:val="000000" w:themeColor="text1"/>
                <w:sz w:val="24"/>
                <w:szCs w:val="24"/>
              </w:rPr>
              <w:t>。</w:t>
            </w:r>
            <w:r w:rsidR="003577FC" w:rsidRPr="003371D9">
              <w:rPr>
                <w:rFonts w:ascii="宋体" w:eastAsia="宋体" w:hAnsi="宋体" w:hint="eastAsia"/>
                <w:color w:val="000000" w:themeColor="text1"/>
                <w:sz w:val="24"/>
                <w:szCs w:val="24"/>
              </w:rPr>
              <w:t>其次，公司将</w:t>
            </w:r>
            <w:r w:rsidR="003577FC" w:rsidRPr="003371D9">
              <w:rPr>
                <w:rFonts w:ascii="宋体" w:eastAsia="宋体" w:hAnsi="宋体" w:hint="eastAsia"/>
                <w:color w:val="000000" w:themeColor="text1"/>
                <w:sz w:val="24"/>
                <w:szCs w:val="24"/>
              </w:rPr>
              <w:t>通过“销售一代、研发一代、探索一代”</w:t>
            </w:r>
            <w:r w:rsidR="003577FC" w:rsidRPr="003371D9">
              <w:rPr>
                <w:rFonts w:ascii="宋体" w:eastAsia="宋体" w:hAnsi="宋体" w:hint="eastAsia"/>
                <w:color w:val="000000" w:themeColor="text1"/>
                <w:sz w:val="24"/>
                <w:szCs w:val="24"/>
              </w:rPr>
              <w:t>，打造产品研发的创新能力</w:t>
            </w:r>
            <w:r w:rsidR="003371D9" w:rsidRPr="003371D9">
              <w:rPr>
                <w:rFonts w:ascii="宋体" w:eastAsia="宋体" w:hAnsi="宋体" w:hint="eastAsia"/>
                <w:color w:val="000000" w:themeColor="text1"/>
                <w:sz w:val="24"/>
                <w:szCs w:val="24"/>
              </w:rPr>
              <w:t>，</w:t>
            </w:r>
            <w:r w:rsidR="003371D9" w:rsidRPr="003371D9">
              <w:rPr>
                <w:rFonts w:ascii="宋体" w:eastAsia="宋体" w:hAnsi="宋体" w:hint="eastAsia"/>
                <w:color w:val="000000" w:themeColor="text1"/>
                <w:sz w:val="24"/>
                <w:szCs w:val="24"/>
              </w:rPr>
              <w:t>加宽、加深公司</w:t>
            </w:r>
            <w:r w:rsidR="003371D9" w:rsidRPr="003371D9">
              <w:rPr>
                <w:rFonts w:ascii="宋体" w:eastAsia="宋体" w:hAnsi="宋体" w:hint="eastAsia"/>
                <w:color w:val="000000" w:themeColor="text1"/>
                <w:sz w:val="24"/>
                <w:szCs w:val="24"/>
              </w:rPr>
              <w:t>的护城河。</w:t>
            </w:r>
            <w:r w:rsidR="003577FC" w:rsidRPr="003371D9">
              <w:rPr>
                <w:rFonts w:ascii="宋体" w:eastAsia="宋体" w:hAnsi="宋体" w:hint="eastAsia"/>
                <w:color w:val="000000" w:themeColor="text1"/>
                <w:sz w:val="24"/>
                <w:szCs w:val="24"/>
              </w:rPr>
              <w:t>后续公司也将通过募投项目为支点，加强欧洲分公司、美国分公司以及国内营销网络的渠道建设，</w:t>
            </w:r>
            <w:r w:rsidR="003371D9" w:rsidRPr="003371D9">
              <w:rPr>
                <w:rFonts w:ascii="宋体" w:eastAsia="宋体" w:hAnsi="宋体" w:hint="eastAsia"/>
                <w:color w:val="000000" w:themeColor="text1"/>
                <w:sz w:val="24"/>
                <w:szCs w:val="24"/>
              </w:rPr>
              <w:t>进而</w:t>
            </w:r>
            <w:r w:rsidR="003371D9" w:rsidRPr="003371D9">
              <w:rPr>
                <w:rFonts w:ascii="宋体" w:eastAsia="宋体" w:hAnsi="宋体" w:hint="eastAsia"/>
                <w:color w:val="000000" w:themeColor="text1"/>
                <w:sz w:val="24"/>
                <w:szCs w:val="24"/>
              </w:rPr>
              <w:t>加宽、加深公司销售/服务的护城河。</w:t>
            </w:r>
          </w:p>
          <w:p w:rsidR="0009761D" w:rsidRPr="003371D9" w:rsidRDefault="003371D9" w:rsidP="003371D9">
            <w:pPr>
              <w:ind w:firstLineChars="200" w:firstLine="480"/>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为</w:t>
            </w:r>
            <w:r w:rsidRPr="003371D9">
              <w:rPr>
                <w:rFonts w:ascii="宋体" w:eastAsia="宋体" w:hAnsi="宋体" w:hint="eastAsia"/>
                <w:color w:val="000000" w:themeColor="text1"/>
                <w:sz w:val="24"/>
                <w:szCs w:val="24"/>
              </w:rPr>
              <w:t>应对美国关税的施压</w:t>
            </w:r>
            <w:r w:rsidRPr="003371D9">
              <w:rPr>
                <w:rFonts w:ascii="宋体" w:eastAsia="宋体" w:hAnsi="宋体" w:hint="eastAsia"/>
                <w:color w:val="000000" w:themeColor="text1"/>
                <w:sz w:val="24"/>
                <w:szCs w:val="24"/>
              </w:rPr>
              <w:t>，公司预计在2</w:t>
            </w:r>
            <w:r w:rsidRPr="003371D9">
              <w:rPr>
                <w:rFonts w:ascii="宋体" w:eastAsia="宋体" w:hAnsi="宋体"/>
                <w:color w:val="000000" w:themeColor="text1"/>
                <w:sz w:val="24"/>
                <w:szCs w:val="24"/>
              </w:rPr>
              <w:t>025</w:t>
            </w:r>
            <w:r w:rsidRPr="003371D9">
              <w:rPr>
                <w:rFonts w:ascii="宋体" w:eastAsia="宋体" w:hAnsi="宋体" w:hint="eastAsia"/>
                <w:color w:val="000000" w:themeColor="text1"/>
                <w:sz w:val="24"/>
                <w:szCs w:val="24"/>
              </w:rPr>
              <w:t>年Q</w:t>
            </w:r>
            <w:r w:rsidRPr="003371D9">
              <w:rPr>
                <w:rFonts w:ascii="宋体" w:eastAsia="宋体" w:hAnsi="宋体"/>
                <w:color w:val="000000" w:themeColor="text1"/>
                <w:sz w:val="24"/>
                <w:szCs w:val="24"/>
              </w:rPr>
              <w:t>1</w:t>
            </w:r>
            <w:r w:rsidRPr="003371D9">
              <w:rPr>
                <w:rFonts w:ascii="宋体" w:eastAsia="宋体" w:hAnsi="宋体" w:hint="eastAsia"/>
                <w:color w:val="000000" w:themeColor="text1"/>
                <w:sz w:val="24"/>
                <w:szCs w:val="24"/>
              </w:rPr>
              <w:t>完成泰国生产基地的建设和销售工作。</w:t>
            </w:r>
          </w:p>
          <w:p w:rsidR="003577FC" w:rsidRPr="003371D9" w:rsidRDefault="003577FC" w:rsidP="0009441E">
            <w:pPr>
              <w:rPr>
                <w:rFonts w:ascii="宋体" w:eastAsia="宋体" w:hAnsi="宋体" w:hint="eastAsia"/>
                <w:color w:val="000000" w:themeColor="text1"/>
                <w:sz w:val="24"/>
                <w:szCs w:val="24"/>
              </w:rPr>
            </w:pPr>
          </w:p>
          <w:p w:rsidR="0009441E" w:rsidRPr="003371D9" w:rsidRDefault="0009441E" w:rsidP="0009441E">
            <w:pPr>
              <w:rPr>
                <w:rFonts w:ascii="宋体" w:eastAsia="宋体" w:hAnsi="宋体"/>
                <w:b/>
                <w:bCs/>
                <w:color w:val="000000" w:themeColor="text1"/>
                <w:sz w:val="24"/>
                <w:szCs w:val="24"/>
              </w:rPr>
            </w:pPr>
            <w:r w:rsidRPr="003371D9">
              <w:rPr>
                <w:rFonts w:ascii="宋体" w:eastAsia="宋体" w:hAnsi="宋体" w:hint="eastAsia"/>
                <w:b/>
                <w:bCs/>
                <w:color w:val="000000" w:themeColor="text1"/>
                <w:sz w:val="24"/>
                <w:szCs w:val="24"/>
              </w:rPr>
              <w:t>Q</w:t>
            </w:r>
            <w:r w:rsidRPr="003371D9">
              <w:rPr>
                <w:rFonts w:ascii="宋体" w:eastAsia="宋体" w:hAnsi="宋体"/>
                <w:b/>
                <w:bCs/>
                <w:color w:val="000000" w:themeColor="text1"/>
                <w:sz w:val="24"/>
                <w:szCs w:val="24"/>
              </w:rPr>
              <w:t>2</w:t>
            </w:r>
            <w:r w:rsidRPr="003371D9">
              <w:rPr>
                <w:rFonts w:ascii="宋体" w:eastAsia="宋体" w:hAnsi="宋体" w:hint="eastAsia"/>
                <w:b/>
                <w:bCs/>
                <w:color w:val="000000" w:themeColor="text1"/>
                <w:sz w:val="24"/>
                <w:szCs w:val="24"/>
              </w:rPr>
              <w:t>：公司半年报披露自有品牌占比已经</w:t>
            </w:r>
            <w:r w:rsidR="005F086F" w:rsidRPr="003371D9">
              <w:rPr>
                <w:rFonts w:ascii="宋体" w:eastAsia="宋体" w:hAnsi="宋体" w:hint="eastAsia"/>
                <w:b/>
                <w:bCs/>
                <w:color w:val="000000" w:themeColor="text1"/>
                <w:sz w:val="24"/>
                <w:szCs w:val="24"/>
              </w:rPr>
              <w:t>接近</w:t>
            </w:r>
            <w:r w:rsidRPr="003371D9">
              <w:rPr>
                <w:rFonts w:ascii="宋体" w:eastAsia="宋体" w:hAnsi="宋体" w:hint="eastAsia"/>
                <w:b/>
                <w:bCs/>
                <w:color w:val="000000" w:themeColor="text1"/>
                <w:sz w:val="24"/>
                <w:szCs w:val="24"/>
              </w:rPr>
              <w:t>30%，提高的原因是什么？</w:t>
            </w:r>
          </w:p>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A</w:t>
            </w:r>
            <w:r w:rsidRPr="003371D9">
              <w:rPr>
                <w:rFonts w:ascii="宋体" w:eastAsia="宋体" w:hAnsi="宋体"/>
                <w:color w:val="000000" w:themeColor="text1"/>
                <w:sz w:val="24"/>
                <w:szCs w:val="24"/>
              </w:rPr>
              <w:t>2</w:t>
            </w:r>
            <w:r w:rsidRPr="003371D9">
              <w:rPr>
                <w:rFonts w:ascii="宋体" w:eastAsia="宋体" w:hAnsi="宋体" w:hint="eastAsia"/>
                <w:color w:val="000000" w:themeColor="text1"/>
                <w:sz w:val="24"/>
                <w:szCs w:val="24"/>
              </w:rPr>
              <w:t>：公司</w:t>
            </w:r>
            <w:r w:rsidR="005F086F" w:rsidRPr="003371D9">
              <w:rPr>
                <w:rFonts w:ascii="宋体" w:eastAsia="宋体" w:hAnsi="宋体" w:hint="eastAsia"/>
                <w:color w:val="000000" w:themeColor="text1"/>
                <w:sz w:val="24"/>
                <w:szCs w:val="24"/>
              </w:rPr>
              <w:t>长期致力于</w:t>
            </w:r>
            <w:r w:rsidRPr="003371D9">
              <w:rPr>
                <w:rFonts w:ascii="宋体" w:eastAsia="宋体" w:hAnsi="宋体" w:hint="eastAsia"/>
                <w:color w:val="000000" w:themeColor="text1"/>
                <w:sz w:val="24"/>
                <w:szCs w:val="24"/>
              </w:rPr>
              <w:t>提升自有品牌的占比。通过产品的迭代升级</w:t>
            </w:r>
            <w:r w:rsidR="005F086F" w:rsidRPr="003371D9">
              <w:rPr>
                <w:rFonts w:ascii="宋体" w:eastAsia="宋体" w:hAnsi="宋体" w:hint="eastAsia"/>
                <w:color w:val="000000" w:themeColor="text1"/>
                <w:sz w:val="24"/>
                <w:szCs w:val="24"/>
              </w:rPr>
              <w:t>，不断拓宽产品</w:t>
            </w:r>
            <w:r w:rsidRPr="003371D9">
              <w:rPr>
                <w:rFonts w:ascii="宋体" w:eastAsia="宋体" w:hAnsi="宋体" w:hint="eastAsia"/>
                <w:color w:val="000000" w:themeColor="text1"/>
                <w:sz w:val="24"/>
                <w:szCs w:val="24"/>
              </w:rPr>
              <w:t>研发护城河，</w:t>
            </w:r>
            <w:r w:rsidR="005F086F" w:rsidRPr="003371D9">
              <w:rPr>
                <w:rFonts w:ascii="宋体" w:eastAsia="宋体" w:hAnsi="宋体" w:hint="eastAsia"/>
                <w:color w:val="000000" w:themeColor="text1"/>
                <w:sz w:val="24"/>
                <w:szCs w:val="24"/>
              </w:rPr>
              <w:t>筑高技术壁垒，以</w:t>
            </w:r>
            <w:r w:rsidRPr="003371D9">
              <w:rPr>
                <w:rFonts w:ascii="宋体" w:eastAsia="宋体" w:hAnsi="宋体" w:hint="eastAsia"/>
                <w:color w:val="000000" w:themeColor="text1"/>
                <w:sz w:val="24"/>
                <w:szCs w:val="24"/>
              </w:rPr>
              <w:t>产品的创新</w:t>
            </w:r>
            <w:r w:rsidR="005F086F" w:rsidRPr="003371D9">
              <w:rPr>
                <w:rFonts w:ascii="宋体" w:eastAsia="宋体" w:hAnsi="宋体" w:hint="eastAsia"/>
                <w:color w:val="000000" w:themeColor="text1"/>
                <w:sz w:val="24"/>
                <w:szCs w:val="24"/>
              </w:rPr>
              <w:t>性能</w:t>
            </w:r>
            <w:r w:rsidRPr="003371D9">
              <w:rPr>
                <w:rFonts w:ascii="宋体" w:eastAsia="宋体" w:hAnsi="宋体" w:hint="eastAsia"/>
                <w:color w:val="000000" w:themeColor="text1"/>
                <w:sz w:val="24"/>
                <w:szCs w:val="24"/>
              </w:rPr>
              <w:t>加强</w:t>
            </w:r>
            <w:r w:rsidR="005F086F" w:rsidRPr="003371D9">
              <w:rPr>
                <w:rFonts w:ascii="宋体" w:eastAsia="宋体" w:hAnsi="宋体" w:hint="eastAsia"/>
                <w:color w:val="000000" w:themeColor="text1"/>
                <w:sz w:val="24"/>
                <w:szCs w:val="24"/>
              </w:rPr>
              <w:t>已有</w:t>
            </w:r>
            <w:r w:rsidRPr="003371D9">
              <w:rPr>
                <w:rFonts w:ascii="宋体" w:eastAsia="宋体" w:hAnsi="宋体" w:hint="eastAsia"/>
                <w:color w:val="000000" w:themeColor="text1"/>
                <w:sz w:val="24"/>
                <w:szCs w:val="24"/>
              </w:rPr>
              <w:t>客户的</w:t>
            </w:r>
            <w:r w:rsidR="005F086F" w:rsidRPr="003371D9">
              <w:rPr>
                <w:rFonts w:ascii="宋体" w:eastAsia="宋体" w:hAnsi="宋体" w:hint="eastAsia"/>
                <w:color w:val="000000" w:themeColor="text1"/>
                <w:sz w:val="24"/>
                <w:szCs w:val="24"/>
              </w:rPr>
              <w:t>粘性并吸引新的合作伙伴</w:t>
            </w:r>
            <w:r w:rsidRPr="003371D9">
              <w:rPr>
                <w:rFonts w:ascii="宋体" w:eastAsia="宋体" w:hAnsi="宋体" w:hint="eastAsia"/>
                <w:color w:val="000000" w:themeColor="text1"/>
                <w:sz w:val="24"/>
                <w:szCs w:val="24"/>
              </w:rPr>
              <w:t>，提升</w:t>
            </w:r>
            <w:r w:rsidR="005F086F" w:rsidRPr="003371D9">
              <w:rPr>
                <w:rFonts w:ascii="宋体" w:eastAsia="宋体" w:hAnsi="宋体" w:hint="eastAsia"/>
                <w:color w:val="000000" w:themeColor="text1"/>
                <w:sz w:val="24"/>
                <w:szCs w:val="24"/>
              </w:rPr>
              <w:t>了</w:t>
            </w:r>
            <w:r w:rsidRPr="003371D9">
              <w:rPr>
                <w:rFonts w:ascii="宋体" w:eastAsia="宋体" w:hAnsi="宋体" w:hint="eastAsia"/>
                <w:color w:val="000000" w:themeColor="text1"/>
                <w:sz w:val="24"/>
                <w:szCs w:val="24"/>
              </w:rPr>
              <w:t>自有品牌的影响力。同时公司也将</w:t>
            </w:r>
            <w:r w:rsidR="005F086F" w:rsidRPr="003371D9">
              <w:rPr>
                <w:rFonts w:ascii="宋体" w:eastAsia="宋体" w:hAnsi="宋体" w:hint="eastAsia"/>
                <w:color w:val="000000" w:themeColor="text1"/>
                <w:sz w:val="24"/>
                <w:szCs w:val="24"/>
              </w:rPr>
              <w:t>持续在</w:t>
            </w:r>
            <w:r w:rsidRPr="003371D9">
              <w:rPr>
                <w:rFonts w:ascii="宋体" w:eastAsia="宋体" w:hAnsi="宋体" w:hint="eastAsia"/>
                <w:color w:val="000000" w:themeColor="text1"/>
                <w:sz w:val="24"/>
                <w:szCs w:val="24"/>
              </w:rPr>
              <w:t>美国和欧洲寻找合适的标的，</w:t>
            </w:r>
            <w:r w:rsidR="005F086F" w:rsidRPr="003371D9">
              <w:rPr>
                <w:rFonts w:ascii="宋体" w:eastAsia="宋体" w:hAnsi="宋体" w:hint="eastAsia"/>
                <w:color w:val="000000" w:themeColor="text1"/>
                <w:sz w:val="24"/>
                <w:szCs w:val="24"/>
              </w:rPr>
              <w:t>不排除</w:t>
            </w:r>
            <w:r w:rsidRPr="003371D9">
              <w:rPr>
                <w:rFonts w:ascii="宋体" w:eastAsia="宋体" w:hAnsi="宋体" w:hint="eastAsia"/>
                <w:color w:val="000000" w:themeColor="text1"/>
                <w:sz w:val="24"/>
                <w:szCs w:val="24"/>
              </w:rPr>
              <w:t>通过并购或重组的方式为公司注入新的</w:t>
            </w:r>
            <w:r w:rsidR="005F086F" w:rsidRPr="003371D9">
              <w:rPr>
                <w:rFonts w:ascii="宋体" w:eastAsia="宋体" w:hAnsi="宋体" w:hint="eastAsia"/>
                <w:color w:val="000000" w:themeColor="text1"/>
                <w:sz w:val="24"/>
                <w:szCs w:val="24"/>
              </w:rPr>
              <w:t>运营</w:t>
            </w:r>
            <w:r w:rsidRPr="003371D9">
              <w:rPr>
                <w:rFonts w:ascii="宋体" w:eastAsia="宋体" w:hAnsi="宋体" w:hint="eastAsia"/>
                <w:color w:val="000000" w:themeColor="text1"/>
                <w:sz w:val="24"/>
                <w:szCs w:val="24"/>
              </w:rPr>
              <w:t>力量。</w:t>
            </w:r>
          </w:p>
          <w:p w:rsidR="0009441E" w:rsidRPr="003371D9" w:rsidRDefault="0009441E" w:rsidP="0009441E">
            <w:pPr>
              <w:rPr>
                <w:rFonts w:ascii="宋体" w:eastAsia="宋体" w:hAnsi="宋体"/>
                <w:color w:val="000000" w:themeColor="text1"/>
                <w:sz w:val="24"/>
                <w:szCs w:val="24"/>
              </w:rPr>
            </w:pPr>
          </w:p>
          <w:p w:rsidR="0009441E" w:rsidRPr="003371D9" w:rsidRDefault="0009441E" w:rsidP="0009441E">
            <w:pPr>
              <w:rPr>
                <w:rFonts w:ascii="宋体" w:eastAsia="宋体" w:hAnsi="宋体"/>
                <w:b/>
                <w:bCs/>
                <w:color w:val="000000" w:themeColor="text1"/>
                <w:sz w:val="24"/>
                <w:szCs w:val="24"/>
              </w:rPr>
            </w:pPr>
            <w:r w:rsidRPr="003371D9">
              <w:rPr>
                <w:rFonts w:ascii="宋体" w:eastAsia="宋体" w:hAnsi="宋体" w:hint="eastAsia"/>
                <w:b/>
                <w:bCs/>
                <w:color w:val="000000" w:themeColor="text1"/>
                <w:sz w:val="24"/>
                <w:szCs w:val="24"/>
              </w:rPr>
              <w:t>Q</w:t>
            </w:r>
            <w:r w:rsidRPr="003371D9">
              <w:rPr>
                <w:rFonts w:ascii="宋体" w:eastAsia="宋体" w:hAnsi="宋体"/>
                <w:b/>
                <w:bCs/>
                <w:color w:val="000000" w:themeColor="text1"/>
                <w:sz w:val="24"/>
                <w:szCs w:val="24"/>
              </w:rPr>
              <w:t>3</w:t>
            </w:r>
            <w:r w:rsidRPr="003371D9">
              <w:rPr>
                <w:rFonts w:ascii="宋体" w:eastAsia="宋体" w:hAnsi="宋体" w:hint="eastAsia"/>
                <w:b/>
                <w:bCs/>
                <w:color w:val="000000" w:themeColor="text1"/>
                <w:sz w:val="24"/>
                <w:szCs w:val="24"/>
              </w:rPr>
              <w:t>：目前公司产品是否持续受到河北3</w:t>
            </w:r>
            <w:r w:rsidRPr="003371D9">
              <w:rPr>
                <w:rFonts w:ascii="宋体" w:eastAsia="宋体" w:hAnsi="宋体"/>
                <w:b/>
                <w:bCs/>
                <w:color w:val="000000" w:themeColor="text1"/>
                <w:sz w:val="24"/>
                <w:szCs w:val="24"/>
              </w:rPr>
              <w:t>+N</w:t>
            </w:r>
            <w:r w:rsidRPr="003371D9">
              <w:rPr>
                <w:rFonts w:ascii="宋体" w:eastAsia="宋体" w:hAnsi="宋体" w:hint="eastAsia"/>
                <w:b/>
                <w:bCs/>
                <w:color w:val="000000" w:themeColor="text1"/>
                <w:sz w:val="24"/>
                <w:szCs w:val="24"/>
              </w:rPr>
              <w:t>集采影响？国内增长原因，公司如何应对？</w:t>
            </w:r>
          </w:p>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A</w:t>
            </w:r>
            <w:r w:rsidRPr="003371D9">
              <w:rPr>
                <w:rFonts w:ascii="宋体" w:eastAsia="宋体" w:hAnsi="宋体"/>
                <w:color w:val="000000" w:themeColor="text1"/>
                <w:sz w:val="24"/>
                <w:szCs w:val="24"/>
              </w:rPr>
              <w:t>3</w:t>
            </w:r>
            <w:r w:rsidRPr="003371D9">
              <w:rPr>
                <w:rFonts w:ascii="宋体" w:eastAsia="宋体" w:hAnsi="宋体" w:hint="eastAsia"/>
                <w:color w:val="000000" w:themeColor="text1"/>
                <w:sz w:val="24"/>
                <w:szCs w:val="24"/>
              </w:rPr>
              <w:t>：公司在河北以及3</w:t>
            </w:r>
            <w:r w:rsidRPr="003371D9">
              <w:rPr>
                <w:rFonts w:ascii="宋体" w:eastAsia="宋体" w:hAnsi="宋体"/>
                <w:color w:val="000000" w:themeColor="text1"/>
                <w:sz w:val="24"/>
                <w:szCs w:val="24"/>
              </w:rPr>
              <w:t>+N</w:t>
            </w:r>
            <w:r w:rsidRPr="003371D9">
              <w:rPr>
                <w:rFonts w:ascii="宋体" w:eastAsia="宋体" w:hAnsi="宋体" w:hint="eastAsia"/>
                <w:color w:val="000000" w:themeColor="text1"/>
                <w:sz w:val="24"/>
                <w:szCs w:val="24"/>
              </w:rPr>
              <w:t>联盟的区域，库存周期比较短，从上半年整体数据来看，目前夹子集采对公司没有太大影响。公司认为带量采购政策促进了市场的竞争和效率提升，减少中间环节，降低采购成本，从而降低医保结算费用，减轻患者经济负担。</w:t>
            </w:r>
            <w:r w:rsidR="009D5D7C" w:rsidRPr="003371D9">
              <w:rPr>
                <w:rFonts w:ascii="宋体" w:eastAsia="宋体" w:hAnsi="宋体" w:hint="eastAsia"/>
                <w:color w:val="000000" w:themeColor="text1"/>
                <w:sz w:val="24"/>
                <w:szCs w:val="24"/>
              </w:rPr>
              <w:t>随着国家医保</w:t>
            </w:r>
            <w:r w:rsidR="009D5D7C" w:rsidRPr="003371D9">
              <w:rPr>
                <w:rFonts w:ascii="宋体" w:eastAsia="宋体" w:hAnsi="宋体" w:hint="eastAsia"/>
                <w:color w:val="000000" w:themeColor="text1"/>
                <w:sz w:val="24"/>
                <w:szCs w:val="24"/>
              </w:rPr>
              <w:t>政策和企业的运营调整</w:t>
            </w:r>
            <w:r w:rsidR="009D5D7C" w:rsidRPr="003371D9">
              <w:rPr>
                <w:rFonts w:ascii="宋体" w:eastAsia="宋体" w:hAnsi="宋体" w:hint="eastAsia"/>
                <w:color w:val="000000" w:themeColor="text1"/>
                <w:sz w:val="24"/>
                <w:szCs w:val="24"/>
              </w:rPr>
              <w:t>，</w:t>
            </w:r>
            <w:r w:rsidR="003371D9" w:rsidRPr="003371D9">
              <w:rPr>
                <w:rFonts w:ascii="宋体" w:eastAsia="宋体" w:hAnsi="宋体" w:hint="eastAsia"/>
                <w:color w:val="000000" w:themeColor="text1"/>
                <w:sz w:val="24"/>
                <w:szCs w:val="24"/>
              </w:rPr>
              <w:t>公司</w:t>
            </w:r>
            <w:r w:rsidRPr="003371D9">
              <w:rPr>
                <w:rFonts w:ascii="宋体" w:eastAsia="宋体" w:hAnsi="宋体" w:hint="eastAsia"/>
                <w:color w:val="000000" w:themeColor="text1"/>
                <w:sz w:val="24"/>
                <w:szCs w:val="24"/>
              </w:rPr>
              <w:t>会</w:t>
            </w:r>
            <w:r w:rsidR="005B4D56" w:rsidRPr="003371D9">
              <w:rPr>
                <w:rFonts w:ascii="宋体" w:eastAsia="宋体" w:hAnsi="宋体" w:hint="eastAsia"/>
                <w:color w:val="000000" w:themeColor="text1"/>
                <w:sz w:val="24"/>
                <w:szCs w:val="24"/>
              </w:rPr>
              <w:t>持续</w:t>
            </w:r>
            <w:r w:rsidRPr="003371D9">
              <w:rPr>
                <w:rFonts w:ascii="宋体" w:eastAsia="宋体" w:hAnsi="宋体" w:hint="eastAsia"/>
                <w:color w:val="000000" w:themeColor="text1"/>
                <w:sz w:val="24"/>
                <w:szCs w:val="24"/>
              </w:rPr>
              <w:t>通过产品的创新</w:t>
            </w:r>
            <w:r w:rsidR="005B4D56" w:rsidRPr="003371D9">
              <w:rPr>
                <w:rFonts w:ascii="宋体" w:eastAsia="宋体" w:hAnsi="宋体" w:hint="eastAsia"/>
                <w:color w:val="000000" w:themeColor="text1"/>
                <w:sz w:val="24"/>
                <w:szCs w:val="24"/>
              </w:rPr>
              <w:t>迭代</w:t>
            </w:r>
            <w:r w:rsidRPr="003371D9">
              <w:rPr>
                <w:rFonts w:ascii="宋体" w:eastAsia="宋体" w:hAnsi="宋体" w:hint="eastAsia"/>
                <w:color w:val="000000" w:themeColor="text1"/>
                <w:sz w:val="24"/>
                <w:szCs w:val="24"/>
              </w:rPr>
              <w:t>、自动化的导入</w:t>
            </w:r>
            <w:r w:rsidR="005B4D56" w:rsidRPr="003371D9">
              <w:rPr>
                <w:rFonts w:ascii="宋体" w:eastAsia="宋体" w:hAnsi="宋体" w:hint="eastAsia"/>
                <w:color w:val="000000" w:themeColor="text1"/>
                <w:sz w:val="24"/>
                <w:szCs w:val="24"/>
              </w:rPr>
              <w:t>、销售方式的调整</w:t>
            </w:r>
            <w:r w:rsidRPr="003371D9">
              <w:rPr>
                <w:rFonts w:ascii="宋体" w:eastAsia="宋体" w:hAnsi="宋体" w:hint="eastAsia"/>
                <w:color w:val="000000" w:themeColor="text1"/>
                <w:sz w:val="24"/>
                <w:szCs w:val="24"/>
              </w:rPr>
              <w:t>等措施去积极</w:t>
            </w:r>
            <w:r w:rsidR="005B4D56" w:rsidRPr="003371D9">
              <w:rPr>
                <w:rFonts w:ascii="宋体" w:eastAsia="宋体" w:hAnsi="宋体" w:hint="eastAsia"/>
                <w:color w:val="000000" w:themeColor="text1"/>
                <w:sz w:val="24"/>
                <w:szCs w:val="24"/>
              </w:rPr>
              <w:t>、有效</w:t>
            </w:r>
            <w:r w:rsidR="003371D9" w:rsidRPr="003371D9">
              <w:rPr>
                <w:rFonts w:ascii="宋体" w:eastAsia="宋体" w:hAnsi="宋体" w:hint="eastAsia"/>
                <w:color w:val="000000" w:themeColor="text1"/>
                <w:sz w:val="24"/>
                <w:szCs w:val="24"/>
              </w:rPr>
              <w:t>应对。从而</w:t>
            </w:r>
            <w:r w:rsidR="009D5D7C" w:rsidRPr="003371D9">
              <w:rPr>
                <w:rFonts w:ascii="宋体" w:eastAsia="宋体" w:hAnsi="宋体" w:hint="eastAsia"/>
                <w:color w:val="000000" w:themeColor="text1"/>
                <w:sz w:val="24"/>
                <w:szCs w:val="24"/>
              </w:rPr>
              <w:t>保证</w:t>
            </w:r>
            <w:r w:rsidR="003371D9" w:rsidRPr="003371D9">
              <w:rPr>
                <w:rFonts w:ascii="宋体" w:eastAsia="宋体" w:hAnsi="宋体" w:hint="eastAsia"/>
                <w:color w:val="000000" w:themeColor="text1"/>
                <w:sz w:val="24"/>
                <w:szCs w:val="24"/>
              </w:rPr>
              <w:t>公司</w:t>
            </w:r>
            <w:r w:rsidR="005B4D56" w:rsidRPr="003371D9">
              <w:rPr>
                <w:rFonts w:ascii="宋体" w:eastAsia="宋体" w:hAnsi="宋体" w:hint="eastAsia"/>
                <w:color w:val="000000" w:themeColor="text1"/>
                <w:sz w:val="24"/>
                <w:szCs w:val="24"/>
              </w:rPr>
              <w:t>后续</w:t>
            </w:r>
            <w:r w:rsidR="003371D9" w:rsidRPr="003371D9">
              <w:rPr>
                <w:rFonts w:ascii="宋体" w:eastAsia="宋体" w:hAnsi="宋体" w:hint="eastAsia"/>
                <w:color w:val="000000" w:themeColor="text1"/>
                <w:sz w:val="24"/>
                <w:szCs w:val="24"/>
              </w:rPr>
              <w:t>产品在市场</w:t>
            </w:r>
            <w:r w:rsidR="005B4D56" w:rsidRPr="003371D9">
              <w:rPr>
                <w:rFonts w:ascii="宋体" w:eastAsia="宋体" w:hAnsi="宋体" w:hint="eastAsia"/>
                <w:color w:val="000000" w:themeColor="text1"/>
                <w:sz w:val="24"/>
                <w:szCs w:val="24"/>
              </w:rPr>
              <w:t>竞争</w:t>
            </w:r>
            <w:r w:rsidR="003371D9" w:rsidRPr="003371D9">
              <w:rPr>
                <w:rFonts w:ascii="宋体" w:eastAsia="宋体" w:hAnsi="宋体" w:hint="eastAsia"/>
                <w:color w:val="000000" w:themeColor="text1"/>
                <w:sz w:val="24"/>
                <w:szCs w:val="24"/>
              </w:rPr>
              <w:t>中</w:t>
            </w:r>
            <w:r w:rsidR="009D5D7C" w:rsidRPr="003371D9">
              <w:rPr>
                <w:rFonts w:ascii="宋体" w:eastAsia="宋体" w:hAnsi="宋体" w:hint="eastAsia"/>
                <w:color w:val="000000" w:themeColor="text1"/>
                <w:sz w:val="24"/>
                <w:szCs w:val="24"/>
              </w:rPr>
              <w:t>产生</w:t>
            </w:r>
            <w:r w:rsidR="005B4D56" w:rsidRPr="003371D9">
              <w:rPr>
                <w:rFonts w:ascii="宋体" w:eastAsia="宋体" w:hAnsi="宋体" w:hint="eastAsia"/>
                <w:color w:val="000000" w:themeColor="text1"/>
                <w:sz w:val="24"/>
                <w:szCs w:val="24"/>
              </w:rPr>
              <w:t>积极的正面影响</w:t>
            </w:r>
            <w:r w:rsidRPr="003371D9">
              <w:rPr>
                <w:rFonts w:ascii="宋体" w:eastAsia="宋体" w:hAnsi="宋体" w:hint="eastAsia"/>
                <w:color w:val="000000" w:themeColor="text1"/>
                <w:sz w:val="24"/>
                <w:szCs w:val="24"/>
              </w:rPr>
              <w:t>。</w:t>
            </w:r>
          </w:p>
          <w:p w:rsidR="009D5D7C" w:rsidRPr="003371D9" w:rsidRDefault="009D5D7C" w:rsidP="0009441E">
            <w:pPr>
              <w:rPr>
                <w:rFonts w:ascii="宋体" w:eastAsia="宋体" w:hAnsi="宋体" w:hint="eastAsia"/>
                <w:color w:val="000000" w:themeColor="text1"/>
                <w:sz w:val="24"/>
                <w:szCs w:val="24"/>
              </w:rPr>
            </w:pPr>
          </w:p>
          <w:p w:rsidR="0009441E" w:rsidRPr="003371D9" w:rsidRDefault="0009441E" w:rsidP="0009441E">
            <w:pPr>
              <w:rPr>
                <w:rFonts w:ascii="宋体" w:eastAsia="宋体" w:hAnsi="宋体"/>
                <w:b/>
                <w:bCs/>
                <w:color w:val="000000" w:themeColor="text1"/>
                <w:sz w:val="24"/>
                <w:szCs w:val="24"/>
              </w:rPr>
            </w:pPr>
            <w:r w:rsidRPr="003371D9">
              <w:rPr>
                <w:rFonts w:ascii="宋体" w:eastAsia="宋体" w:hAnsi="宋体" w:hint="eastAsia"/>
                <w:b/>
                <w:bCs/>
                <w:color w:val="000000" w:themeColor="text1"/>
                <w:sz w:val="24"/>
                <w:szCs w:val="24"/>
              </w:rPr>
              <w:t>Q</w:t>
            </w:r>
            <w:r w:rsidRPr="003371D9">
              <w:rPr>
                <w:rFonts w:ascii="宋体" w:eastAsia="宋体" w:hAnsi="宋体"/>
                <w:b/>
                <w:bCs/>
                <w:color w:val="000000" w:themeColor="text1"/>
                <w:sz w:val="24"/>
                <w:szCs w:val="24"/>
              </w:rPr>
              <w:t>4</w:t>
            </w:r>
            <w:r w:rsidRPr="003371D9">
              <w:rPr>
                <w:rFonts w:ascii="宋体" w:eastAsia="宋体" w:hAnsi="宋体" w:hint="eastAsia"/>
                <w:b/>
                <w:bCs/>
                <w:color w:val="000000" w:themeColor="text1"/>
                <w:sz w:val="24"/>
                <w:szCs w:val="24"/>
              </w:rPr>
              <w:t>：公司第四代可换装止血在全球的销售情况如何？</w:t>
            </w:r>
          </w:p>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A</w:t>
            </w:r>
            <w:r w:rsidRPr="003371D9">
              <w:rPr>
                <w:rFonts w:ascii="宋体" w:eastAsia="宋体" w:hAnsi="宋体"/>
                <w:color w:val="000000" w:themeColor="text1"/>
                <w:sz w:val="24"/>
                <w:szCs w:val="24"/>
              </w:rPr>
              <w:t>4</w:t>
            </w:r>
            <w:r w:rsidRPr="003371D9">
              <w:rPr>
                <w:rFonts w:ascii="宋体" w:eastAsia="宋体" w:hAnsi="宋体" w:hint="eastAsia"/>
                <w:color w:val="000000" w:themeColor="text1"/>
                <w:sz w:val="24"/>
                <w:szCs w:val="24"/>
              </w:rPr>
              <w:t>：</w:t>
            </w:r>
            <w:r w:rsidR="003371D9" w:rsidRPr="003371D9">
              <w:rPr>
                <w:rFonts w:ascii="宋体" w:eastAsia="宋体" w:hAnsi="宋体" w:hint="eastAsia"/>
                <w:color w:val="000000" w:themeColor="text1"/>
                <w:sz w:val="24"/>
                <w:szCs w:val="24"/>
              </w:rPr>
              <w:t>在</w:t>
            </w:r>
            <w:r w:rsidRPr="003371D9">
              <w:rPr>
                <w:rFonts w:ascii="宋体" w:eastAsia="宋体" w:hAnsi="宋体"/>
                <w:color w:val="000000" w:themeColor="text1"/>
                <w:sz w:val="24"/>
                <w:szCs w:val="24"/>
              </w:rPr>
              <w:t>DRG</w:t>
            </w:r>
            <w:r w:rsidRPr="003371D9">
              <w:rPr>
                <w:rFonts w:ascii="宋体" w:eastAsia="宋体" w:hAnsi="宋体" w:hint="eastAsia"/>
                <w:color w:val="000000" w:themeColor="text1"/>
                <w:sz w:val="24"/>
                <w:szCs w:val="24"/>
              </w:rPr>
              <w:t>和</w:t>
            </w:r>
            <w:r w:rsidRPr="003371D9">
              <w:rPr>
                <w:rFonts w:ascii="宋体" w:eastAsia="宋体" w:hAnsi="宋体"/>
                <w:color w:val="000000" w:themeColor="text1"/>
                <w:sz w:val="24"/>
                <w:szCs w:val="24"/>
              </w:rPr>
              <w:t>ESG</w:t>
            </w:r>
            <w:r w:rsidR="005B4D56" w:rsidRPr="003371D9">
              <w:rPr>
                <w:rFonts w:ascii="宋体" w:eastAsia="宋体" w:hAnsi="宋体" w:hint="eastAsia"/>
                <w:color w:val="000000" w:themeColor="text1"/>
                <w:sz w:val="24"/>
                <w:szCs w:val="24"/>
              </w:rPr>
              <w:t>环保</w:t>
            </w:r>
            <w:r w:rsidRPr="003371D9">
              <w:rPr>
                <w:rFonts w:ascii="宋体" w:eastAsia="宋体" w:hAnsi="宋体" w:hint="eastAsia"/>
                <w:color w:val="000000" w:themeColor="text1"/>
                <w:sz w:val="24"/>
                <w:szCs w:val="24"/>
              </w:rPr>
              <w:t>理念，推出了</w:t>
            </w:r>
            <w:r w:rsidR="003371D9" w:rsidRPr="003371D9">
              <w:rPr>
                <w:rFonts w:ascii="宋体" w:eastAsia="宋体" w:hAnsi="宋体" w:hint="eastAsia"/>
                <w:color w:val="000000" w:themeColor="text1"/>
                <w:sz w:val="24"/>
                <w:szCs w:val="24"/>
              </w:rPr>
              <w:t>第四代</w:t>
            </w:r>
            <w:r w:rsidRPr="003371D9">
              <w:rPr>
                <w:rFonts w:ascii="宋体" w:eastAsia="宋体" w:hAnsi="宋体" w:hint="eastAsia"/>
                <w:color w:val="000000" w:themeColor="text1"/>
                <w:sz w:val="24"/>
                <w:szCs w:val="24"/>
              </w:rPr>
              <w:t>可换装止血夹。</w:t>
            </w:r>
            <w:r w:rsidR="003577FC" w:rsidRPr="003371D9">
              <w:rPr>
                <w:rFonts w:ascii="宋体" w:eastAsia="宋体" w:hAnsi="宋体" w:hint="eastAsia"/>
                <w:color w:val="000000" w:themeColor="text1"/>
                <w:sz w:val="24"/>
                <w:szCs w:val="24"/>
              </w:rPr>
              <w:t>该产品</w:t>
            </w:r>
            <w:r w:rsidR="003577FC" w:rsidRPr="003371D9">
              <w:rPr>
                <w:rFonts w:ascii="宋体" w:eastAsia="宋体" w:hAnsi="宋体" w:hint="eastAsia"/>
                <w:color w:val="000000" w:themeColor="text1"/>
                <w:sz w:val="24"/>
                <w:szCs w:val="24"/>
              </w:rPr>
              <w:t>在保证产品质量的前提下、实现重复开闭、可旋转</w:t>
            </w:r>
            <w:r w:rsidR="003577FC" w:rsidRPr="003371D9">
              <w:rPr>
                <w:rFonts w:ascii="宋体" w:eastAsia="宋体" w:hAnsi="宋体" w:hint="eastAsia"/>
                <w:color w:val="000000" w:themeColor="text1"/>
                <w:sz w:val="24"/>
                <w:szCs w:val="24"/>
              </w:rPr>
              <w:t>等</w:t>
            </w:r>
            <w:r w:rsidR="003577FC" w:rsidRPr="003371D9">
              <w:rPr>
                <w:rFonts w:ascii="宋体" w:eastAsia="宋体" w:hAnsi="宋体" w:hint="eastAsia"/>
                <w:color w:val="000000" w:themeColor="text1"/>
                <w:sz w:val="24"/>
                <w:szCs w:val="24"/>
              </w:rPr>
              <w:t>性能，</w:t>
            </w:r>
            <w:r w:rsidR="003577FC" w:rsidRPr="003371D9">
              <w:rPr>
                <w:rFonts w:ascii="宋体" w:eastAsia="宋体" w:hAnsi="宋体" w:hint="eastAsia"/>
                <w:color w:val="000000" w:themeColor="text1"/>
                <w:sz w:val="24"/>
                <w:szCs w:val="24"/>
              </w:rPr>
              <w:t>医生</w:t>
            </w:r>
            <w:r w:rsidRPr="003371D9">
              <w:rPr>
                <w:rFonts w:ascii="宋体" w:eastAsia="宋体" w:hAnsi="宋体" w:hint="eastAsia"/>
                <w:color w:val="000000" w:themeColor="text1"/>
                <w:sz w:val="24"/>
                <w:szCs w:val="24"/>
              </w:rPr>
              <w:t>可以</w:t>
            </w:r>
            <w:r w:rsidR="005B4D56" w:rsidRPr="003371D9">
              <w:rPr>
                <w:rFonts w:ascii="宋体" w:eastAsia="宋体" w:hAnsi="宋体" w:hint="eastAsia"/>
                <w:color w:val="000000" w:themeColor="text1"/>
                <w:sz w:val="24"/>
                <w:szCs w:val="24"/>
              </w:rPr>
              <w:t>在单台手术中</w:t>
            </w:r>
            <w:r w:rsidR="003371D9" w:rsidRPr="003371D9">
              <w:rPr>
                <w:rFonts w:ascii="宋体" w:eastAsia="宋体" w:hAnsi="宋体" w:hint="eastAsia"/>
                <w:color w:val="000000" w:themeColor="text1"/>
                <w:sz w:val="24"/>
                <w:szCs w:val="24"/>
              </w:rPr>
              <w:t>通过更</w:t>
            </w:r>
            <w:r w:rsidR="003577FC" w:rsidRPr="003371D9">
              <w:rPr>
                <w:rFonts w:ascii="宋体" w:eastAsia="宋体" w:hAnsi="宋体" w:hint="eastAsia"/>
                <w:color w:val="000000" w:themeColor="text1"/>
                <w:sz w:val="24"/>
                <w:szCs w:val="24"/>
              </w:rPr>
              <w:t>换夹头</w:t>
            </w:r>
            <w:r w:rsidR="003371D9" w:rsidRPr="003371D9">
              <w:rPr>
                <w:rFonts w:ascii="宋体" w:eastAsia="宋体" w:hAnsi="宋体" w:hint="eastAsia"/>
                <w:color w:val="000000" w:themeColor="text1"/>
                <w:sz w:val="24"/>
                <w:szCs w:val="24"/>
              </w:rPr>
              <w:t>来</w:t>
            </w:r>
            <w:r w:rsidR="003577FC" w:rsidRPr="003371D9">
              <w:rPr>
                <w:rFonts w:ascii="宋体" w:eastAsia="宋体" w:hAnsi="宋体" w:hint="eastAsia"/>
                <w:color w:val="000000" w:themeColor="text1"/>
                <w:sz w:val="24"/>
                <w:szCs w:val="24"/>
              </w:rPr>
              <w:t>实现</w:t>
            </w:r>
            <w:r w:rsidRPr="003371D9">
              <w:rPr>
                <w:rFonts w:ascii="宋体" w:eastAsia="宋体" w:hAnsi="宋体" w:hint="eastAsia"/>
                <w:color w:val="000000" w:themeColor="text1"/>
                <w:sz w:val="24"/>
                <w:szCs w:val="24"/>
              </w:rPr>
              <w:t>重复使用</w:t>
            </w:r>
            <w:r w:rsidR="003577FC" w:rsidRPr="003371D9">
              <w:rPr>
                <w:rFonts w:ascii="宋体" w:eastAsia="宋体" w:hAnsi="宋体" w:hint="eastAsia"/>
                <w:color w:val="000000" w:themeColor="text1"/>
                <w:sz w:val="24"/>
                <w:szCs w:val="24"/>
              </w:rPr>
              <w:t>的</w:t>
            </w:r>
            <w:r w:rsidR="003371D9" w:rsidRPr="003371D9">
              <w:rPr>
                <w:rFonts w:ascii="宋体" w:eastAsia="宋体" w:hAnsi="宋体" w:hint="eastAsia"/>
                <w:color w:val="000000" w:themeColor="text1"/>
                <w:sz w:val="24"/>
                <w:szCs w:val="24"/>
              </w:rPr>
              <w:t>功能</w:t>
            </w:r>
            <w:r w:rsidR="009D5D7C" w:rsidRPr="003371D9">
              <w:rPr>
                <w:rFonts w:ascii="宋体" w:eastAsia="宋体" w:hAnsi="宋体" w:hint="eastAsia"/>
                <w:color w:val="000000" w:themeColor="text1"/>
                <w:sz w:val="24"/>
                <w:szCs w:val="24"/>
              </w:rPr>
              <w:t>，</w:t>
            </w:r>
            <w:r w:rsidR="003371D9" w:rsidRPr="003371D9">
              <w:rPr>
                <w:rFonts w:ascii="宋体" w:eastAsia="宋体" w:hAnsi="宋体" w:hint="eastAsia"/>
                <w:color w:val="000000" w:themeColor="text1"/>
                <w:sz w:val="24"/>
                <w:szCs w:val="24"/>
              </w:rPr>
              <w:t>同时</w:t>
            </w:r>
            <w:r w:rsidR="003577FC" w:rsidRPr="003371D9">
              <w:rPr>
                <w:rFonts w:ascii="宋体" w:eastAsia="宋体" w:hAnsi="宋体" w:hint="eastAsia"/>
                <w:color w:val="000000" w:themeColor="text1"/>
                <w:sz w:val="24"/>
                <w:szCs w:val="24"/>
              </w:rPr>
              <w:t>也</w:t>
            </w:r>
            <w:r w:rsidRPr="003371D9">
              <w:rPr>
                <w:rFonts w:ascii="宋体" w:eastAsia="宋体" w:hAnsi="宋体" w:hint="eastAsia"/>
                <w:color w:val="000000" w:themeColor="text1"/>
                <w:sz w:val="24"/>
                <w:szCs w:val="24"/>
              </w:rPr>
              <w:t>可以</w:t>
            </w:r>
            <w:r w:rsidR="005B4D56" w:rsidRPr="003371D9">
              <w:rPr>
                <w:rFonts w:ascii="宋体" w:eastAsia="宋体" w:hAnsi="宋体" w:hint="eastAsia"/>
                <w:color w:val="000000" w:themeColor="text1"/>
                <w:sz w:val="24"/>
                <w:szCs w:val="24"/>
              </w:rPr>
              <w:t>有效</w:t>
            </w:r>
            <w:r w:rsidRPr="003371D9">
              <w:rPr>
                <w:rFonts w:ascii="宋体" w:eastAsia="宋体" w:hAnsi="宋体" w:hint="eastAsia"/>
                <w:color w:val="000000" w:themeColor="text1"/>
                <w:sz w:val="24"/>
                <w:szCs w:val="24"/>
              </w:rPr>
              <w:t>降低临床成本。</w:t>
            </w:r>
            <w:r w:rsidR="003371D9" w:rsidRPr="003371D9">
              <w:rPr>
                <w:rFonts w:ascii="宋体" w:eastAsia="宋体" w:hAnsi="宋体" w:hint="eastAsia"/>
                <w:color w:val="000000" w:themeColor="text1"/>
                <w:sz w:val="24"/>
                <w:szCs w:val="24"/>
              </w:rPr>
              <w:t>该产品目前已经在</w:t>
            </w:r>
            <w:r w:rsidRPr="003371D9">
              <w:rPr>
                <w:rFonts w:ascii="宋体" w:eastAsia="宋体" w:hAnsi="宋体" w:hint="eastAsia"/>
                <w:color w:val="000000" w:themeColor="text1"/>
                <w:sz w:val="24"/>
                <w:szCs w:val="24"/>
              </w:rPr>
              <w:t>欧洲形成批量销售，</w:t>
            </w:r>
            <w:r w:rsidR="003371D9" w:rsidRPr="003371D9">
              <w:rPr>
                <w:rFonts w:ascii="宋体" w:eastAsia="宋体" w:hAnsi="宋体" w:hint="eastAsia"/>
                <w:color w:val="000000" w:themeColor="text1"/>
                <w:sz w:val="24"/>
                <w:szCs w:val="24"/>
              </w:rPr>
              <w:t>获得了积极的市场</w:t>
            </w:r>
            <w:r w:rsidR="00A50A5D" w:rsidRPr="003371D9">
              <w:rPr>
                <w:rFonts w:ascii="宋体" w:eastAsia="宋体" w:hAnsi="宋体" w:hint="eastAsia"/>
                <w:color w:val="000000" w:themeColor="text1"/>
                <w:sz w:val="24"/>
                <w:szCs w:val="24"/>
              </w:rPr>
              <w:t>反馈</w:t>
            </w:r>
            <w:r w:rsidR="003371D9" w:rsidRPr="003371D9">
              <w:rPr>
                <w:rFonts w:ascii="宋体" w:eastAsia="宋体" w:hAnsi="宋体" w:hint="eastAsia"/>
                <w:color w:val="000000" w:themeColor="text1"/>
                <w:sz w:val="24"/>
                <w:szCs w:val="24"/>
              </w:rPr>
              <w:t>。目前该产品</w:t>
            </w:r>
            <w:r w:rsidR="00C266AF">
              <w:rPr>
                <w:rFonts w:ascii="宋体" w:eastAsia="宋体" w:hAnsi="宋体" w:hint="eastAsia"/>
                <w:color w:val="000000" w:themeColor="text1"/>
                <w:sz w:val="24"/>
                <w:szCs w:val="24"/>
              </w:rPr>
              <w:t>正处于</w:t>
            </w:r>
            <w:r w:rsidR="003371D9" w:rsidRPr="003371D9">
              <w:rPr>
                <w:rFonts w:ascii="宋体" w:eastAsia="宋体" w:hAnsi="宋体" w:hint="eastAsia"/>
                <w:color w:val="000000" w:themeColor="text1"/>
                <w:sz w:val="24"/>
                <w:szCs w:val="24"/>
              </w:rPr>
              <w:t>国内市场推广和销售</w:t>
            </w:r>
            <w:r w:rsidR="00C266AF">
              <w:rPr>
                <w:rFonts w:ascii="宋体" w:eastAsia="宋体" w:hAnsi="宋体" w:hint="eastAsia"/>
                <w:color w:val="000000" w:themeColor="text1"/>
                <w:sz w:val="24"/>
                <w:szCs w:val="24"/>
              </w:rPr>
              <w:t>阶段</w:t>
            </w:r>
            <w:r w:rsidR="003371D9" w:rsidRPr="003371D9">
              <w:rPr>
                <w:rFonts w:ascii="宋体" w:eastAsia="宋体" w:hAnsi="宋体" w:hint="eastAsia"/>
                <w:color w:val="000000" w:themeColor="text1"/>
                <w:sz w:val="24"/>
                <w:szCs w:val="24"/>
              </w:rPr>
              <w:t>，预计今年第三季度美国地区可以完成临床测评进而实现产</w:t>
            </w:r>
            <w:bookmarkStart w:id="0" w:name="_GoBack"/>
            <w:bookmarkEnd w:id="0"/>
            <w:r w:rsidR="003371D9" w:rsidRPr="003371D9">
              <w:rPr>
                <w:rFonts w:ascii="宋体" w:eastAsia="宋体" w:hAnsi="宋体" w:hint="eastAsia"/>
                <w:color w:val="000000" w:themeColor="text1"/>
                <w:sz w:val="24"/>
                <w:szCs w:val="24"/>
              </w:rPr>
              <w:t>品销售。</w:t>
            </w:r>
          </w:p>
          <w:p w:rsidR="0009441E" w:rsidRPr="003371D9" w:rsidRDefault="0009441E" w:rsidP="0009441E">
            <w:pPr>
              <w:rPr>
                <w:rFonts w:ascii="宋体" w:eastAsia="宋体" w:hAnsi="宋体"/>
                <w:color w:val="000000" w:themeColor="text1"/>
                <w:sz w:val="24"/>
                <w:szCs w:val="24"/>
              </w:rPr>
            </w:pPr>
          </w:p>
          <w:p w:rsidR="0009441E" w:rsidRPr="003371D9" w:rsidRDefault="0009441E" w:rsidP="0009441E">
            <w:pPr>
              <w:rPr>
                <w:rFonts w:ascii="宋体" w:eastAsia="宋体" w:hAnsi="宋体"/>
                <w:b/>
                <w:bCs/>
                <w:color w:val="000000" w:themeColor="text1"/>
                <w:sz w:val="24"/>
                <w:szCs w:val="24"/>
              </w:rPr>
            </w:pPr>
            <w:r w:rsidRPr="003371D9">
              <w:rPr>
                <w:rFonts w:ascii="宋体" w:eastAsia="宋体" w:hAnsi="宋体" w:hint="eastAsia"/>
                <w:b/>
                <w:bCs/>
                <w:color w:val="000000" w:themeColor="text1"/>
                <w:sz w:val="24"/>
                <w:szCs w:val="24"/>
              </w:rPr>
              <w:t>Q</w:t>
            </w:r>
            <w:r w:rsidRPr="003371D9">
              <w:rPr>
                <w:rFonts w:ascii="宋体" w:eastAsia="宋体" w:hAnsi="宋体"/>
                <w:b/>
                <w:bCs/>
                <w:color w:val="000000" w:themeColor="text1"/>
                <w:sz w:val="24"/>
                <w:szCs w:val="24"/>
              </w:rPr>
              <w:t>5</w:t>
            </w:r>
            <w:r w:rsidRPr="003371D9">
              <w:rPr>
                <w:rFonts w:ascii="宋体" w:eastAsia="宋体" w:hAnsi="宋体" w:hint="eastAsia"/>
                <w:b/>
                <w:bCs/>
                <w:color w:val="000000" w:themeColor="text1"/>
                <w:sz w:val="24"/>
                <w:szCs w:val="24"/>
              </w:rPr>
              <w:t>：公司目前光纤成像（多模态成像技术）进展？</w:t>
            </w:r>
          </w:p>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A</w:t>
            </w:r>
            <w:r w:rsidRPr="003371D9">
              <w:rPr>
                <w:rFonts w:ascii="宋体" w:eastAsia="宋体" w:hAnsi="宋体"/>
                <w:color w:val="000000" w:themeColor="text1"/>
                <w:sz w:val="24"/>
                <w:szCs w:val="24"/>
              </w:rPr>
              <w:t>5</w:t>
            </w:r>
            <w:r w:rsidRPr="003371D9">
              <w:rPr>
                <w:rFonts w:ascii="宋体" w:eastAsia="宋体" w:hAnsi="宋体" w:hint="eastAsia"/>
                <w:color w:val="000000" w:themeColor="text1"/>
                <w:sz w:val="24"/>
                <w:szCs w:val="24"/>
              </w:rPr>
              <w:t>：光纤成像</w:t>
            </w:r>
            <w:r w:rsidR="009D5D7C" w:rsidRPr="003371D9">
              <w:rPr>
                <w:rFonts w:ascii="宋体" w:eastAsia="宋体" w:hAnsi="宋体" w:hint="eastAsia"/>
                <w:color w:val="000000" w:themeColor="text1"/>
                <w:sz w:val="24"/>
                <w:szCs w:val="24"/>
              </w:rPr>
              <w:t>（</w:t>
            </w:r>
            <w:r w:rsidR="009D5D7C" w:rsidRPr="003371D9">
              <w:rPr>
                <w:rFonts w:ascii="宋体" w:eastAsia="宋体" w:hAnsi="宋体" w:hint="eastAsia"/>
                <w:bCs/>
                <w:color w:val="000000" w:themeColor="text1"/>
                <w:sz w:val="24"/>
                <w:szCs w:val="24"/>
              </w:rPr>
              <w:t>多模态成像技术</w:t>
            </w:r>
            <w:r w:rsidR="009D5D7C" w:rsidRPr="003371D9">
              <w:rPr>
                <w:rFonts w:ascii="宋体" w:eastAsia="宋体" w:hAnsi="宋体" w:hint="eastAsia"/>
                <w:color w:val="000000" w:themeColor="text1"/>
                <w:sz w:val="24"/>
                <w:szCs w:val="24"/>
              </w:rPr>
              <w:t>）</w:t>
            </w:r>
            <w:r w:rsidRPr="003371D9">
              <w:rPr>
                <w:rFonts w:ascii="宋体" w:eastAsia="宋体" w:hAnsi="宋体" w:hint="eastAsia"/>
                <w:color w:val="000000" w:themeColor="text1"/>
                <w:sz w:val="24"/>
                <w:szCs w:val="24"/>
              </w:rPr>
              <w:t>主要</w:t>
            </w:r>
            <w:r w:rsidR="003371D9" w:rsidRPr="003371D9">
              <w:rPr>
                <w:rFonts w:ascii="宋体" w:eastAsia="宋体" w:hAnsi="宋体" w:hint="eastAsia"/>
                <w:color w:val="000000" w:themeColor="text1"/>
                <w:sz w:val="24"/>
                <w:szCs w:val="24"/>
              </w:rPr>
              <w:t>通过特殊光谱应</w:t>
            </w:r>
            <w:r w:rsidRPr="003371D9">
              <w:rPr>
                <w:rFonts w:ascii="宋体" w:eastAsia="宋体" w:hAnsi="宋体" w:hint="eastAsia"/>
                <w:color w:val="000000" w:themeColor="text1"/>
                <w:sz w:val="24"/>
                <w:szCs w:val="24"/>
              </w:rPr>
              <w:t>用于</w:t>
            </w:r>
            <w:r w:rsidR="009D5D7C" w:rsidRPr="003371D9">
              <w:rPr>
                <w:rFonts w:ascii="宋体" w:eastAsia="宋体" w:hAnsi="宋体" w:hint="eastAsia"/>
                <w:color w:val="000000" w:themeColor="text1"/>
                <w:sz w:val="24"/>
                <w:szCs w:val="24"/>
              </w:rPr>
              <w:t>人体内</w:t>
            </w:r>
            <w:r w:rsidRPr="003371D9">
              <w:rPr>
                <w:rFonts w:ascii="宋体" w:eastAsia="宋体" w:hAnsi="宋体" w:hint="eastAsia"/>
                <w:color w:val="000000" w:themeColor="text1"/>
                <w:sz w:val="24"/>
                <w:szCs w:val="24"/>
              </w:rPr>
              <w:t>小腔道</w:t>
            </w:r>
            <w:r w:rsidR="009D5D7C" w:rsidRPr="003371D9">
              <w:rPr>
                <w:rFonts w:ascii="宋体" w:eastAsia="宋体" w:hAnsi="宋体" w:hint="eastAsia"/>
                <w:color w:val="000000" w:themeColor="text1"/>
                <w:sz w:val="24"/>
                <w:szCs w:val="24"/>
              </w:rPr>
              <w:t>病变的诊断和治疗</w:t>
            </w:r>
            <w:r w:rsidRPr="003371D9">
              <w:rPr>
                <w:rFonts w:ascii="宋体" w:eastAsia="宋体" w:hAnsi="宋体" w:hint="eastAsia"/>
                <w:color w:val="000000" w:themeColor="text1"/>
                <w:sz w:val="24"/>
                <w:szCs w:val="24"/>
              </w:rPr>
              <w:t>，目前公司</w:t>
            </w:r>
            <w:r w:rsidR="00FA27B0" w:rsidRPr="003371D9">
              <w:rPr>
                <w:rFonts w:ascii="宋体" w:eastAsia="宋体" w:hAnsi="宋体" w:hint="eastAsia"/>
                <w:color w:val="000000" w:themeColor="text1"/>
                <w:sz w:val="24"/>
                <w:szCs w:val="24"/>
              </w:rPr>
              <w:t>原样机</w:t>
            </w:r>
            <w:r w:rsidRPr="003371D9">
              <w:rPr>
                <w:rFonts w:ascii="宋体" w:eastAsia="宋体" w:hAnsi="宋体" w:hint="eastAsia"/>
                <w:color w:val="000000" w:themeColor="text1"/>
                <w:sz w:val="24"/>
                <w:szCs w:val="24"/>
              </w:rPr>
              <w:t>已经实现在直径</w:t>
            </w:r>
            <w:r w:rsidRPr="003371D9">
              <w:rPr>
                <w:rFonts w:ascii="宋体" w:eastAsia="宋体" w:hAnsi="宋体"/>
                <w:color w:val="000000" w:themeColor="text1"/>
                <w:sz w:val="24"/>
                <w:szCs w:val="24"/>
              </w:rPr>
              <w:t>1</w:t>
            </w:r>
            <w:r w:rsidR="00FA27B0" w:rsidRPr="003371D9">
              <w:rPr>
                <w:rFonts w:ascii="宋体" w:eastAsia="宋体" w:hAnsi="宋体"/>
                <w:color w:val="000000" w:themeColor="text1"/>
                <w:sz w:val="24"/>
                <w:szCs w:val="24"/>
              </w:rPr>
              <w:t>.3</w:t>
            </w:r>
            <w:r w:rsidRPr="003371D9">
              <w:rPr>
                <w:rFonts w:ascii="宋体" w:eastAsia="宋体" w:hAnsi="宋体"/>
                <w:color w:val="000000" w:themeColor="text1"/>
                <w:sz w:val="24"/>
                <w:szCs w:val="24"/>
              </w:rPr>
              <w:t>mm截面下的高分辨率成像。</w:t>
            </w:r>
          </w:p>
          <w:p w:rsidR="0009441E" w:rsidRPr="003371D9" w:rsidRDefault="0009441E" w:rsidP="0009441E">
            <w:pPr>
              <w:rPr>
                <w:rFonts w:ascii="宋体" w:eastAsia="宋体" w:hAnsi="宋体"/>
                <w:color w:val="000000" w:themeColor="text1"/>
                <w:sz w:val="24"/>
                <w:szCs w:val="24"/>
              </w:rPr>
            </w:pPr>
          </w:p>
          <w:p w:rsidR="0009441E" w:rsidRPr="003371D9" w:rsidRDefault="0009441E" w:rsidP="0009441E">
            <w:pPr>
              <w:rPr>
                <w:rFonts w:ascii="宋体" w:eastAsia="宋体" w:hAnsi="宋体"/>
                <w:b/>
                <w:bCs/>
                <w:color w:val="000000" w:themeColor="text1"/>
                <w:sz w:val="24"/>
                <w:szCs w:val="24"/>
              </w:rPr>
            </w:pPr>
            <w:r w:rsidRPr="003371D9">
              <w:rPr>
                <w:rFonts w:ascii="宋体" w:eastAsia="宋体" w:hAnsi="宋体" w:hint="eastAsia"/>
                <w:b/>
                <w:bCs/>
                <w:color w:val="000000" w:themeColor="text1"/>
                <w:sz w:val="24"/>
                <w:szCs w:val="24"/>
              </w:rPr>
              <w:t>Q</w:t>
            </w:r>
            <w:r w:rsidRPr="003371D9">
              <w:rPr>
                <w:rFonts w:ascii="宋体" w:eastAsia="宋体" w:hAnsi="宋体"/>
                <w:b/>
                <w:bCs/>
                <w:color w:val="000000" w:themeColor="text1"/>
                <w:sz w:val="24"/>
                <w:szCs w:val="24"/>
              </w:rPr>
              <w:t>6</w:t>
            </w:r>
            <w:r w:rsidRPr="003371D9">
              <w:rPr>
                <w:rFonts w:ascii="宋体" w:eastAsia="宋体" w:hAnsi="宋体" w:hint="eastAsia"/>
                <w:b/>
                <w:bCs/>
                <w:color w:val="000000" w:themeColor="text1"/>
                <w:sz w:val="24"/>
                <w:szCs w:val="24"/>
              </w:rPr>
              <w:t>：海外自主品牌主要集中在哪些区域？与ODM厂商如何平衡？</w:t>
            </w:r>
          </w:p>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lastRenderedPageBreak/>
              <w:t>A</w:t>
            </w:r>
            <w:r w:rsidRPr="003371D9">
              <w:rPr>
                <w:rFonts w:ascii="宋体" w:eastAsia="宋体" w:hAnsi="宋体"/>
                <w:color w:val="000000" w:themeColor="text1"/>
                <w:sz w:val="24"/>
                <w:szCs w:val="24"/>
              </w:rPr>
              <w:t>6</w:t>
            </w:r>
            <w:r w:rsidRPr="003371D9">
              <w:rPr>
                <w:rFonts w:ascii="宋体" w:eastAsia="宋体" w:hAnsi="宋体" w:hint="eastAsia"/>
                <w:color w:val="000000" w:themeColor="text1"/>
                <w:sz w:val="24"/>
                <w:szCs w:val="24"/>
              </w:rPr>
              <w:t>：公司目前</w:t>
            </w:r>
            <w:r w:rsidR="009A5C9E" w:rsidRPr="003371D9">
              <w:rPr>
                <w:rFonts w:ascii="宋体" w:eastAsia="宋体" w:hAnsi="宋体" w:hint="eastAsia"/>
                <w:color w:val="000000" w:themeColor="text1"/>
                <w:sz w:val="24"/>
                <w:szCs w:val="24"/>
              </w:rPr>
              <w:t>海外销售</w:t>
            </w:r>
            <w:r w:rsidRPr="003371D9">
              <w:rPr>
                <w:rFonts w:ascii="宋体" w:eastAsia="宋体" w:hAnsi="宋体" w:hint="eastAsia"/>
                <w:color w:val="000000" w:themeColor="text1"/>
                <w:sz w:val="24"/>
                <w:szCs w:val="24"/>
              </w:rPr>
              <w:t>自有品牌占比</w:t>
            </w:r>
            <w:r w:rsidR="000F3E76" w:rsidRPr="003371D9">
              <w:rPr>
                <w:rFonts w:ascii="宋体" w:eastAsia="宋体" w:hAnsi="宋体" w:hint="eastAsia"/>
                <w:color w:val="000000" w:themeColor="text1"/>
                <w:sz w:val="24"/>
                <w:szCs w:val="24"/>
              </w:rPr>
              <w:t>接近</w:t>
            </w:r>
            <w:r w:rsidRPr="003371D9">
              <w:rPr>
                <w:rFonts w:ascii="宋体" w:eastAsia="宋体" w:hAnsi="宋体" w:hint="eastAsia"/>
                <w:color w:val="000000" w:themeColor="text1"/>
                <w:sz w:val="24"/>
                <w:szCs w:val="24"/>
              </w:rPr>
              <w:t>30%，公司后续还将持续与</w:t>
            </w:r>
            <w:r w:rsidR="009A5C9E" w:rsidRPr="003371D9">
              <w:rPr>
                <w:rFonts w:ascii="宋体" w:eastAsia="宋体" w:hAnsi="宋体" w:hint="eastAsia"/>
                <w:color w:val="000000" w:themeColor="text1"/>
                <w:sz w:val="24"/>
                <w:szCs w:val="24"/>
              </w:rPr>
              <w:t>海外</w:t>
            </w:r>
            <w:r w:rsidRPr="003371D9">
              <w:rPr>
                <w:rFonts w:ascii="宋体" w:eastAsia="宋体" w:hAnsi="宋体" w:hint="eastAsia"/>
                <w:color w:val="000000" w:themeColor="text1"/>
                <w:sz w:val="24"/>
                <w:szCs w:val="24"/>
              </w:rPr>
              <w:t>上市公司通过O</w:t>
            </w:r>
            <w:r w:rsidRPr="003371D9">
              <w:rPr>
                <w:rFonts w:ascii="宋体" w:eastAsia="宋体" w:hAnsi="宋体"/>
                <w:color w:val="000000" w:themeColor="text1"/>
                <w:sz w:val="24"/>
                <w:szCs w:val="24"/>
              </w:rPr>
              <w:t>DM</w:t>
            </w:r>
            <w:r w:rsidRPr="003371D9">
              <w:rPr>
                <w:rFonts w:ascii="宋体" w:eastAsia="宋体" w:hAnsi="宋体" w:hint="eastAsia"/>
                <w:color w:val="000000" w:themeColor="text1"/>
                <w:sz w:val="24"/>
                <w:szCs w:val="24"/>
              </w:rPr>
              <w:t>的方式开展合作，形成良好的资源互补</w:t>
            </w:r>
            <w:r w:rsidR="000F3E76" w:rsidRPr="003371D9">
              <w:rPr>
                <w:rFonts w:ascii="宋体" w:eastAsia="宋体" w:hAnsi="宋体" w:hint="eastAsia"/>
                <w:color w:val="000000" w:themeColor="text1"/>
                <w:sz w:val="24"/>
                <w:szCs w:val="24"/>
              </w:rPr>
              <w:t>，规模较大的</w:t>
            </w:r>
            <w:r w:rsidR="009A5C9E" w:rsidRPr="003371D9">
              <w:rPr>
                <w:rFonts w:ascii="宋体" w:eastAsia="宋体" w:hAnsi="宋体" w:hint="eastAsia"/>
                <w:color w:val="000000" w:themeColor="text1"/>
                <w:sz w:val="24"/>
                <w:szCs w:val="24"/>
              </w:rPr>
              <w:t>非上市贴牌客户给予一定年限的过渡期</w:t>
            </w:r>
            <w:r w:rsidRPr="003371D9">
              <w:rPr>
                <w:rFonts w:ascii="宋体" w:eastAsia="宋体" w:hAnsi="宋体" w:hint="eastAsia"/>
                <w:color w:val="000000" w:themeColor="text1"/>
                <w:sz w:val="24"/>
                <w:szCs w:val="24"/>
              </w:rPr>
              <w:t>。</w:t>
            </w:r>
            <w:r w:rsidR="009A5C9E" w:rsidRPr="003371D9">
              <w:rPr>
                <w:rFonts w:ascii="宋体" w:eastAsia="宋体" w:hAnsi="宋体" w:hint="eastAsia"/>
                <w:color w:val="000000" w:themeColor="text1"/>
                <w:sz w:val="24"/>
                <w:szCs w:val="24"/>
              </w:rPr>
              <w:t>同时</w:t>
            </w:r>
            <w:r w:rsidRPr="003371D9">
              <w:rPr>
                <w:rFonts w:ascii="宋体" w:eastAsia="宋体" w:hAnsi="宋体" w:hint="eastAsia"/>
                <w:color w:val="000000" w:themeColor="text1"/>
                <w:sz w:val="24"/>
                <w:szCs w:val="24"/>
              </w:rPr>
              <w:t>持续加大产品的创新</w:t>
            </w:r>
            <w:r w:rsidR="009A5C9E" w:rsidRPr="003371D9">
              <w:rPr>
                <w:rFonts w:ascii="宋体" w:eastAsia="宋体" w:hAnsi="宋体" w:hint="eastAsia"/>
                <w:color w:val="000000" w:themeColor="text1"/>
                <w:sz w:val="24"/>
                <w:szCs w:val="24"/>
              </w:rPr>
              <w:t>力度，积极推出新品</w:t>
            </w:r>
            <w:r w:rsidRPr="003371D9">
              <w:rPr>
                <w:rFonts w:ascii="宋体" w:eastAsia="宋体" w:hAnsi="宋体" w:hint="eastAsia"/>
                <w:color w:val="000000" w:themeColor="text1"/>
                <w:sz w:val="24"/>
                <w:szCs w:val="24"/>
              </w:rPr>
              <w:t>，提升自有品牌市占率。</w:t>
            </w:r>
          </w:p>
          <w:p w:rsidR="0009441E" w:rsidRPr="003371D9" w:rsidRDefault="0009441E" w:rsidP="0009441E">
            <w:pPr>
              <w:rPr>
                <w:rFonts w:ascii="宋体" w:eastAsia="宋体" w:hAnsi="宋体"/>
                <w:color w:val="000000" w:themeColor="text1"/>
                <w:sz w:val="24"/>
                <w:szCs w:val="24"/>
              </w:rPr>
            </w:pPr>
          </w:p>
          <w:p w:rsidR="0009441E" w:rsidRPr="003371D9" w:rsidRDefault="0009441E" w:rsidP="0009441E">
            <w:pPr>
              <w:rPr>
                <w:rFonts w:ascii="宋体" w:eastAsia="宋体" w:hAnsi="宋体"/>
                <w:b/>
                <w:bCs/>
                <w:color w:val="000000" w:themeColor="text1"/>
                <w:sz w:val="24"/>
                <w:szCs w:val="24"/>
              </w:rPr>
            </w:pPr>
            <w:r w:rsidRPr="003371D9">
              <w:rPr>
                <w:rFonts w:ascii="宋体" w:eastAsia="宋体" w:hAnsi="宋体" w:hint="eastAsia"/>
                <w:b/>
                <w:bCs/>
                <w:color w:val="000000" w:themeColor="text1"/>
                <w:sz w:val="24"/>
                <w:szCs w:val="24"/>
              </w:rPr>
              <w:t>Q</w:t>
            </w:r>
            <w:r w:rsidRPr="003371D9">
              <w:rPr>
                <w:rFonts w:ascii="宋体" w:eastAsia="宋体" w:hAnsi="宋体"/>
                <w:b/>
                <w:bCs/>
                <w:color w:val="000000" w:themeColor="text1"/>
                <w:sz w:val="24"/>
                <w:szCs w:val="24"/>
              </w:rPr>
              <w:t>7</w:t>
            </w:r>
            <w:r w:rsidRPr="003371D9">
              <w:rPr>
                <w:rFonts w:ascii="宋体" w:eastAsia="宋体" w:hAnsi="宋体" w:hint="eastAsia"/>
                <w:b/>
                <w:bCs/>
                <w:color w:val="000000" w:themeColor="text1"/>
                <w:sz w:val="24"/>
                <w:szCs w:val="24"/>
              </w:rPr>
              <w:t>：公司上半年EMR/ESD增速较快，未来哪些品类可能出现较快增长情况？</w:t>
            </w:r>
          </w:p>
          <w:p w:rsidR="003371D9"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A</w:t>
            </w:r>
            <w:r w:rsidRPr="003371D9">
              <w:rPr>
                <w:rFonts w:ascii="宋体" w:eastAsia="宋体" w:hAnsi="宋体"/>
                <w:color w:val="000000" w:themeColor="text1"/>
                <w:sz w:val="24"/>
                <w:szCs w:val="24"/>
              </w:rPr>
              <w:t>7</w:t>
            </w:r>
            <w:r w:rsidRPr="003371D9">
              <w:rPr>
                <w:rFonts w:ascii="宋体" w:eastAsia="宋体" w:hAnsi="宋体" w:hint="eastAsia"/>
                <w:color w:val="000000" w:themeColor="text1"/>
                <w:sz w:val="24"/>
                <w:szCs w:val="24"/>
              </w:rPr>
              <w:t>：近年来，</w:t>
            </w:r>
            <w:r w:rsidR="003371D9" w:rsidRPr="003371D9">
              <w:rPr>
                <w:rFonts w:ascii="宋体" w:eastAsia="宋体" w:hAnsi="宋体" w:hint="eastAsia"/>
                <w:color w:val="000000" w:themeColor="text1"/>
                <w:sz w:val="24"/>
                <w:szCs w:val="24"/>
              </w:rPr>
              <w:t>公司通过产品的迭代升级，创新产品相继问世。公司</w:t>
            </w:r>
            <w:r w:rsidR="009D5D7C" w:rsidRPr="003371D9">
              <w:rPr>
                <w:rFonts w:ascii="宋体" w:eastAsia="宋体" w:hAnsi="宋体" w:hint="eastAsia"/>
                <w:color w:val="000000" w:themeColor="text1"/>
                <w:sz w:val="24"/>
                <w:szCs w:val="24"/>
              </w:rPr>
              <w:t>双极</w:t>
            </w:r>
          </w:p>
          <w:p w:rsidR="0009441E" w:rsidRPr="003371D9" w:rsidRDefault="003371D9"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治疗系统在市场上的推广，带动了E</w:t>
            </w:r>
            <w:r w:rsidRPr="003371D9">
              <w:rPr>
                <w:rFonts w:ascii="宋体" w:eastAsia="宋体" w:hAnsi="宋体"/>
                <w:color w:val="000000" w:themeColor="text1"/>
                <w:sz w:val="24"/>
                <w:szCs w:val="24"/>
              </w:rPr>
              <w:t>MR/</w:t>
            </w:r>
            <w:r w:rsidR="009D5D7C" w:rsidRPr="003371D9">
              <w:rPr>
                <w:rFonts w:ascii="宋体" w:eastAsia="宋体" w:hAnsi="宋体" w:hint="eastAsia"/>
                <w:color w:val="000000" w:themeColor="text1"/>
                <w:sz w:val="24"/>
                <w:szCs w:val="24"/>
              </w:rPr>
              <w:t>E</w:t>
            </w:r>
            <w:r w:rsidR="009D5D7C" w:rsidRPr="003371D9">
              <w:rPr>
                <w:rFonts w:ascii="宋体" w:eastAsia="宋体" w:hAnsi="宋体"/>
                <w:color w:val="000000" w:themeColor="text1"/>
                <w:sz w:val="24"/>
                <w:szCs w:val="24"/>
              </w:rPr>
              <w:t>SD</w:t>
            </w:r>
            <w:r w:rsidRPr="003371D9">
              <w:rPr>
                <w:rFonts w:ascii="宋体" w:eastAsia="宋体" w:hAnsi="宋体" w:hint="eastAsia"/>
                <w:color w:val="000000" w:themeColor="text1"/>
                <w:sz w:val="24"/>
                <w:szCs w:val="24"/>
              </w:rPr>
              <w:t>手术</w:t>
            </w:r>
            <w:r w:rsidR="009D5D7C" w:rsidRPr="003371D9">
              <w:rPr>
                <w:rFonts w:ascii="宋体" w:eastAsia="宋体" w:hAnsi="宋体" w:hint="eastAsia"/>
                <w:color w:val="000000" w:themeColor="text1"/>
                <w:sz w:val="24"/>
                <w:szCs w:val="24"/>
              </w:rPr>
              <w:t>进口替代</w:t>
            </w:r>
            <w:r w:rsidRPr="003371D9">
              <w:rPr>
                <w:rFonts w:ascii="宋体" w:eastAsia="宋体" w:hAnsi="宋体" w:hint="eastAsia"/>
                <w:color w:val="000000" w:themeColor="text1"/>
                <w:sz w:val="24"/>
                <w:szCs w:val="24"/>
              </w:rPr>
              <w:t>增速</w:t>
            </w:r>
            <w:r w:rsidR="009D5D7C" w:rsidRPr="003371D9">
              <w:rPr>
                <w:rFonts w:ascii="宋体" w:eastAsia="宋体" w:hAnsi="宋体" w:hint="eastAsia"/>
                <w:color w:val="000000" w:themeColor="text1"/>
                <w:sz w:val="24"/>
                <w:szCs w:val="24"/>
              </w:rPr>
              <w:t>，</w:t>
            </w:r>
            <w:r w:rsidRPr="003371D9">
              <w:rPr>
                <w:rFonts w:ascii="宋体" w:eastAsia="宋体" w:hAnsi="宋体" w:hint="eastAsia"/>
                <w:color w:val="000000" w:themeColor="text1"/>
                <w:sz w:val="24"/>
                <w:szCs w:val="24"/>
              </w:rPr>
              <w:t>也获得了</w:t>
            </w:r>
            <w:r w:rsidR="00FA27B0" w:rsidRPr="003371D9">
              <w:rPr>
                <w:rFonts w:ascii="宋体" w:eastAsia="宋体" w:hAnsi="宋体" w:hint="eastAsia"/>
                <w:color w:val="000000" w:themeColor="text1"/>
                <w:sz w:val="24"/>
                <w:szCs w:val="24"/>
              </w:rPr>
              <w:t>临床端</w:t>
            </w:r>
            <w:r w:rsidRPr="003371D9">
              <w:rPr>
                <w:rFonts w:ascii="宋体" w:eastAsia="宋体" w:hAnsi="宋体" w:hint="eastAsia"/>
                <w:color w:val="000000" w:themeColor="text1"/>
                <w:sz w:val="24"/>
                <w:szCs w:val="24"/>
              </w:rPr>
              <w:t>的好评。公司自主研发的</w:t>
            </w:r>
            <w:r w:rsidR="0009441E" w:rsidRPr="003371D9">
              <w:rPr>
                <w:rFonts w:ascii="宋体" w:eastAsia="宋体" w:hAnsi="宋体" w:hint="eastAsia"/>
                <w:color w:val="000000" w:themeColor="text1"/>
                <w:sz w:val="24"/>
                <w:szCs w:val="24"/>
              </w:rPr>
              <w:t>第五、六代止血夹</w:t>
            </w:r>
            <w:r w:rsidRPr="003371D9">
              <w:rPr>
                <w:rFonts w:ascii="宋体" w:eastAsia="宋体" w:hAnsi="宋体" w:hint="eastAsia"/>
                <w:color w:val="000000" w:themeColor="text1"/>
                <w:sz w:val="24"/>
                <w:szCs w:val="24"/>
              </w:rPr>
              <w:t>，逐步提升国内、外</w:t>
            </w:r>
            <w:r w:rsidR="009D5D7C" w:rsidRPr="003371D9">
              <w:rPr>
                <w:rFonts w:ascii="宋体" w:eastAsia="宋体" w:hAnsi="宋体" w:hint="eastAsia"/>
                <w:color w:val="000000" w:themeColor="text1"/>
                <w:sz w:val="24"/>
                <w:szCs w:val="24"/>
              </w:rPr>
              <w:t>消化的止血治疗术</w:t>
            </w:r>
            <w:r w:rsidRPr="003371D9">
              <w:rPr>
                <w:rFonts w:ascii="宋体" w:eastAsia="宋体" w:hAnsi="宋体" w:hint="eastAsia"/>
                <w:color w:val="000000" w:themeColor="text1"/>
                <w:sz w:val="24"/>
                <w:szCs w:val="24"/>
              </w:rPr>
              <w:t>的</w:t>
            </w:r>
            <w:r w:rsidR="009D5D7C" w:rsidRPr="003371D9">
              <w:rPr>
                <w:rFonts w:ascii="宋体" w:eastAsia="宋体" w:hAnsi="宋体" w:hint="eastAsia"/>
                <w:color w:val="000000" w:themeColor="text1"/>
                <w:sz w:val="24"/>
                <w:szCs w:val="24"/>
              </w:rPr>
              <w:t>市场占有率。</w:t>
            </w:r>
            <w:r w:rsidRPr="003371D9">
              <w:rPr>
                <w:rFonts w:hint="eastAsia"/>
                <w:color w:val="000000" w:themeColor="text1"/>
                <w:szCs w:val="21"/>
              </w:rPr>
              <w:t>在</w:t>
            </w:r>
            <w:r w:rsidRPr="003371D9">
              <w:rPr>
                <w:color w:val="000000" w:themeColor="text1"/>
                <w:szCs w:val="21"/>
              </w:rPr>
              <w:t>ERCP</w:t>
            </w:r>
            <w:r w:rsidRPr="003371D9">
              <w:rPr>
                <w:rFonts w:hint="eastAsia"/>
                <w:color w:val="000000" w:themeColor="text1"/>
                <w:szCs w:val="21"/>
              </w:rPr>
              <w:t>领域</w:t>
            </w:r>
            <w:r w:rsidRPr="003371D9">
              <w:rPr>
                <w:rFonts w:hint="eastAsia"/>
                <w:color w:val="000000" w:themeColor="text1"/>
                <w:szCs w:val="21"/>
              </w:rPr>
              <w:t>，公司通过</w:t>
            </w:r>
            <w:r w:rsidRPr="003371D9">
              <w:rPr>
                <w:rFonts w:ascii="宋体" w:eastAsia="宋体" w:hAnsi="宋体" w:hint="eastAsia"/>
                <w:color w:val="000000" w:themeColor="text1"/>
                <w:sz w:val="24"/>
                <w:szCs w:val="24"/>
              </w:rPr>
              <w:t>优化产品的性能和成本，打破现有市场格局，通过</w:t>
            </w:r>
            <w:r w:rsidR="009D5D7C" w:rsidRPr="003371D9">
              <w:rPr>
                <w:rFonts w:ascii="宋体" w:eastAsia="宋体" w:hAnsi="宋体" w:hint="eastAsia"/>
                <w:color w:val="000000" w:themeColor="text1"/>
                <w:sz w:val="24"/>
                <w:szCs w:val="24"/>
              </w:rPr>
              <w:t>创新</w:t>
            </w:r>
            <w:r w:rsidRPr="003371D9">
              <w:rPr>
                <w:rFonts w:ascii="宋体" w:eastAsia="宋体" w:hAnsi="宋体" w:hint="eastAsia"/>
                <w:color w:val="000000" w:themeColor="text1"/>
                <w:sz w:val="24"/>
                <w:szCs w:val="24"/>
              </w:rPr>
              <w:t>产品加速</w:t>
            </w:r>
            <w:r w:rsidR="009D5D7C" w:rsidRPr="003371D9">
              <w:rPr>
                <w:rFonts w:ascii="宋体" w:eastAsia="宋体" w:hAnsi="宋体" w:hint="eastAsia"/>
                <w:color w:val="000000" w:themeColor="text1"/>
                <w:sz w:val="24"/>
                <w:szCs w:val="24"/>
              </w:rPr>
              <w:t>进口替代</w:t>
            </w:r>
            <w:r w:rsidR="0009441E" w:rsidRPr="003371D9">
              <w:rPr>
                <w:rFonts w:ascii="宋体" w:eastAsia="宋体" w:hAnsi="宋体" w:hint="eastAsia"/>
                <w:color w:val="000000" w:themeColor="text1"/>
                <w:sz w:val="24"/>
                <w:szCs w:val="24"/>
              </w:rPr>
              <w:t>。</w:t>
            </w:r>
          </w:p>
          <w:p w:rsidR="00662C85" w:rsidRPr="003371D9" w:rsidRDefault="00662C85" w:rsidP="0009441E">
            <w:pPr>
              <w:rPr>
                <w:rFonts w:ascii="宋体" w:eastAsia="宋体" w:hAnsi="宋体" w:hint="eastAsia"/>
                <w:color w:val="000000" w:themeColor="text1"/>
                <w:sz w:val="24"/>
                <w:szCs w:val="24"/>
              </w:rPr>
            </w:pPr>
          </w:p>
          <w:p w:rsidR="0009441E" w:rsidRPr="003371D9" w:rsidRDefault="0009441E" w:rsidP="0009441E">
            <w:pPr>
              <w:rPr>
                <w:rFonts w:ascii="宋体" w:eastAsia="宋体" w:hAnsi="宋体"/>
                <w:b/>
                <w:bCs/>
                <w:color w:val="000000" w:themeColor="text1"/>
                <w:sz w:val="24"/>
                <w:szCs w:val="24"/>
              </w:rPr>
            </w:pPr>
            <w:r w:rsidRPr="003371D9">
              <w:rPr>
                <w:rFonts w:ascii="宋体" w:eastAsia="宋体" w:hAnsi="宋体" w:hint="eastAsia"/>
                <w:b/>
                <w:bCs/>
                <w:color w:val="000000" w:themeColor="text1"/>
                <w:sz w:val="24"/>
                <w:szCs w:val="24"/>
              </w:rPr>
              <w:t>Q</w:t>
            </w:r>
            <w:r w:rsidRPr="003371D9">
              <w:rPr>
                <w:rFonts w:ascii="宋体" w:eastAsia="宋体" w:hAnsi="宋体"/>
                <w:b/>
                <w:bCs/>
                <w:color w:val="000000" w:themeColor="text1"/>
                <w:sz w:val="24"/>
                <w:szCs w:val="24"/>
              </w:rPr>
              <w:t>8</w:t>
            </w:r>
            <w:r w:rsidRPr="003371D9">
              <w:rPr>
                <w:rFonts w:ascii="宋体" w:eastAsia="宋体" w:hAnsi="宋体" w:hint="eastAsia"/>
                <w:b/>
                <w:bCs/>
                <w:color w:val="000000" w:themeColor="text1"/>
                <w:sz w:val="24"/>
                <w:szCs w:val="24"/>
              </w:rPr>
              <w:t>：公司未来的发展方向和展望？</w:t>
            </w:r>
          </w:p>
          <w:p w:rsidR="0009441E" w:rsidRPr="003371D9" w:rsidRDefault="0009441E" w:rsidP="0009441E">
            <w:pPr>
              <w:rPr>
                <w:rFonts w:ascii="宋体" w:eastAsia="宋体" w:hAnsi="宋体"/>
                <w:color w:val="000000" w:themeColor="text1"/>
                <w:sz w:val="24"/>
                <w:szCs w:val="24"/>
              </w:rPr>
            </w:pPr>
            <w:r w:rsidRPr="003371D9">
              <w:rPr>
                <w:rFonts w:ascii="宋体" w:eastAsia="宋体" w:hAnsi="宋体" w:hint="eastAsia"/>
                <w:color w:val="000000" w:themeColor="text1"/>
                <w:sz w:val="24"/>
                <w:szCs w:val="24"/>
              </w:rPr>
              <w:t>A</w:t>
            </w:r>
            <w:r w:rsidRPr="003371D9">
              <w:rPr>
                <w:rFonts w:ascii="宋体" w:eastAsia="宋体" w:hAnsi="宋体"/>
                <w:color w:val="000000" w:themeColor="text1"/>
                <w:sz w:val="24"/>
                <w:szCs w:val="24"/>
              </w:rPr>
              <w:t>8</w:t>
            </w:r>
            <w:r w:rsidRPr="003371D9">
              <w:rPr>
                <w:rFonts w:ascii="宋体" w:eastAsia="宋体" w:hAnsi="宋体" w:hint="eastAsia"/>
                <w:color w:val="000000" w:themeColor="text1"/>
                <w:sz w:val="24"/>
                <w:szCs w:val="24"/>
              </w:rPr>
              <w:t>：公司还将持续深耕内镜诊疗器械</w:t>
            </w:r>
            <w:r w:rsidR="00C266AF">
              <w:rPr>
                <w:rFonts w:ascii="宋体" w:eastAsia="宋体" w:hAnsi="宋体" w:hint="eastAsia"/>
                <w:color w:val="000000" w:themeColor="text1"/>
                <w:sz w:val="24"/>
                <w:szCs w:val="24"/>
              </w:rPr>
              <w:t>和设备领域，通过</w:t>
            </w:r>
            <w:r w:rsidR="00C266AF" w:rsidRPr="003371D9">
              <w:rPr>
                <w:rFonts w:ascii="宋体" w:eastAsia="宋体" w:hAnsi="宋体" w:hint="eastAsia"/>
                <w:color w:val="000000" w:themeColor="text1"/>
                <w:sz w:val="24"/>
                <w:szCs w:val="24"/>
              </w:rPr>
              <w:t>“销售一代、研发一代、探索一代”加宽、加深</w:t>
            </w:r>
            <w:r w:rsidR="00C266AF">
              <w:rPr>
                <w:rFonts w:ascii="宋体" w:eastAsia="宋体" w:hAnsi="宋体" w:hint="eastAsia"/>
                <w:color w:val="000000" w:themeColor="text1"/>
                <w:sz w:val="24"/>
                <w:szCs w:val="24"/>
              </w:rPr>
              <w:t>产品的护城河。</w:t>
            </w:r>
            <w:r w:rsidR="003371D9" w:rsidRPr="003371D9">
              <w:rPr>
                <w:rFonts w:ascii="宋体" w:eastAsia="宋体" w:hAnsi="宋体" w:hint="eastAsia"/>
                <w:color w:val="000000" w:themeColor="text1"/>
                <w:sz w:val="24"/>
                <w:szCs w:val="24"/>
              </w:rPr>
              <w:t>通过欧洲分公司、美国分公司以及国内中心城市的营销网络布局</w:t>
            </w:r>
            <w:r w:rsidR="00C266AF">
              <w:rPr>
                <w:rFonts w:ascii="宋体" w:eastAsia="宋体" w:hAnsi="宋体" w:hint="eastAsia"/>
                <w:color w:val="000000" w:themeColor="text1"/>
                <w:sz w:val="24"/>
                <w:szCs w:val="24"/>
              </w:rPr>
              <w:t>和调整</w:t>
            </w:r>
            <w:r w:rsidR="003371D9" w:rsidRPr="003371D9">
              <w:rPr>
                <w:rFonts w:ascii="宋体" w:eastAsia="宋体" w:hAnsi="宋体" w:hint="eastAsia"/>
                <w:color w:val="000000" w:themeColor="text1"/>
                <w:sz w:val="24"/>
                <w:szCs w:val="24"/>
              </w:rPr>
              <w:t>，加宽、加深公司销售</w:t>
            </w:r>
            <w:r w:rsidR="003371D9" w:rsidRPr="003371D9">
              <w:rPr>
                <w:rFonts w:ascii="宋体" w:eastAsia="宋体" w:hAnsi="宋体"/>
                <w:color w:val="000000" w:themeColor="text1"/>
                <w:sz w:val="24"/>
                <w:szCs w:val="24"/>
              </w:rPr>
              <w:t>/</w:t>
            </w:r>
            <w:r w:rsidR="003371D9" w:rsidRPr="003371D9">
              <w:rPr>
                <w:rFonts w:ascii="宋体" w:eastAsia="宋体" w:hAnsi="宋体" w:hint="eastAsia"/>
                <w:color w:val="000000" w:themeColor="text1"/>
                <w:sz w:val="24"/>
                <w:szCs w:val="24"/>
              </w:rPr>
              <w:t>服务的</w:t>
            </w:r>
            <w:r w:rsidR="009D5D7C" w:rsidRPr="003371D9">
              <w:rPr>
                <w:rFonts w:ascii="宋体" w:eastAsia="宋体" w:hAnsi="宋体" w:hint="eastAsia"/>
                <w:color w:val="000000" w:themeColor="text1"/>
                <w:sz w:val="24"/>
                <w:szCs w:val="24"/>
              </w:rPr>
              <w:t>护城河</w:t>
            </w:r>
            <w:r w:rsidR="003371D9" w:rsidRPr="003371D9">
              <w:rPr>
                <w:rFonts w:ascii="宋体" w:eastAsia="宋体" w:hAnsi="宋体" w:hint="eastAsia"/>
                <w:color w:val="000000" w:themeColor="text1"/>
                <w:sz w:val="24"/>
                <w:szCs w:val="24"/>
              </w:rPr>
              <w:t>。公司还将</w:t>
            </w:r>
            <w:r w:rsidR="00C266AF">
              <w:rPr>
                <w:rFonts w:ascii="宋体" w:eastAsia="宋体" w:hAnsi="宋体" w:hint="eastAsia"/>
                <w:color w:val="000000" w:themeColor="text1"/>
                <w:sz w:val="24"/>
                <w:szCs w:val="24"/>
              </w:rPr>
              <w:t>继续</w:t>
            </w:r>
            <w:r w:rsidR="003371D9" w:rsidRPr="003371D9">
              <w:rPr>
                <w:rFonts w:ascii="宋体" w:eastAsia="宋体" w:hAnsi="宋体" w:hint="eastAsia"/>
                <w:color w:val="000000" w:themeColor="text1"/>
                <w:sz w:val="24"/>
                <w:szCs w:val="24"/>
              </w:rPr>
              <w:t>推动五大</w:t>
            </w:r>
            <w:r w:rsidR="00C266AF">
              <w:rPr>
                <w:rFonts w:ascii="宋体" w:eastAsia="宋体" w:hAnsi="宋体" w:hint="eastAsia"/>
                <w:color w:val="000000" w:themeColor="text1"/>
                <w:sz w:val="24"/>
                <w:szCs w:val="24"/>
              </w:rPr>
              <w:t>医疗临床</w:t>
            </w:r>
            <w:r w:rsidR="003371D9" w:rsidRPr="003371D9">
              <w:rPr>
                <w:rFonts w:ascii="宋体" w:eastAsia="宋体" w:hAnsi="宋体" w:hint="eastAsia"/>
                <w:color w:val="000000" w:themeColor="text1"/>
                <w:sz w:val="24"/>
                <w:szCs w:val="24"/>
              </w:rPr>
              <w:t>新领域预研项目的落地</w:t>
            </w:r>
            <w:r w:rsidR="009D5D7C" w:rsidRPr="003371D9">
              <w:rPr>
                <w:rFonts w:ascii="宋体" w:eastAsia="宋体" w:hAnsi="宋体" w:hint="eastAsia"/>
                <w:color w:val="000000" w:themeColor="text1"/>
                <w:sz w:val="24"/>
                <w:szCs w:val="24"/>
              </w:rPr>
              <w:t>，</w:t>
            </w:r>
            <w:r w:rsidR="003371D9" w:rsidRPr="003371D9">
              <w:rPr>
                <w:rFonts w:ascii="宋体" w:eastAsia="宋体" w:hAnsi="宋体" w:hint="eastAsia"/>
                <w:color w:val="000000" w:themeColor="text1"/>
                <w:sz w:val="24"/>
                <w:szCs w:val="24"/>
              </w:rPr>
              <w:t>与公司文化、使命、价值观、</w:t>
            </w:r>
            <w:r w:rsidR="009D5D7C" w:rsidRPr="003371D9">
              <w:rPr>
                <w:rFonts w:ascii="宋体" w:eastAsia="宋体" w:hAnsi="宋体" w:hint="eastAsia"/>
                <w:color w:val="000000" w:themeColor="text1"/>
                <w:sz w:val="24"/>
                <w:szCs w:val="24"/>
              </w:rPr>
              <w:t>战略目标</w:t>
            </w:r>
            <w:r w:rsidR="003371D9" w:rsidRPr="003371D9">
              <w:rPr>
                <w:rFonts w:ascii="宋体" w:eastAsia="宋体" w:hAnsi="宋体" w:hint="eastAsia"/>
                <w:color w:val="000000" w:themeColor="text1"/>
                <w:sz w:val="24"/>
                <w:szCs w:val="24"/>
              </w:rPr>
              <w:t>进行</w:t>
            </w:r>
            <w:r w:rsidR="009D5D7C" w:rsidRPr="003371D9">
              <w:rPr>
                <w:rFonts w:ascii="宋体" w:eastAsia="宋体" w:hAnsi="宋体" w:hint="eastAsia"/>
                <w:color w:val="000000" w:themeColor="text1"/>
                <w:sz w:val="24"/>
                <w:szCs w:val="24"/>
              </w:rPr>
              <w:t>有机结合</w:t>
            </w:r>
            <w:r w:rsidR="003371D9" w:rsidRPr="003371D9">
              <w:rPr>
                <w:rFonts w:ascii="宋体" w:eastAsia="宋体" w:hAnsi="宋体" w:hint="eastAsia"/>
                <w:color w:val="000000" w:themeColor="text1"/>
                <w:sz w:val="24"/>
                <w:szCs w:val="24"/>
              </w:rPr>
              <w:t>。</w:t>
            </w:r>
            <w:r w:rsidR="009D5D7C" w:rsidRPr="003371D9">
              <w:rPr>
                <w:rFonts w:ascii="宋体" w:eastAsia="宋体" w:hAnsi="宋体" w:hint="eastAsia"/>
                <w:color w:val="000000" w:themeColor="text1"/>
                <w:sz w:val="24"/>
                <w:szCs w:val="24"/>
              </w:rPr>
              <w:t>打造符合公司未来发展的增长曲线</w:t>
            </w:r>
            <w:r w:rsidR="003371D9" w:rsidRPr="003371D9">
              <w:rPr>
                <w:rFonts w:ascii="宋体" w:eastAsia="宋体" w:hAnsi="宋体" w:hint="eastAsia"/>
                <w:color w:val="000000" w:themeColor="text1"/>
                <w:sz w:val="24"/>
                <w:szCs w:val="24"/>
              </w:rPr>
              <w:t>，</w:t>
            </w:r>
            <w:r w:rsidRPr="003371D9">
              <w:rPr>
                <w:rFonts w:ascii="宋体" w:eastAsia="宋体" w:hAnsi="宋体" w:hint="eastAsia"/>
                <w:color w:val="000000" w:themeColor="text1"/>
                <w:sz w:val="24"/>
                <w:szCs w:val="24"/>
              </w:rPr>
              <w:t>提升公司市场份额</w:t>
            </w:r>
            <w:r w:rsidR="00FA27B0" w:rsidRPr="003371D9">
              <w:rPr>
                <w:rFonts w:ascii="宋体" w:eastAsia="宋体" w:hAnsi="宋体" w:hint="eastAsia"/>
                <w:color w:val="000000" w:themeColor="text1"/>
                <w:sz w:val="24"/>
                <w:szCs w:val="24"/>
              </w:rPr>
              <w:t>和品牌效应</w:t>
            </w:r>
            <w:r w:rsidRPr="003371D9">
              <w:rPr>
                <w:rFonts w:ascii="宋体" w:eastAsia="宋体" w:hAnsi="宋体" w:hint="eastAsia"/>
                <w:color w:val="000000" w:themeColor="text1"/>
                <w:sz w:val="24"/>
                <w:szCs w:val="24"/>
              </w:rPr>
              <w:t>。</w:t>
            </w:r>
          </w:p>
          <w:p w:rsidR="00077C04" w:rsidRPr="003371D9" w:rsidRDefault="00077C04" w:rsidP="0009441E">
            <w:pPr>
              <w:rPr>
                <w:rFonts w:hint="eastAsia"/>
                <w:b/>
                <w:bCs/>
                <w:color w:val="000000" w:themeColor="text1"/>
              </w:rPr>
            </w:pPr>
          </w:p>
        </w:tc>
      </w:tr>
      <w:tr w:rsidR="003371D9" w:rsidRPr="003371D9" w:rsidTr="006910DB">
        <w:tc>
          <w:tcPr>
            <w:tcW w:w="1419" w:type="dxa"/>
            <w:shd w:val="clear" w:color="auto" w:fill="auto"/>
            <w:vAlign w:val="center"/>
          </w:tcPr>
          <w:p w:rsidR="00D02CAA" w:rsidRPr="003371D9" w:rsidRDefault="00D02CAA" w:rsidP="00D02CAA">
            <w:pPr>
              <w:spacing w:line="360" w:lineRule="auto"/>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lastRenderedPageBreak/>
              <w:t>附件清单（如有）</w:t>
            </w:r>
          </w:p>
        </w:tc>
        <w:tc>
          <w:tcPr>
            <w:tcW w:w="7654" w:type="dxa"/>
            <w:shd w:val="clear" w:color="auto" w:fill="auto"/>
          </w:tcPr>
          <w:p w:rsidR="00D02CAA" w:rsidRPr="003371D9" w:rsidRDefault="00D02CAA" w:rsidP="00974F8F">
            <w:pPr>
              <w:widowControl/>
              <w:spacing w:after="60"/>
              <w:ind w:firstLineChars="200" w:firstLine="480"/>
              <w:jc w:val="left"/>
              <w:rPr>
                <w:rFonts w:ascii="宋体" w:eastAsia="宋体" w:hAnsi="宋体" w:cs="Arial"/>
                <w:color w:val="000000" w:themeColor="text1"/>
                <w:sz w:val="24"/>
                <w:szCs w:val="24"/>
                <w:shd w:val="clear" w:color="auto" w:fill="FFFFFF"/>
              </w:rPr>
            </w:pPr>
          </w:p>
        </w:tc>
      </w:tr>
      <w:tr w:rsidR="003371D9" w:rsidRPr="003371D9" w:rsidTr="006910DB">
        <w:tc>
          <w:tcPr>
            <w:tcW w:w="1419" w:type="dxa"/>
            <w:shd w:val="clear" w:color="auto" w:fill="auto"/>
            <w:vAlign w:val="center"/>
          </w:tcPr>
          <w:p w:rsidR="00D02CAA" w:rsidRPr="003371D9" w:rsidRDefault="00D02CAA" w:rsidP="00D02CAA">
            <w:pPr>
              <w:spacing w:line="360" w:lineRule="auto"/>
              <w:rPr>
                <w:rFonts w:ascii="宋体" w:eastAsia="宋体" w:hAnsi="宋体" w:cs="Times New Roman"/>
                <w:b/>
                <w:bCs/>
                <w:iCs/>
                <w:color w:val="000000" w:themeColor="text1"/>
                <w:sz w:val="24"/>
                <w:szCs w:val="24"/>
              </w:rPr>
            </w:pPr>
            <w:r w:rsidRPr="003371D9">
              <w:rPr>
                <w:rFonts w:ascii="宋体" w:eastAsia="宋体" w:hAnsi="宋体" w:cs="Times New Roman" w:hint="eastAsia"/>
                <w:b/>
                <w:bCs/>
                <w:iCs/>
                <w:color w:val="000000" w:themeColor="text1"/>
                <w:sz w:val="24"/>
                <w:szCs w:val="24"/>
              </w:rPr>
              <w:t>日期</w:t>
            </w:r>
          </w:p>
        </w:tc>
        <w:tc>
          <w:tcPr>
            <w:tcW w:w="7654" w:type="dxa"/>
            <w:shd w:val="clear" w:color="auto" w:fill="auto"/>
            <w:vAlign w:val="center"/>
          </w:tcPr>
          <w:p w:rsidR="00D02CAA" w:rsidRPr="003371D9" w:rsidRDefault="00D02CAA" w:rsidP="0009441E">
            <w:pPr>
              <w:spacing w:line="360" w:lineRule="auto"/>
              <w:ind w:firstLineChars="100" w:firstLine="240"/>
              <w:rPr>
                <w:rFonts w:ascii="宋体" w:eastAsia="宋体" w:hAnsi="宋体" w:cs="Times New Roman"/>
                <w:iCs/>
                <w:color w:val="000000" w:themeColor="text1"/>
                <w:sz w:val="24"/>
                <w:szCs w:val="24"/>
              </w:rPr>
            </w:pPr>
            <w:r w:rsidRPr="003371D9">
              <w:rPr>
                <w:rFonts w:ascii="宋体" w:eastAsia="宋体" w:hAnsi="宋体" w:cs="Times New Roman" w:hint="eastAsia"/>
                <w:iCs/>
                <w:color w:val="000000" w:themeColor="text1"/>
                <w:sz w:val="24"/>
                <w:szCs w:val="24"/>
              </w:rPr>
              <w:t>2</w:t>
            </w:r>
            <w:r w:rsidRPr="003371D9">
              <w:rPr>
                <w:rFonts w:ascii="宋体" w:eastAsia="宋体" w:hAnsi="宋体" w:cs="Times New Roman"/>
                <w:iCs/>
                <w:color w:val="000000" w:themeColor="text1"/>
                <w:sz w:val="24"/>
                <w:szCs w:val="24"/>
              </w:rPr>
              <w:t>02</w:t>
            </w:r>
            <w:r w:rsidRPr="003371D9">
              <w:rPr>
                <w:rFonts w:ascii="宋体" w:eastAsia="宋体" w:hAnsi="宋体" w:cs="Times New Roman" w:hint="eastAsia"/>
                <w:iCs/>
                <w:color w:val="000000" w:themeColor="text1"/>
                <w:sz w:val="24"/>
                <w:szCs w:val="24"/>
              </w:rPr>
              <w:t>4年</w:t>
            </w:r>
            <w:r w:rsidR="0009441E" w:rsidRPr="003371D9">
              <w:rPr>
                <w:rFonts w:ascii="宋体" w:eastAsia="宋体" w:hAnsi="宋体" w:cs="Times New Roman"/>
                <w:iCs/>
                <w:color w:val="000000" w:themeColor="text1"/>
                <w:sz w:val="24"/>
                <w:szCs w:val="24"/>
              </w:rPr>
              <w:t>8</w:t>
            </w:r>
            <w:r w:rsidRPr="003371D9">
              <w:rPr>
                <w:rFonts w:ascii="宋体" w:eastAsia="宋体" w:hAnsi="宋体" w:cs="Times New Roman" w:hint="eastAsia"/>
                <w:iCs/>
                <w:color w:val="000000" w:themeColor="text1"/>
                <w:sz w:val="24"/>
                <w:szCs w:val="24"/>
              </w:rPr>
              <w:t>月</w:t>
            </w:r>
            <w:r w:rsidR="0009441E" w:rsidRPr="003371D9">
              <w:rPr>
                <w:rFonts w:ascii="宋体" w:eastAsia="宋体" w:hAnsi="宋体" w:cs="Times New Roman"/>
                <w:iCs/>
                <w:color w:val="000000" w:themeColor="text1"/>
                <w:sz w:val="24"/>
                <w:szCs w:val="24"/>
              </w:rPr>
              <w:t>12</w:t>
            </w:r>
            <w:r w:rsidRPr="003371D9">
              <w:rPr>
                <w:rFonts w:ascii="宋体" w:eastAsia="宋体" w:hAnsi="宋体" w:cs="Times New Roman" w:hint="eastAsia"/>
                <w:iCs/>
                <w:color w:val="000000" w:themeColor="text1"/>
                <w:sz w:val="24"/>
                <w:szCs w:val="24"/>
              </w:rPr>
              <w:t>日</w:t>
            </w:r>
          </w:p>
        </w:tc>
      </w:tr>
    </w:tbl>
    <w:p w:rsidR="00D763BE" w:rsidRPr="003371D9" w:rsidRDefault="00D763BE">
      <w:pPr>
        <w:keepNext/>
        <w:keepLines/>
        <w:spacing w:before="260" w:after="260" w:line="360" w:lineRule="auto"/>
        <w:outlineLvl w:val="1"/>
        <w:rPr>
          <w:rFonts w:ascii="宋体" w:eastAsia="宋体" w:hAnsi="宋体"/>
          <w:color w:val="000000" w:themeColor="text1"/>
          <w:sz w:val="24"/>
          <w:szCs w:val="24"/>
        </w:rPr>
      </w:pPr>
    </w:p>
    <w:sectPr w:rsidR="00D763BE" w:rsidRPr="003371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C58" w:rsidRDefault="008A2C58" w:rsidP="00DA6C65">
      <w:r>
        <w:separator/>
      </w:r>
    </w:p>
  </w:endnote>
  <w:endnote w:type="continuationSeparator" w:id="0">
    <w:p w:rsidR="008A2C58" w:rsidRDefault="008A2C58" w:rsidP="00DA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宋体v"/>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C58" w:rsidRDefault="008A2C58" w:rsidP="00DA6C65">
      <w:r>
        <w:separator/>
      </w:r>
    </w:p>
  </w:footnote>
  <w:footnote w:type="continuationSeparator" w:id="0">
    <w:p w:rsidR="008A2C58" w:rsidRDefault="008A2C58" w:rsidP="00DA6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C1234"/>
    <w:multiLevelType w:val="hybridMultilevel"/>
    <w:tmpl w:val="FD74D104"/>
    <w:lvl w:ilvl="0" w:tplc="56A69350">
      <w:start w:val="1"/>
      <w:numFmt w:val="decimal"/>
      <w:lvlText w:val="%1."/>
      <w:lvlJc w:val="left"/>
      <w:pPr>
        <w:ind w:left="360" w:hanging="360"/>
      </w:pPr>
      <w:rPr>
        <w:rFonts w:ascii="宋体" w:eastAsia="宋体" w:hAnsi="宋体" w:cs="宋体" w:hint="default"/>
        <w:sz w:val="24"/>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94238CC"/>
    <w:multiLevelType w:val="hybridMultilevel"/>
    <w:tmpl w:val="2C9E0900"/>
    <w:lvl w:ilvl="0" w:tplc="C214EB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27152"/>
    <w:rsid w:val="00027473"/>
    <w:rsid w:val="000333DF"/>
    <w:rsid w:val="00042C46"/>
    <w:rsid w:val="000444E5"/>
    <w:rsid w:val="000528A8"/>
    <w:rsid w:val="00054277"/>
    <w:rsid w:val="0005452E"/>
    <w:rsid w:val="00063DB5"/>
    <w:rsid w:val="0006434F"/>
    <w:rsid w:val="00070593"/>
    <w:rsid w:val="00070C3B"/>
    <w:rsid w:val="00071B11"/>
    <w:rsid w:val="00077C04"/>
    <w:rsid w:val="00081B36"/>
    <w:rsid w:val="000828F8"/>
    <w:rsid w:val="00086C90"/>
    <w:rsid w:val="0009441E"/>
    <w:rsid w:val="0009761D"/>
    <w:rsid w:val="000A65EF"/>
    <w:rsid w:val="000B53F3"/>
    <w:rsid w:val="000B6FFD"/>
    <w:rsid w:val="000C2F52"/>
    <w:rsid w:val="000D2BBF"/>
    <w:rsid w:val="000F3E76"/>
    <w:rsid w:val="000F462F"/>
    <w:rsid w:val="000F6BEB"/>
    <w:rsid w:val="00103C4E"/>
    <w:rsid w:val="00106A98"/>
    <w:rsid w:val="00111EF4"/>
    <w:rsid w:val="00113C72"/>
    <w:rsid w:val="00114CEA"/>
    <w:rsid w:val="001221B8"/>
    <w:rsid w:val="001304EB"/>
    <w:rsid w:val="00130D98"/>
    <w:rsid w:val="001334C1"/>
    <w:rsid w:val="00136BC5"/>
    <w:rsid w:val="00143A57"/>
    <w:rsid w:val="00147AE1"/>
    <w:rsid w:val="00151B55"/>
    <w:rsid w:val="001672FF"/>
    <w:rsid w:val="00170D17"/>
    <w:rsid w:val="001819EF"/>
    <w:rsid w:val="00186DBB"/>
    <w:rsid w:val="0019488D"/>
    <w:rsid w:val="001965A6"/>
    <w:rsid w:val="0019717C"/>
    <w:rsid w:val="001A125C"/>
    <w:rsid w:val="001B00D8"/>
    <w:rsid w:val="001B011E"/>
    <w:rsid w:val="001B19AE"/>
    <w:rsid w:val="001B508F"/>
    <w:rsid w:val="001B51EC"/>
    <w:rsid w:val="001B7B58"/>
    <w:rsid w:val="001C396C"/>
    <w:rsid w:val="001C6D27"/>
    <w:rsid w:val="001C7C07"/>
    <w:rsid w:val="001D2429"/>
    <w:rsid w:val="001D5222"/>
    <w:rsid w:val="001D7A5D"/>
    <w:rsid w:val="001E2BC5"/>
    <w:rsid w:val="001E5E64"/>
    <w:rsid w:val="001E7F7C"/>
    <w:rsid w:val="001F2572"/>
    <w:rsid w:val="001F5B62"/>
    <w:rsid w:val="001F5D81"/>
    <w:rsid w:val="00207EA2"/>
    <w:rsid w:val="002101E3"/>
    <w:rsid w:val="002118DC"/>
    <w:rsid w:val="00214C8F"/>
    <w:rsid w:val="002278FB"/>
    <w:rsid w:val="00232813"/>
    <w:rsid w:val="00234237"/>
    <w:rsid w:val="00234D03"/>
    <w:rsid w:val="00237A43"/>
    <w:rsid w:val="00251EF8"/>
    <w:rsid w:val="002525E9"/>
    <w:rsid w:val="0025271B"/>
    <w:rsid w:val="00255B4A"/>
    <w:rsid w:val="00256250"/>
    <w:rsid w:val="00262FBE"/>
    <w:rsid w:val="002650F9"/>
    <w:rsid w:val="00267056"/>
    <w:rsid w:val="00267793"/>
    <w:rsid w:val="002739C7"/>
    <w:rsid w:val="00273BE7"/>
    <w:rsid w:val="00273D9E"/>
    <w:rsid w:val="0028148B"/>
    <w:rsid w:val="00285782"/>
    <w:rsid w:val="00286F7B"/>
    <w:rsid w:val="0029285E"/>
    <w:rsid w:val="00293FBB"/>
    <w:rsid w:val="00295236"/>
    <w:rsid w:val="002A15B6"/>
    <w:rsid w:val="002A5C9C"/>
    <w:rsid w:val="002A6D5B"/>
    <w:rsid w:val="002B0AD4"/>
    <w:rsid w:val="002B3559"/>
    <w:rsid w:val="002B5ED9"/>
    <w:rsid w:val="002B75F5"/>
    <w:rsid w:val="002C1C3B"/>
    <w:rsid w:val="002C23DD"/>
    <w:rsid w:val="002C3AD1"/>
    <w:rsid w:val="002C427B"/>
    <w:rsid w:val="002D15D1"/>
    <w:rsid w:val="002D3753"/>
    <w:rsid w:val="002F1B04"/>
    <w:rsid w:val="002F4C46"/>
    <w:rsid w:val="002F6EAD"/>
    <w:rsid w:val="003049B9"/>
    <w:rsid w:val="00305EA6"/>
    <w:rsid w:val="00307607"/>
    <w:rsid w:val="00307EC1"/>
    <w:rsid w:val="0031032E"/>
    <w:rsid w:val="00311CB5"/>
    <w:rsid w:val="003131C3"/>
    <w:rsid w:val="0031371B"/>
    <w:rsid w:val="00317783"/>
    <w:rsid w:val="00320D9D"/>
    <w:rsid w:val="00320EA7"/>
    <w:rsid w:val="00321DBB"/>
    <w:rsid w:val="00327CE4"/>
    <w:rsid w:val="00327F77"/>
    <w:rsid w:val="00336191"/>
    <w:rsid w:val="003371D9"/>
    <w:rsid w:val="00340A0E"/>
    <w:rsid w:val="003413FD"/>
    <w:rsid w:val="00343A26"/>
    <w:rsid w:val="003508D5"/>
    <w:rsid w:val="003524BC"/>
    <w:rsid w:val="003526EF"/>
    <w:rsid w:val="0035572A"/>
    <w:rsid w:val="003577FC"/>
    <w:rsid w:val="00362CD0"/>
    <w:rsid w:val="00363384"/>
    <w:rsid w:val="0037038A"/>
    <w:rsid w:val="003722F1"/>
    <w:rsid w:val="0037245D"/>
    <w:rsid w:val="00376EB2"/>
    <w:rsid w:val="0038034C"/>
    <w:rsid w:val="00386F86"/>
    <w:rsid w:val="00396095"/>
    <w:rsid w:val="00397642"/>
    <w:rsid w:val="003A2EB2"/>
    <w:rsid w:val="003A51F3"/>
    <w:rsid w:val="003B023D"/>
    <w:rsid w:val="003B13A4"/>
    <w:rsid w:val="003C0892"/>
    <w:rsid w:val="003C0F13"/>
    <w:rsid w:val="003C2DE2"/>
    <w:rsid w:val="003C74F5"/>
    <w:rsid w:val="003D2A88"/>
    <w:rsid w:val="003D2F73"/>
    <w:rsid w:val="003D2FBE"/>
    <w:rsid w:val="003D40E0"/>
    <w:rsid w:val="003E24E7"/>
    <w:rsid w:val="003F2A5A"/>
    <w:rsid w:val="003F67B5"/>
    <w:rsid w:val="003F6D0B"/>
    <w:rsid w:val="00400B90"/>
    <w:rsid w:val="0040142B"/>
    <w:rsid w:val="00404723"/>
    <w:rsid w:val="004106EC"/>
    <w:rsid w:val="00411262"/>
    <w:rsid w:val="00415FC4"/>
    <w:rsid w:val="00420071"/>
    <w:rsid w:val="0042182D"/>
    <w:rsid w:val="00425BB1"/>
    <w:rsid w:val="00432964"/>
    <w:rsid w:val="00433835"/>
    <w:rsid w:val="00434EAF"/>
    <w:rsid w:val="00467B9C"/>
    <w:rsid w:val="00470346"/>
    <w:rsid w:val="00472F77"/>
    <w:rsid w:val="00473F91"/>
    <w:rsid w:val="00474A20"/>
    <w:rsid w:val="004764FA"/>
    <w:rsid w:val="00482D5D"/>
    <w:rsid w:val="004859A7"/>
    <w:rsid w:val="00492FFF"/>
    <w:rsid w:val="00495655"/>
    <w:rsid w:val="004A1693"/>
    <w:rsid w:val="004A58CB"/>
    <w:rsid w:val="004B2BCB"/>
    <w:rsid w:val="004B500C"/>
    <w:rsid w:val="004B7FDD"/>
    <w:rsid w:val="004C3E41"/>
    <w:rsid w:val="004C6956"/>
    <w:rsid w:val="004D4156"/>
    <w:rsid w:val="004D614E"/>
    <w:rsid w:val="004E25DD"/>
    <w:rsid w:val="004E4CBB"/>
    <w:rsid w:val="004F5C3F"/>
    <w:rsid w:val="00504DF9"/>
    <w:rsid w:val="00507071"/>
    <w:rsid w:val="00510286"/>
    <w:rsid w:val="00524D04"/>
    <w:rsid w:val="00534D66"/>
    <w:rsid w:val="0054185C"/>
    <w:rsid w:val="0054404C"/>
    <w:rsid w:val="005604DF"/>
    <w:rsid w:val="00560DDC"/>
    <w:rsid w:val="00572881"/>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4D56"/>
    <w:rsid w:val="005B628F"/>
    <w:rsid w:val="005C19C5"/>
    <w:rsid w:val="005C6678"/>
    <w:rsid w:val="005D087C"/>
    <w:rsid w:val="005D20DD"/>
    <w:rsid w:val="005E310B"/>
    <w:rsid w:val="005E4F20"/>
    <w:rsid w:val="005E5F7A"/>
    <w:rsid w:val="005F086F"/>
    <w:rsid w:val="005F2C62"/>
    <w:rsid w:val="005F3897"/>
    <w:rsid w:val="005F41B5"/>
    <w:rsid w:val="005F5C22"/>
    <w:rsid w:val="005F7318"/>
    <w:rsid w:val="006016A0"/>
    <w:rsid w:val="00605119"/>
    <w:rsid w:val="00606A42"/>
    <w:rsid w:val="00623855"/>
    <w:rsid w:val="00626FB3"/>
    <w:rsid w:val="0063129A"/>
    <w:rsid w:val="006323B5"/>
    <w:rsid w:val="00636F9B"/>
    <w:rsid w:val="00642382"/>
    <w:rsid w:val="00643F90"/>
    <w:rsid w:val="0064637F"/>
    <w:rsid w:val="00653A71"/>
    <w:rsid w:val="00655835"/>
    <w:rsid w:val="00662C85"/>
    <w:rsid w:val="006659ED"/>
    <w:rsid w:val="00667FB5"/>
    <w:rsid w:val="00672C00"/>
    <w:rsid w:val="00686E4C"/>
    <w:rsid w:val="006910DB"/>
    <w:rsid w:val="00695EE3"/>
    <w:rsid w:val="0069619A"/>
    <w:rsid w:val="006A2E11"/>
    <w:rsid w:val="006A3184"/>
    <w:rsid w:val="006B071C"/>
    <w:rsid w:val="006E3218"/>
    <w:rsid w:val="006E3B82"/>
    <w:rsid w:val="006E7372"/>
    <w:rsid w:val="006F2DB0"/>
    <w:rsid w:val="006F32A2"/>
    <w:rsid w:val="006F438E"/>
    <w:rsid w:val="00701E34"/>
    <w:rsid w:val="007118F2"/>
    <w:rsid w:val="00713A75"/>
    <w:rsid w:val="00733488"/>
    <w:rsid w:val="00735F4D"/>
    <w:rsid w:val="007373DA"/>
    <w:rsid w:val="00746249"/>
    <w:rsid w:val="00747696"/>
    <w:rsid w:val="00751592"/>
    <w:rsid w:val="00754F0E"/>
    <w:rsid w:val="00756A97"/>
    <w:rsid w:val="00757362"/>
    <w:rsid w:val="0076183F"/>
    <w:rsid w:val="00770B3F"/>
    <w:rsid w:val="00771A91"/>
    <w:rsid w:val="00773213"/>
    <w:rsid w:val="00785284"/>
    <w:rsid w:val="007909C0"/>
    <w:rsid w:val="0079430A"/>
    <w:rsid w:val="00794C8B"/>
    <w:rsid w:val="00795940"/>
    <w:rsid w:val="007A4905"/>
    <w:rsid w:val="007B196F"/>
    <w:rsid w:val="007C0567"/>
    <w:rsid w:val="007C39F3"/>
    <w:rsid w:val="007C7447"/>
    <w:rsid w:val="007C7995"/>
    <w:rsid w:val="007C7D09"/>
    <w:rsid w:val="007D139D"/>
    <w:rsid w:val="007E1F58"/>
    <w:rsid w:val="007F2176"/>
    <w:rsid w:val="007F47EF"/>
    <w:rsid w:val="00806573"/>
    <w:rsid w:val="00807676"/>
    <w:rsid w:val="00814484"/>
    <w:rsid w:val="008160A1"/>
    <w:rsid w:val="00816CED"/>
    <w:rsid w:val="00821685"/>
    <w:rsid w:val="00825B14"/>
    <w:rsid w:val="00827C6C"/>
    <w:rsid w:val="00833384"/>
    <w:rsid w:val="008337DF"/>
    <w:rsid w:val="008369FE"/>
    <w:rsid w:val="00836E8C"/>
    <w:rsid w:val="00837A16"/>
    <w:rsid w:val="008453D5"/>
    <w:rsid w:val="00855688"/>
    <w:rsid w:val="00857E84"/>
    <w:rsid w:val="00861CE2"/>
    <w:rsid w:val="00873293"/>
    <w:rsid w:val="00873509"/>
    <w:rsid w:val="00875E95"/>
    <w:rsid w:val="008914C8"/>
    <w:rsid w:val="00894406"/>
    <w:rsid w:val="00895982"/>
    <w:rsid w:val="008A120E"/>
    <w:rsid w:val="008A2C58"/>
    <w:rsid w:val="008B4886"/>
    <w:rsid w:val="008B648E"/>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34CC2"/>
    <w:rsid w:val="00935936"/>
    <w:rsid w:val="00941808"/>
    <w:rsid w:val="00942951"/>
    <w:rsid w:val="009457DF"/>
    <w:rsid w:val="0095035C"/>
    <w:rsid w:val="00950C7C"/>
    <w:rsid w:val="0095196A"/>
    <w:rsid w:val="009553B1"/>
    <w:rsid w:val="0096018C"/>
    <w:rsid w:val="009639A8"/>
    <w:rsid w:val="00965D44"/>
    <w:rsid w:val="00966C22"/>
    <w:rsid w:val="009678BF"/>
    <w:rsid w:val="00974F8F"/>
    <w:rsid w:val="009776A7"/>
    <w:rsid w:val="00980694"/>
    <w:rsid w:val="00981AD6"/>
    <w:rsid w:val="009868C0"/>
    <w:rsid w:val="0099091E"/>
    <w:rsid w:val="00991961"/>
    <w:rsid w:val="009919E8"/>
    <w:rsid w:val="009963B4"/>
    <w:rsid w:val="009A5C9E"/>
    <w:rsid w:val="009C06A4"/>
    <w:rsid w:val="009C63B1"/>
    <w:rsid w:val="009D5050"/>
    <w:rsid w:val="009D5D7C"/>
    <w:rsid w:val="009E0B46"/>
    <w:rsid w:val="009E3D68"/>
    <w:rsid w:val="009E3DCB"/>
    <w:rsid w:val="00A015FD"/>
    <w:rsid w:val="00A03544"/>
    <w:rsid w:val="00A03AA1"/>
    <w:rsid w:val="00A04996"/>
    <w:rsid w:val="00A05042"/>
    <w:rsid w:val="00A10F5B"/>
    <w:rsid w:val="00A16F6F"/>
    <w:rsid w:val="00A2306D"/>
    <w:rsid w:val="00A31B20"/>
    <w:rsid w:val="00A32B73"/>
    <w:rsid w:val="00A32ED1"/>
    <w:rsid w:val="00A37775"/>
    <w:rsid w:val="00A40825"/>
    <w:rsid w:val="00A41A06"/>
    <w:rsid w:val="00A50A5D"/>
    <w:rsid w:val="00A56101"/>
    <w:rsid w:val="00A57863"/>
    <w:rsid w:val="00A6287C"/>
    <w:rsid w:val="00A62D83"/>
    <w:rsid w:val="00A6487E"/>
    <w:rsid w:val="00A70EC0"/>
    <w:rsid w:val="00A71BFD"/>
    <w:rsid w:val="00A73478"/>
    <w:rsid w:val="00A74060"/>
    <w:rsid w:val="00A76F0C"/>
    <w:rsid w:val="00A878CB"/>
    <w:rsid w:val="00A97143"/>
    <w:rsid w:val="00A97D76"/>
    <w:rsid w:val="00AA5E76"/>
    <w:rsid w:val="00AB03BB"/>
    <w:rsid w:val="00AB45D6"/>
    <w:rsid w:val="00AC6A8E"/>
    <w:rsid w:val="00AD237A"/>
    <w:rsid w:val="00AD445E"/>
    <w:rsid w:val="00AD4B08"/>
    <w:rsid w:val="00AE00B6"/>
    <w:rsid w:val="00AE3EE3"/>
    <w:rsid w:val="00AF1F7E"/>
    <w:rsid w:val="00AF6EE4"/>
    <w:rsid w:val="00B07508"/>
    <w:rsid w:val="00B12278"/>
    <w:rsid w:val="00B14DFE"/>
    <w:rsid w:val="00B2690E"/>
    <w:rsid w:val="00B27C19"/>
    <w:rsid w:val="00B36A53"/>
    <w:rsid w:val="00B4298C"/>
    <w:rsid w:val="00B446BA"/>
    <w:rsid w:val="00B47853"/>
    <w:rsid w:val="00B47D5F"/>
    <w:rsid w:val="00B51AB3"/>
    <w:rsid w:val="00B544D3"/>
    <w:rsid w:val="00B54812"/>
    <w:rsid w:val="00B57667"/>
    <w:rsid w:val="00B577E9"/>
    <w:rsid w:val="00B61BCB"/>
    <w:rsid w:val="00B67838"/>
    <w:rsid w:val="00B70645"/>
    <w:rsid w:val="00B73AED"/>
    <w:rsid w:val="00B822AB"/>
    <w:rsid w:val="00B84CB2"/>
    <w:rsid w:val="00B855F5"/>
    <w:rsid w:val="00B8596B"/>
    <w:rsid w:val="00B87C18"/>
    <w:rsid w:val="00B922C8"/>
    <w:rsid w:val="00B948F2"/>
    <w:rsid w:val="00B95F5D"/>
    <w:rsid w:val="00BB20B3"/>
    <w:rsid w:val="00BE0789"/>
    <w:rsid w:val="00BE20BB"/>
    <w:rsid w:val="00BE277C"/>
    <w:rsid w:val="00BE54C4"/>
    <w:rsid w:val="00BE5D9C"/>
    <w:rsid w:val="00BF1029"/>
    <w:rsid w:val="00BF1133"/>
    <w:rsid w:val="00BF14F1"/>
    <w:rsid w:val="00C001F3"/>
    <w:rsid w:val="00C035B6"/>
    <w:rsid w:val="00C104B8"/>
    <w:rsid w:val="00C1636B"/>
    <w:rsid w:val="00C207C2"/>
    <w:rsid w:val="00C266AF"/>
    <w:rsid w:val="00C31B14"/>
    <w:rsid w:val="00C32714"/>
    <w:rsid w:val="00C37AAB"/>
    <w:rsid w:val="00C40B1A"/>
    <w:rsid w:val="00C42788"/>
    <w:rsid w:val="00C47614"/>
    <w:rsid w:val="00C5254A"/>
    <w:rsid w:val="00C52F40"/>
    <w:rsid w:val="00C531CC"/>
    <w:rsid w:val="00C55E93"/>
    <w:rsid w:val="00C56171"/>
    <w:rsid w:val="00C62FA3"/>
    <w:rsid w:val="00C70DF2"/>
    <w:rsid w:val="00C7174C"/>
    <w:rsid w:val="00C860DF"/>
    <w:rsid w:val="00C869A6"/>
    <w:rsid w:val="00C91519"/>
    <w:rsid w:val="00C9168C"/>
    <w:rsid w:val="00C91FD9"/>
    <w:rsid w:val="00C9330C"/>
    <w:rsid w:val="00C951AA"/>
    <w:rsid w:val="00CA353F"/>
    <w:rsid w:val="00CC092E"/>
    <w:rsid w:val="00CC4FD6"/>
    <w:rsid w:val="00CC6538"/>
    <w:rsid w:val="00CC78CC"/>
    <w:rsid w:val="00CD419D"/>
    <w:rsid w:val="00CD5CAD"/>
    <w:rsid w:val="00CD65D6"/>
    <w:rsid w:val="00CD66E0"/>
    <w:rsid w:val="00CE167A"/>
    <w:rsid w:val="00CE6D72"/>
    <w:rsid w:val="00CF6F6C"/>
    <w:rsid w:val="00CF748C"/>
    <w:rsid w:val="00CF7B80"/>
    <w:rsid w:val="00D02086"/>
    <w:rsid w:val="00D02CAA"/>
    <w:rsid w:val="00D100A7"/>
    <w:rsid w:val="00D12BD7"/>
    <w:rsid w:val="00D13CFA"/>
    <w:rsid w:val="00D170E1"/>
    <w:rsid w:val="00D208A4"/>
    <w:rsid w:val="00D31D23"/>
    <w:rsid w:val="00D327C1"/>
    <w:rsid w:val="00D37CB6"/>
    <w:rsid w:val="00D40C13"/>
    <w:rsid w:val="00D41E36"/>
    <w:rsid w:val="00D5622E"/>
    <w:rsid w:val="00D63417"/>
    <w:rsid w:val="00D7427C"/>
    <w:rsid w:val="00D763BE"/>
    <w:rsid w:val="00D76F2A"/>
    <w:rsid w:val="00D7716E"/>
    <w:rsid w:val="00D84DF8"/>
    <w:rsid w:val="00D9140D"/>
    <w:rsid w:val="00D93D53"/>
    <w:rsid w:val="00D96FB9"/>
    <w:rsid w:val="00DA2D84"/>
    <w:rsid w:val="00DA361E"/>
    <w:rsid w:val="00DA4962"/>
    <w:rsid w:val="00DA5894"/>
    <w:rsid w:val="00DA6C65"/>
    <w:rsid w:val="00DB1D3C"/>
    <w:rsid w:val="00DC61F4"/>
    <w:rsid w:val="00DD2242"/>
    <w:rsid w:val="00DD27C7"/>
    <w:rsid w:val="00DE1A83"/>
    <w:rsid w:val="00DE31A5"/>
    <w:rsid w:val="00DE3DC6"/>
    <w:rsid w:val="00DE6EE9"/>
    <w:rsid w:val="00DE7F6D"/>
    <w:rsid w:val="00E0172D"/>
    <w:rsid w:val="00E07C47"/>
    <w:rsid w:val="00E16E5F"/>
    <w:rsid w:val="00E24E41"/>
    <w:rsid w:val="00E32A31"/>
    <w:rsid w:val="00E53347"/>
    <w:rsid w:val="00E53587"/>
    <w:rsid w:val="00E53783"/>
    <w:rsid w:val="00E56A54"/>
    <w:rsid w:val="00E61A61"/>
    <w:rsid w:val="00E64488"/>
    <w:rsid w:val="00E668C5"/>
    <w:rsid w:val="00E67FC6"/>
    <w:rsid w:val="00E803AB"/>
    <w:rsid w:val="00E92A2E"/>
    <w:rsid w:val="00E93DA5"/>
    <w:rsid w:val="00E9740E"/>
    <w:rsid w:val="00EA3651"/>
    <w:rsid w:val="00EA6288"/>
    <w:rsid w:val="00EB32B4"/>
    <w:rsid w:val="00EC02B0"/>
    <w:rsid w:val="00EC10E4"/>
    <w:rsid w:val="00EC1ED4"/>
    <w:rsid w:val="00EC28FD"/>
    <w:rsid w:val="00EC75EE"/>
    <w:rsid w:val="00ED236A"/>
    <w:rsid w:val="00ED3AB2"/>
    <w:rsid w:val="00ED53EA"/>
    <w:rsid w:val="00EE02A6"/>
    <w:rsid w:val="00EE16DD"/>
    <w:rsid w:val="00EE26CD"/>
    <w:rsid w:val="00EE6166"/>
    <w:rsid w:val="00EE7C85"/>
    <w:rsid w:val="00EF18D3"/>
    <w:rsid w:val="00F007C2"/>
    <w:rsid w:val="00F06B8F"/>
    <w:rsid w:val="00F1256C"/>
    <w:rsid w:val="00F142F3"/>
    <w:rsid w:val="00F307F1"/>
    <w:rsid w:val="00F32FC6"/>
    <w:rsid w:val="00F42E00"/>
    <w:rsid w:val="00F43B81"/>
    <w:rsid w:val="00F50F83"/>
    <w:rsid w:val="00F51380"/>
    <w:rsid w:val="00F5385A"/>
    <w:rsid w:val="00F60682"/>
    <w:rsid w:val="00F6394E"/>
    <w:rsid w:val="00F66E15"/>
    <w:rsid w:val="00F743F0"/>
    <w:rsid w:val="00F744EC"/>
    <w:rsid w:val="00F74675"/>
    <w:rsid w:val="00F76634"/>
    <w:rsid w:val="00F819EC"/>
    <w:rsid w:val="00F870FA"/>
    <w:rsid w:val="00F87C66"/>
    <w:rsid w:val="00F93AD8"/>
    <w:rsid w:val="00F9738B"/>
    <w:rsid w:val="00FA27B0"/>
    <w:rsid w:val="00FA56AE"/>
    <w:rsid w:val="00FB28D9"/>
    <w:rsid w:val="00FB28F5"/>
    <w:rsid w:val="00FB2A32"/>
    <w:rsid w:val="00FB4A0F"/>
    <w:rsid w:val="00FC12C0"/>
    <w:rsid w:val="00FC19DF"/>
    <w:rsid w:val="00FC2937"/>
    <w:rsid w:val="00FC55FE"/>
    <w:rsid w:val="00FD225E"/>
    <w:rsid w:val="00FD27B6"/>
    <w:rsid w:val="00FE33A1"/>
    <w:rsid w:val="00FE6D51"/>
    <w:rsid w:val="00FE6ED9"/>
    <w:rsid w:val="00FF291F"/>
    <w:rsid w:val="00FF4F78"/>
    <w:rsid w:val="07673BD8"/>
    <w:rsid w:val="0B787E64"/>
    <w:rsid w:val="15152076"/>
    <w:rsid w:val="261B75FE"/>
    <w:rsid w:val="2EB9719E"/>
    <w:rsid w:val="2F064DB0"/>
    <w:rsid w:val="32242D99"/>
    <w:rsid w:val="467F0394"/>
    <w:rsid w:val="4BE54D49"/>
    <w:rsid w:val="4CF7225E"/>
    <w:rsid w:val="51EB7DD5"/>
    <w:rsid w:val="526C0655"/>
    <w:rsid w:val="5E151E13"/>
    <w:rsid w:val="685428D3"/>
    <w:rsid w:val="6E002381"/>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95F00"/>
  <w15:docId w15:val="{9C471E37-8264-49CA-A7D5-34922B4A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rsid w:val="00E9740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09441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Pr>
      <w:sz w:val="21"/>
      <w:szCs w:val="21"/>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character" w:customStyle="1" w:styleId="10">
    <w:name w:val="标题 1 字符"/>
    <w:basedOn w:val="a0"/>
    <w:link w:val="1"/>
    <w:uiPriority w:val="9"/>
    <w:rsid w:val="00E9740E"/>
    <w:rPr>
      <w:rFonts w:ascii="宋体" w:hAnsi="宋体" w:cs="宋体"/>
      <w:b/>
      <w:bCs/>
      <w:kern w:val="36"/>
      <w:sz w:val="48"/>
      <w:szCs w:val="48"/>
    </w:rPr>
  </w:style>
  <w:style w:type="paragraph" w:customStyle="1" w:styleId="Default">
    <w:name w:val="Default"/>
    <w:rsid w:val="00D7716E"/>
    <w:pPr>
      <w:widowControl w:val="0"/>
      <w:autoSpaceDE w:val="0"/>
      <w:autoSpaceDN w:val="0"/>
      <w:adjustRightInd w:val="0"/>
    </w:pPr>
    <w:rPr>
      <w:rFonts w:ascii="宋体" w:cs="宋体"/>
      <w:color w:val="000000"/>
      <w:sz w:val="24"/>
      <w:szCs w:val="24"/>
    </w:rPr>
  </w:style>
  <w:style w:type="character" w:customStyle="1" w:styleId="20">
    <w:name w:val="标题 2 字符"/>
    <w:basedOn w:val="a0"/>
    <w:link w:val="2"/>
    <w:uiPriority w:val="9"/>
    <w:qFormat/>
    <w:rsid w:val="0009441E"/>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38362">
      <w:bodyDiv w:val="1"/>
      <w:marLeft w:val="0"/>
      <w:marRight w:val="0"/>
      <w:marTop w:val="0"/>
      <w:marBottom w:val="0"/>
      <w:divBdr>
        <w:top w:val="none" w:sz="0" w:space="0" w:color="auto"/>
        <w:left w:val="none" w:sz="0" w:space="0" w:color="auto"/>
        <w:bottom w:val="none" w:sz="0" w:space="0" w:color="auto"/>
        <w:right w:val="none" w:sz="0" w:space="0" w:color="auto"/>
      </w:divBdr>
    </w:div>
    <w:div w:id="496657223">
      <w:bodyDiv w:val="1"/>
      <w:marLeft w:val="0"/>
      <w:marRight w:val="0"/>
      <w:marTop w:val="0"/>
      <w:marBottom w:val="0"/>
      <w:divBdr>
        <w:top w:val="none" w:sz="0" w:space="0" w:color="auto"/>
        <w:left w:val="none" w:sz="0" w:space="0" w:color="auto"/>
        <w:bottom w:val="none" w:sz="0" w:space="0" w:color="auto"/>
        <w:right w:val="none" w:sz="0" w:space="0" w:color="auto"/>
      </w:divBdr>
    </w:div>
    <w:div w:id="1649086870">
      <w:bodyDiv w:val="1"/>
      <w:marLeft w:val="0"/>
      <w:marRight w:val="0"/>
      <w:marTop w:val="0"/>
      <w:marBottom w:val="0"/>
      <w:divBdr>
        <w:top w:val="none" w:sz="0" w:space="0" w:color="auto"/>
        <w:left w:val="none" w:sz="0" w:space="0" w:color="auto"/>
        <w:bottom w:val="none" w:sz="0" w:space="0" w:color="auto"/>
        <w:right w:val="none" w:sz="0" w:space="0" w:color="auto"/>
      </w:divBdr>
    </w:div>
    <w:div w:id="1976713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A314E-70CF-40FD-8B1A-BE4AA594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杜新宇</cp:lastModifiedBy>
  <cp:revision>27</cp:revision>
  <cp:lastPrinted>2024-08-13T09:59:00Z</cp:lastPrinted>
  <dcterms:created xsi:type="dcterms:W3CDTF">2024-02-02T07:57:00Z</dcterms:created>
  <dcterms:modified xsi:type="dcterms:W3CDTF">2024-08-13T10:26:00Z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