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CB70" w14:textId="35599ED9" w:rsidR="00D4636F" w:rsidRPr="00B666AD" w:rsidRDefault="00ED009B">
      <w:pPr>
        <w:spacing w:line="360" w:lineRule="auto"/>
        <w:rPr>
          <w:rFonts w:ascii="楷体" w:eastAsia="楷体" w:hAnsi="楷体"/>
          <w:sz w:val="24"/>
          <w:szCs w:val="24"/>
        </w:rPr>
      </w:pPr>
      <w:r w:rsidRPr="00B666AD">
        <w:rPr>
          <w:rFonts w:ascii="楷体" w:eastAsia="楷体" w:hAnsi="楷体" w:hint="eastAsia"/>
          <w:sz w:val="24"/>
          <w:szCs w:val="24"/>
        </w:rPr>
        <w:t>证券代码：6</w:t>
      </w:r>
      <w:r w:rsidRPr="00B666AD">
        <w:rPr>
          <w:rFonts w:ascii="楷体" w:eastAsia="楷体" w:hAnsi="楷体"/>
          <w:sz w:val="24"/>
          <w:szCs w:val="24"/>
        </w:rPr>
        <w:t xml:space="preserve">88269                                 </w:t>
      </w:r>
      <w:r w:rsidR="001835A4">
        <w:rPr>
          <w:rFonts w:ascii="楷体" w:eastAsia="楷体" w:hAnsi="楷体"/>
          <w:sz w:val="24"/>
          <w:szCs w:val="24"/>
        </w:rPr>
        <w:t xml:space="preserve"> </w:t>
      </w:r>
      <w:r w:rsidRPr="00B666AD">
        <w:rPr>
          <w:rFonts w:ascii="楷体" w:eastAsia="楷体" w:hAnsi="楷体"/>
          <w:sz w:val="24"/>
          <w:szCs w:val="24"/>
        </w:rPr>
        <w:t xml:space="preserve"> </w:t>
      </w:r>
      <w:r w:rsidRPr="00B666AD">
        <w:rPr>
          <w:rFonts w:ascii="楷体" w:eastAsia="楷体" w:hAnsi="楷体" w:hint="eastAsia"/>
          <w:sz w:val="24"/>
          <w:szCs w:val="24"/>
        </w:rPr>
        <w:t>证券简称：凯立新材</w:t>
      </w:r>
    </w:p>
    <w:p w14:paraId="1C0C73F6" w14:textId="77777777" w:rsidR="00D4636F" w:rsidRPr="00B666AD" w:rsidRDefault="00D4636F">
      <w:pPr>
        <w:spacing w:line="360" w:lineRule="auto"/>
        <w:jc w:val="center"/>
        <w:rPr>
          <w:rFonts w:ascii="楷体" w:eastAsia="楷体" w:hAnsi="楷体" w:cs="宋体"/>
          <w:b/>
          <w:bCs/>
          <w:sz w:val="24"/>
          <w:szCs w:val="24"/>
        </w:rPr>
      </w:pPr>
    </w:p>
    <w:p w14:paraId="24C969E7" w14:textId="77777777" w:rsidR="00D4636F" w:rsidRPr="00B666AD" w:rsidRDefault="00ED009B">
      <w:pPr>
        <w:spacing w:line="360" w:lineRule="auto"/>
        <w:jc w:val="center"/>
        <w:rPr>
          <w:rFonts w:ascii="楷体" w:eastAsia="楷体" w:hAnsi="楷体" w:cs="宋体"/>
          <w:b/>
          <w:sz w:val="24"/>
          <w:szCs w:val="24"/>
        </w:rPr>
      </w:pPr>
      <w:r w:rsidRPr="00B666AD">
        <w:rPr>
          <w:rFonts w:ascii="楷体" w:eastAsia="楷体" w:hAnsi="楷体" w:cs="宋体" w:hint="eastAsia"/>
          <w:b/>
          <w:bCs/>
          <w:sz w:val="24"/>
          <w:szCs w:val="24"/>
        </w:rPr>
        <w:t>西安凯立新材料股份有限公司投资者关系活动记录表</w:t>
      </w:r>
    </w:p>
    <w:p w14:paraId="5DF08BF9" w14:textId="77777777" w:rsidR="00D4636F" w:rsidRPr="00B666AD" w:rsidRDefault="00D4636F">
      <w:pPr>
        <w:spacing w:before="51" w:after="32" w:line="360" w:lineRule="auto"/>
        <w:ind w:right="1739"/>
        <w:jc w:val="right"/>
        <w:rPr>
          <w:rFonts w:ascii="楷体" w:eastAsia="楷体" w:hAnsi="楷体" w:cs="宋体"/>
          <w:sz w:val="21"/>
          <w:szCs w:val="21"/>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3260"/>
        <w:gridCol w:w="1134"/>
        <w:gridCol w:w="3260"/>
        <w:gridCol w:w="1418"/>
      </w:tblGrid>
      <w:tr w:rsidR="00D4636F" w:rsidRPr="00B666AD" w14:paraId="2D22DEFD" w14:textId="77777777" w:rsidTr="00C92825">
        <w:trPr>
          <w:trHeight w:val="2801"/>
          <w:jc w:val="center"/>
        </w:trPr>
        <w:tc>
          <w:tcPr>
            <w:tcW w:w="1555" w:type="dxa"/>
            <w:vAlign w:val="center"/>
          </w:tcPr>
          <w:p w14:paraId="7036AD1D" w14:textId="77777777" w:rsidR="00D4636F" w:rsidRPr="00B666AD" w:rsidRDefault="00D4636F">
            <w:pPr>
              <w:pStyle w:val="TableParagraph"/>
              <w:spacing w:before="7" w:line="360" w:lineRule="auto"/>
              <w:rPr>
                <w:rFonts w:ascii="楷体" w:eastAsia="楷体" w:hAnsi="楷体" w:cs="宋体"/>
                <w:sz w:val="21"/>
                <w:szCs w:val="21"/>
              </w:rPr>
            </w:pPr>
          </w:p>
          <w:p w14:paraId="7C9C33AF" w14:textId="77777777" w:rsidR="00D4636F" w:rsidRPr="00B666AD" w:rsidRDefault="00ED009B">
            <w:pPr>
              <w:pStyle w:val="TableParagraph"/>
              <w:spacing w:before="1" w:line="360" w:lineRule="auto"/>
              <w:ind w:left="107"/>
              <w:rPr>
                <w:rFonts w:ascii="楷体" w:eastAsia="楷体" w:hAnsi="楷体" w:cs="宋体"/>
                <w:sz w:val="21"/>
                <w:szCs w:val="21"/>
              </w:rPr>
            </w:pPr>
            <w:r w:rsidRPr="00B666AD">
              <w:rPr>
                <w:rFonts w:ascii="楷体" w:eastAsia="楷体" w:hAnsi="楷体" w:cs="宋体" w:hint="eastAsia"/>
                <w:sz w:val="21"/>
                <w:szCs w:val="21"/>
              </w:rPr>
              <w:t>投资者关系活动类别</w:t>
            </w:r>
          </w:p>
        </w:tc>
        <w:tc>
          <w:tcPr>
            <w:tcW w:w="9072" w:type="dxa"/>
            <w:gridSpan w:val="4"/>
            <w:vAlign w:val="center"/>
          </w:tcPr>
          <w:p w14:paraId="0F77AE0C" w14:textId="77777777" w:rsidR="00D4636F" w:rsidRPr="00B666AD" w:rsidRDefault="00D4636F">
            <w:pPr>
              <w:pStyle w:val="TableParagraph"/>
              <w:spacing w:before="7" w:line="360" w:lineRule="auto"/>
              <w:rPr>
                <w:rFonts w:ascii="楷体" w:eastAsia="楷体" w:hAnsi="楷体" w:cs="宋体"/>
                <w:sz w:val="21"/>
                <w:szCs w:val="21"/>
              </w:rPr>
            </w:pPr>
          </w:p>
          <w:p w14:paraId="7D5CC45E" w14:textId="396DBE3E" w:rsidR="00D4636F" w:rsidRPr="00B666AD" w:rsidRDefault="00ED009B" w:rsidP="004D23D0">
            <w:pPr>
              <w:pStyle w:val="TableParagraph"/>
              <w:tabs>
                <w:tab w:val="left" w:pos="2418"/>
              </w:tabs>
              <w:spacing w:before="1"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t>□特</w:t>
            </w:r>
            <w:r w:rsidRPr="00B666AD">
              <w:rPr>
                <w:rFonts w:ascii="楷体" w:eastAsia="楷体" w:hAnsi="楷体" w:cs="宋体" w:hint="eastAsia"/>
                <w:spacing w:val="-3"/>
                <w:sz w:val="21"/>
                <w:szCs w:val="21"/>
              </w:rPr>
              <w:t>定</w:t>
            </w:r>
            <w:r w:rsidRPr="00B666AD">
              <w:rPr>
                <w:rFonts w:ascii="楷体" w:eastAsia="楷体" w:hAnsi="楷体" w:cs="宋体" w:hint="eastAsia"/>
                <w:sz w:val="21"/>
                <w:szCs w:val="21"/>
              </w:rPr>
              <w:t>对</w:t>
            </w:r>
            <w:r w:rsidRPr="00B666AD">
              <w:rPr>
                <w:rFonts w:ascii="楷体" w:eastAsia="楷体" w:hAnsi="楷体" w:cs="宋体" w:hint="eastAsia"/>
                <w:spacing w:val="-3"/>
                <w:sz w:val="21"/>
                <w:szCs w:val="21"/>
              </w:rPr>
              <w:t>象</w:t>
            </w:r>
            <w:r w:rsidRPr="00B666AD">
              <w:rPr>
                <w:rFonts w:ascii="楷体" w:eastAsia="楷体" w:hAnsi="楷体" w:cs="宋体" w:hint="eastAsia"/>
                <w:sz w:val="21"/>
                <w:szCs w:val="21"/>
              </w:rPr>
              <w:t>调研</w:t>
            </w:r>
            <w:r w:rsidRPr="00B666AD">
              <w:rPr>
                <w:rFonts w:ascii="楷体" w:eastAsia="楷体" w:hAnsi="楷体" w:cs="宋体" w:hint="eastAsia"/>
                <w:sz w:val="21"/>
                <w:szCs w:val="21"/>
              </w:rPr>
              <w:tab/>
            </w:r>
            <w:r w:rsidR="00055688" w:rsidRPr="00B666AD">
              <w:rPr>
                <w:rFonts w:ascii="楷体" w:eastAsia="楷体" w:hAnsi="楷体" w:cs="宋体" w:hint="eastAsia"/>
                <w:sz w:val="21"/>
                <w:szCs w:val="21"/>
              </w:rPr>
              <w:t>□</w:t>
            </w:r>
            <w:r w:rsidRPr="00B666AD">
              <w:rPr>
                <w:rFonts w:ascii="楷体" w:eastAsia="楷体" w:hAnsi="楷体" w:cs="宋体" w:hint="eastAsia"/>
                <w:sz w:val="21"/>
                <w:szCs w:val="21"/>
              </w:rPr>
              <w:t>分</w:t>
            </w:r>
            <w:r w:rsidRPr="00B666AD">
              <w:rPr>
                <w:rFonts w:ascii="楷体" w:eastAsia="楷体" w:hAnsi="楷体" w:cs="宋体" w:hint="eastAsia"/>
                <w:spacing w:val="-3"/>
                <w:sz w:val="21"/>
                <w:szCs w:val="21"/>
              </w:rPr>
              <w:t>析</w:t>
            </w:r>
            <w:r w:rsidRPr="00B666AD">
              <w:rPr>
                <w:rFonts w:ascii="楷体" w:eastAsia="楷体" w:hAnsi="楷体" w:cs="宋体" w:hint="eastAsia"/>
                <w:sz w:val="21"/>
                <w:szCs w:val="21"/>
              </w:rPr>
              <w:t>师</w:t>
            </w:r>
            <w:r w:rsidRPr="00B666AD">
              <w:rPr>
                <w:rFonts w:ascii="楷体" w:eastAsia="楷体" w:hAnsi="楷体" w:cs="宋体" w:hint="eastAsia"/>
                <w:spacing w:val="-3"/>
                <w:sz w:val="21"/>
                <w:szCs w:val="21"/>
              </w:rPr>
              <w:t>会</w:t>
            </w:r>
            <w:r w:rsidRPr="00B666AD">
              <w:rPr>
                <w:rFonts w:ascii="楷体" w:eastAsia="楷体" w:hAnsi="楷体" w:cs="宋体" w:hint="eastAsia"/>
                <w:sz w:val="21"/>
                <w:szCs w:val="21"/>
              </w:rPr>
              <w:t>议</w:t>
            </w:r>
          </w:p>
          <w:p w14:paraId="6AE64B53" w14:textId="77777777" w:rsidR="00D4636F" w:rsidRPr="00B666AD" w:rsidRDefault="00D4636F" w:rsidP="004D23D0">
            <w:pPr>
              <w:pStyle w:val="TableParagraph"/>
              <w:spacing w:before="11" w:line="360" w:lineRule="auto"/>
              <w:jc w:val="center"/>
              <w:rPr>
                <w:rFonts w:ascii="楷体" w:eastAsia="楷体" w:hAnsi="楷体" w:cs="宋体"/>
                <w:sz w:val="21"/>
                <w:szCs w:val="21"/>
              </w:rPr>
            </w:pPr>
          </w:p>
          <w:p w14:paraId="1FE48EB0" w14:textId="77777777" w:rsidR="00D4636F" w:rsidRPr="00B666AD" w:rsidRDefault="00ED009B" w:rsidP="004D23D0">
            <w:pPr>
              <w:pStyle w:val="TableParagraph"/>
              <w:tabs>
                <w:tab w:val="left" w:pos="2418"/>
              </w:tabs>
              <w:spacing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t>□媒</w:t>
            </w:r>
            <w:r w:rsidRPr="00B666AD">
              <w:rPr>
                <w:rFonts w:ascii="楷体" w:eastAsia="楷体" w:hAnsi="楷体" w:cs="宋体" w:hint="eastAsia"/>
                <w:spacing w:val="-3"/>
                <w:sz w:val="21"/>
                <w:szCs w:val="21"/>
              </w:rPr>
              <w:t>体</w:t>
            </w:r>
            <w:r w:rsidRPr="00B666AD">
              <w:rPr>
                <w:rFonts w:ascii="楷体" w:eastAsia="楷体" w:hAnsi="楷体" w:cs="宋体" w:hint="eastAsia"/>
                <w:sz w:val="21"/>
                <w:szCs w:val="21"/>
              </w:rPr>
              <w:t>采访</w:t>
            </w:r>
            <w:r w:rsidRPr="00B666AD">
              <w:rPr>
                <w:rFonts w:ascii="楷体" w:eastAsia="楷体" w:hAnsi="楷体" w:cs="宋体" w:hint="eastAsia"/>
                <w:sz w:val="21"/>
                <w:szCs w:val="21"/>
              </w:rPr>
              <w:tab/>
              <w:t>□业</w:t>
            </w:r>
            <w:r w:rsidRPr="00B666AD">
              <w:rPr>
                <w:rFonts w:ascii="楷体" w:eastAsia="楷体" w:hAnsi="楷体" w:cs="宋体" w:hint="eastAsia"/>
                <w:spacing w:val="-3"/>
                <w:sz w:val="21"/>
                <w:szCs w:val="21"/>
              </w:rPr>
              <w:t>绩</w:t>
            </w:r>
            <w:r w:rsidRPr="00B666AD">
              <w:rPr>
                <w:rFonts w:ascii="楷体" w:eastAsia="楷体" w:hAnsi="楷体" w:cs="宋体" w:hint="eastAsia"/>
                <w:sz w:val="21"/>
                <w:szCs w:val="21"/>
              </w:rPr>
              <w:t>说</w:t>
            </w:r>
            <w:r w:rsidRPr="00B666AD">
              <w:rPr>
                <w:rFonts w:ascii="楷体" w:eastAsia="楷体" w:hAnsi="楷体" w:cs="宋体" w:hint="eastAsia"/>
                <w:spacing w:val="-3"/>
                <w:sz w:val="21"/>
                <w:szCs w:val="21"/>
              </w:rPr>
              <w:t>明</w:t>
            </w:r>
            <w:r w:rsidRPr="00B666AD">
              <w:rPr>
                <w:rFonts w:ascii="楷体" w:eastAsia="楷体" w:hAnsi="楷体" w:cs="宋体" w:hint="eastAsia"/>
                <w:sz w:val="21"/>
                <w:szCs w:val="21"/>
              </w:rPr>
              <w:t>会</w:t>
            </w:r>
          </w:p>
          <w:p w14:paraId="1E42C032" w14:textId="77777777" w:rsidR="00D4636F" w:rsidRPr="00B666AD" w:rsidRDefault="00D4636F" w:rsidP="004D23D0">
            <w:pPr>
              <w:pStyle w:val="TableParagraph"/>
              <w:spacing w:before="8" w:line="360" w:lineRule="auto"/>
              <w:jc w:val="center"/>
              <w:rPr>
                <w:rFonts w:ascii="楷体" w:eastAsia="楷体" w:hAnsi="楷体" w:cs="宋体"/>
                <w:sz w:val="21"/>
                <w:szCs w:val="21"/>
              </w:rPr>
            </w:pPr>
          </w:p>
          <w:p w14:paraId="01D3F1DE" w14:textId="77777777" w:rsidR="00D4636F" w:rsidRPr="00B666AD" w:rsidRDefault="00ED009B" w:rsidP="004D23D0">
            <w:pPr>
              <w:pStyle w:val="TableParagraph"/>
              <w:tabs>
                <w:tab w:val="left" w:pos="2418"/>
              </w:tabs>
              <w:spacing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t>□新</w:t>
            </w:r>
            <w:r w:rsidRPr="00B666AD">
              <w:rPr>
                <w:rFonts w:ascii="楷体" w:eastAsia="楷体" w:hAnsi="楷体" w:cs="宋体" w:hint="eastAsia"/>
                <w:spacing w:val="-3"/>
                <w:sz w:val="21"/>
                <w:szCs w:val="21"/>
              </w:rPr>
              <w:t>闻</w:t>
            </w:r>
            <w:r w:rsidRPr="00B666AD">
              <w:rPr>
                <w:rFonts w:ascii="楷体" w:eastAsia="楷体" w:hAnsi="楷体" w:cs="宋体" w:hint="eastAsia"/>
                <w:sz w:val="21"/>
                <w:szCs w:val="21"/>
              </w:rPr>
              <w:t>发</w:t>
            </w:r>
            <w:r w:rsidRPr="00B666AD">
              <w:rPr>
                <w:rFonts w:ascii="楷体" w:eastAsia="楷体" w:hAnsi="楷体" w:cs="宋体" w:hint="eastAsia"/>
                <w:spacing w:val="-3"/>
                <w:sz w:val="21"/>
                <w:szCs w:val="21"/>
              </w:rPr>
              <w:t>布</w:t>
            </w:r>
            <w:r w:rsidRPr="00B666AD">
              <w:rPr>
                <w:rFonts w:ascii="楷体" w:eastAsia="楷体" w:hAnsi="楷体" w:cs="宋体" w:hint="eastAsia"/>
                <w:sz w:val="21"/>
                <w:szCs w:val="21"/>
              </w:rPr>
              <w:t>会</w:t>
            </w:r>
            <w:r w:rsidRPr="00B666AD">
              <w:rPr>
                <w:rFonts w:ascii="楷体" w:eastAsia="楷体" w:hAnsi="楷体" w:cs="宋体" w:hint="eastAsia"/>
                <w:sz w:val="21"/>
                <w:szCs w:val="21"/>
              </w:rPr>
              <w:tab/>
              <w:t>□路</w:t>
            </w:r>
            <w:r w:rsidRPr="00B666AD">
              <w:rPr>
                <w:rFonts w:ascii="楷体" w:eastAsia="楷体" w:hAnsi="楷体" w:cs="宋体" w:hint="eastAsia"/>
                <w:spacing w:val="-3"/>
                <w:sz w:val="21"/>
                <w:szCs w:val="21"/>
              </w:rPr>
              <w:t>演</w:t>
            </w:r>
            <w:r w:rsidRPr="00B666AD">
              <w:rPr>
                <w:rFonts w:ascii="楷体" w:eastAsia="楷体" w:hAnsi="楷体" w:cs="宋体" w:hint="eastAsia"/>
                <w:sz w:val="21"/>
                <w:szCs w:val="21"/>
              </w:rPr>
              <w:t>活动</w:t>
            </w:r>
          </w:p>
          <w:p w14:paraId="3AF291DD" w14:textId="77777777" w:rsidR="00D4636F" w:rsidRPr="00B666AD" w:rsidRDefault="00D4636F" w:rsidP="004D23D0">
            <w:pPr>
              <w:pStyle w:val="TableParagraph"/>
              <w:spacing w:before="8" w:line="360" w:lineRule="auto"/>
              <w:jc w:val="center"/>
              <w:rPr>
                <w:rFonts w:ascii="楷体" w:eastAsia="楷体" w:hAnsi="楷体" w:cs="宋体"/>
                <w:sz w:val="21"/>
                <w:szCs w:val="21"/>
              </w:rPr>
            </w:pPr>
          </w:p>
          <w:p w14:paraId="06D29851" w14:textId="59EBE3B5" w:rsidR="00D4636F" w:rsidRPr="00B666AD" w:rsidRDefault="006D3064" w:rsidP="004D23D0">
            <w:pPr>
              <w:pStyle w:val="TableParagraph"/>
              <w:spacing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t>□</w:t>
            </w:r>
            <w:r w:rsidR="00ED009B" w:rsidRPr="00B666AD">
              <w:rPr>
                <w:rFonts w:ascii="楷体" w:eastAsia="楷体" w:hAnsi="楷体" w:cs="宋体" w:hint="eastAsia"/>
                <w:sz w:val="21"/>
                <w:szCs w:val="21"/>
              </w:rPr>
              <w:t>现场参观</w:t>
            </w:r>
          </w:p>
          <w:p w14:paraId="582A1B6A" w14:textId="77777777" w:rsidR="00D4636F" w:rsidRPr="00B666AD" w:rsidRDefault="00D4636F" w:rsidP="004D23D0">
            <w:pPr>
              <w:pStyle w:val="TableParagraph"/>
              <w:spacing w:before="11" w:line="360" w:lineRule="auto"/>
              <w:jc w:val="center"/>
              <w:rPr>
                <w:rFonts w:ascii="楷体" w:eastAsia="楷体" w:hAnsi="楷体" w:cs="宋体"/>
                <w:sz w:val="21"/>
                <w:szCs w:val="21"/>
              </w:rPr>
            </w:pPr>
          </w:p>
          <w:p w14:paraId="626A8FFE" w14:textId="563D7971" w:rsidR="00D4636F" w:rsidRPr="00B666AD" w:rsidRDefault="006D3064" w:rsidP="004D23D0">
            <w:pPr>
              <w:pStyle w:val="TableParagraph"/>
              <w:spacing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sym w:font="Wingdings 2" w:char="F052"/>
            </w:r>
            <w:r w:rsidR="00ED009B" w:rsidRPr="00B666AD">
              <w:rPr>
                <w:rFonts w:ascii="楷体" w:eastAsia="楷体" w:hAnsi="楷体" w:cs="宋体" w:hint="eastAsia"/>
                <w:sz w:val="21"/>
                <w:szCs w:val="21"/>
              </w:rPr>
              <w:t>其他（电话交流会）</w:t>
            </w:r>
          </w:p>
        </w:tc>
      </w:tr>
      <w:tr w:rsidR="00B658CA" w:rsidRPr="00B666AD" w14:paraId="68F9F3F0" w14:textId="77777777" w:rsidTr="00C92825">
        <w:trPr>
          <w:trHeight w:val="39"/>
          <w:jc w:val="center"/>
        </w:trPr>
        <w:tc>
          <w:tcPr>
            <w:tcW w:w="1555" w:type="dxa"/>
            <w:vMerge w:val="restart"/>
            <w:vAlign w:val="center"/>
          </w:tcPr>
          <w:p w14:paraId="2DD14FFA" w14:textId="77777777" w:rsidR="00B658CA" w:rsidRPr="00B666AD" w:rsidRDefault="00B658CA">
            <w:pPr>
              <w:pStyle w:val="TableParagraph"/>
              <w:spacing w:line="360" w:lineRule="auto"/>
              <w:ind w:left="107" w:right="96"/>
              <w:rPr>
                <w:rFonts w:ascii="楷体" w:eastAsia="楷体" w:hAnsi="楷体" w:cs="宋体"/>
                <w:sz w:val="21"/>
                <w:szCs w:val="21"/>
              </w:rPr>
            </w:pPr>
            <w:r w:rsidRPr="00B666AD">
              <w:rPr>
                <w:rFonts w:ascii="楷体" w:eastAsia="楷体" w:hAnsi="楷体" w:cs="宋体" w:hint="eastAsia"/>
                <w:sz w:val="21"/>
                <w:szCs w:val="21"/>
              </w:rPr>
              <w:t>参与单位名称及人员姓名</w:t>
            </w:r>
          </w:p>
        </w:tc>
        <w:tc>
          <w:tcPr>
            <w:tcW w:w="3260" w:type="dxa"/>
            <w:vAlign w:val="center"/>
          </w:tcPr>
          <w:p w14:paraId="51F5E8E9" w14:textId="77777777" w:rsidR="00B658CA" w:rsidRPr="00B666AD" w:rsidRDefault="00B658CA" w:rsidP="00011670">
            <w:pPr>
              <w:pStyle w:val="TableParagraph"/>
              <w:spacing w:line="360" w:lineRule="auto"/>
              <w:ind w:left="107" w:right="96"/>
              <w:jc w:val="center"/>
              <w:rPr>
                <w:rFonts w:ascii="楷体" w:eastAsia="楷体" w:hAnsi="楷体"/>
                <w:color w:val="000000"/>
                <w:sz w:val="21"/>
                <w:szCs w:val="21"/>
                <w:lang w:val="en-US"/>
              </w:rPr>
            </w:pPr>
            <w:r w:rsidRPr="00B666AD">
              <w:rPr>
                <w:rFonts w:ascii="楷体" w:eastAsia="楷体" w:hAnsi="楷体" w:cs="宋体" w:hint="eastAsia"/>
                <w:color w:val="000000"/>
                <w:sz w:val="21"/>
                <w:szCs w:val="21"/>
              </w:rPr>
              <w:t>机构名称</w:t>
            </w:r>
          </w:p>
        </w:tc>
        <w:tc>
          <w:tcPr>
            <w:tcW w:w="1134" w:type="dxa"/>
            <w:vAlign w:val="center"/>
          </w:tcPr>
          <w:p w14:paraId="61F50A3C" w14:textId="77777777" w:rsidR="00B658CA" w:rsidRPr="00B666AD" w:rsidRDefault="00B658CA" w:rsidP="00011670">
            <w:pPr>
              <w:pStyle w:val="TableParagraph"/>
              <w:spacing w:line="360" w:lineRule="auto"/>
              <w:ind w:left="107" w:right="96"/>
              <w:jc w:val="center"/>
              <w:rPr>
                <w:rFonts w:ascii="楷体" w:eastAsia="楷体" w:hAnsi="楷体"/>
                <w:color w:val="000000"/>
                <w:sz w:val="21"/>
                <w:szCs w:val="21"/>
                <w:lang w:val="en-US"/>
              </w:rPr>
            </w:pPr>
            <w:r w:rsidRPr="00B666AD">
              <w:rPr>
                <w:rFonts w:ascii="楷体" w:eastAsia="楷体" w:hAnsi="楷体" w:cs="宋体" w:hint="eastAsia"/>
                <w:color w:val="000000"/>
                <w:sz w:val="21"/>
                <w:szCs w:val="21"/>
              </w:rPr>
              <w:t>参与人员</w:t>
            </w:r>
          </w:p>
        </w:tc>
        <w:tc>
          <w:tcPr>
            <w:tcW w:w="3260" w:type="dxa"/>
            <w:vAlign w:val="center"/>
          </w:tcPr>
          <w:p w14:paraId="1096869A" w14:textId="77777777" w:rsidR="00B658CA" w:rsidRPr="00B666AD" w:rsidRDefault="00B658CA" w:rsidP="00011670">
            <w:pPr>
              <w:pStyle w:val="TableParagraph"/>
              <w:spacing w:line="360" w:lineRule="auto"/>
              <w:ind w:left="107" w:right="96"/>
              <w:jc w:val="center"/>
              <w:rPr>
                <w:rFonts w:ascii="楷体" w:eastAsia="楷体" w:hAnsi="楷体"/>
                <w:color w:val="000000"/>
                <w:sz w:val="21"/>
                <w:szCs w:val="21"/>
                <w:lang w:val="en-US"/>
              </w:rPr>
            </w:pPr>
            <w:r w:rsidRPr="00B666AD">
              <w:rPr>
                <w:rFonts w:ascii="楷体" w:eastAsia="楷体" w:hAnsi="楷体" w:cs="宋体" w:hint="eastAsia"/>
                <w:color w:val="000000"/>
                <w:sz w:val="21"/>
                <w:szCs w:val="21"/>
              </w:rPr>
              <w:t>机构名称</w:t>
            </w:r>
          </w:p>
        </w:tc>
        <w:tc>
          <w:tcPr>
            <w:tcW w:w="1418" w:type="dxa"/>
            <w:vAlign w:val="center"/>
          </w:tcPr>
          <w:p w14:paraId="79B67D83" w14:textId="77777777" w:rsidR="00B658CA" w:rsidRPr="00B666AD" w:rsidRDefault="00B658CA" w:rsidP="00011670">
            <w:pPr>
              <w:pStyle w:val="TableParagraph"/>
              <w:spacing w:line="360" w:lineRule="auto"/>
              <w:ind w:left="107" w:right="96"/>
              <w:jc w:val="center"/>
              <w:rPr>
                <w:rFonts w:ascii="楷体" w:eastAsia="楷体" w:hAnsi="楷体"/>
                <w:color w:val="000000"/>
                <w:sz w:val="21"/>
                <w:szCs w:val="21"/>
                <w:lang w:val="en-US"/>
              </w:rPr>
            </w:pPr>
            <w:r w:rsidRPr="00B666AD">
              <w:rPr>
                <w:rFonts w:ascii="楷体" w:eastAsia="楷体" w:hAnsi="楷体" w:cs="宋体" w:hint="eastAsia"/>
                <w:color w:val="000000"/>
                <w:sz w:val="21"/>
                <w:szCs w:val="21"/>
              </w:rPr>
              <w:t>参与人员</w:t>
            </w:r>
          </w:p>
        </w:tc>
      </w:tr>
      <w:tr w:rsidR="00B658CA" w:rsidRPr="00B666AD" w14:paraId="2698AE4E" w14:textId="77777777" w:rsidTr="00C92825">
        <w:trPr>
          <w:trHeight w:val="39"/>
          <w:jc w:val="center"/>
        </w:trPr>
        <w:tc>
          <w:tcPr>
            <w:tcW w:w="1555" w:type="dxa"/>
            <w:vMerge/>
            <w:vAlign w:val="center"/>
          </w:tcPr>
          <w:p w14:paraId="49C0A4B9"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7E7C1C7A" w14:textId="73A97F08"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深圳正圆投资</w:t>
            </w:r>
          </w:p>
        </w:tc>
        <w:tc>
          <w:tcPr>
            <w:tcW w:w="1134" w:type="dxa"/>
            <w:vAlign w:val="center"/>
          </w:tcPr>
          <w:p w14:paraId="7A5D7B43" w14:textId="30E21B39"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戴旅京</w:t>
            </w:r>
          </w:p>
        </w:tc>
        <w:tc>
          <w:tcPr>
            <w:tcW w:w="3260" w:type="dxa"/>
            <w:vAlign w:val="center"/>
          </w:tcPr>
          <w:p w14:paraId="6F4EBEC9" w14:textId="09CAD8EE"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农银汇理</w:t>
            </w:r>
          </w:p>
        </w:tc>
        <w:tc>
          <w:tcPr>
            <w:tcW w:w="1418" w:type="dxa"/>
            <w:vAlign w:val="center"/>
          </w:tcPr>
          <w:p w14:paraId="3AFA1231" w14:textId="1C6C4E2A"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杨伟</w:t>
            </w:r>
          </w:p>
        </w:tc>
      </w:tr>
      <w:tr w:rsidR="00B658CA" w:rsidRPr="00B666AD" w14:paraId="3C24D03D" w14:textId="77777777" w:rsidTr="00C92825">
        <w:trPr>
          <w:trHeight w:val="39"/>
          <w:jc w:val="center"/>
        </w:trPr>
        <w:tc>
          <w:tcPr>
            <w:tcW w:w="1555" w:type="dxa"/>
            <w:vMerge/>
            <w:vAlign w:val="center"/>
          </w:tcPr>
          <w:p w14:paraId="3B5B9345"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432DA2B2" w14:textId="487B3E82"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银华基金</w:t>
            </w:r>
          </w:p>
        </w:tc>
        <w:tc>
          <w:tcPr>
            <w:tcW w:w="1134" w:type="dxa"/>
            <w:vAlign w:val="center"/>
          </w:tcPr>
          <w:p w14:paraId="48C75E54" w14:textId="0ECE863B"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唐泽辉</w:t>
            </w:r>
          </w:p>
        </w:tc>
        <w:tc>
          <w:tcPr>
            <w:tcW w:w="3260" w:type="dxa"/>
            <w:vAlign w:val="center"/>
          </w:tcPr>
          <w:p w14:paraId="237AAA4A" w14:textId="3B19CA95"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兴证全球基金</w:t>
            </w:r>
          </w:p>
        </w:tc>
        <w:tc>
          <w:tcPr>
            <w:tcW w:w="1418" w:type="dxa"/>
            <w:vAlign w:val="center"/>
          </w:tcPr>
          <w:p w14:paraId="33E39055" w14:textId="3D6DC16F"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夏斯亭</w:t>
            </w:r>
          </w:p>
        </w:tc>
      </w:tr>
      <w:tr w:rsidR="00B658CA" w:rsidRPr="00B666AD" w14:paraId="0229A008" w14:textId="77777777" w:rsidTr="00C92825">
        <w:trPr>
          <w:trHeight w:val="39"/>
          <w:jc w:val="center"/>
        </w:trPr>
        <w:tc>
          <w:tcPr>
            <w:tcW w:w="1555" w:type="dxa"/>
            <w:vMerge/>
            <w:vAlign w:val="center"/>
          </w:tcPr>
          <w:p w14:paraId="3A93BA36"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505B85DA" w14:textId="677D894C"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上海正心谷投资</w:t>
            </w:r>
          </w:p>
        </w:tc>
        <w:tc>
          <w:tcPr>
            <w:tcW w:w="1134" w:type="dxa"/>
            <w:vAlign w:val="center"/>
          </w:tcPr>
          <w:p w14:paraId="622AED09" w14:textId="38298D98"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余肇誉</w:t>
            </w:r>
          </w:p>
        </w:tc>
        <w:tc>
          <w:tcPr>
            <w:tcW w:w="3260" w:type="dxa"/>
            <w:vAlign w:val="center"/>
          </w:tcPr>
          <w:p w14:paraId="23D4613E" w14:textId="56091A46"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上海留仁资产</w:t>
            </w:r>
          </w:p>
        </w:tc>
        <w:tc>
          <w:tcPr>
            <w:tcW w:w="1418" w:type="dxa"/>
            <w:vAlign w:val="center"/>
          </w:tcPr>
          <w:p w14:paraId="25A33B60" w14:textId="1802DB9D"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李佼龙</w:t>
            </w:r>
          </w:p>
        </w:tc>
      </w:tr>
      <w:tr w:rsidR="00B658CA" w:rsidRPr="00B666AD" w14:paraId="231C4EC2" w14:textId="77777777" w:rsidTr="00C92825">
        <w:trPr>
          <w:trHeight w:val="39"/>
          <w:jc w:val="center"/>
        </w:trPr>
        <w:tc>
          <w:tcPr>
            <w:tcW w:w="1555" w:type="dxa"/>
            <w:vMerge/>
            <w:vAlign w:val="center"/>
          </w:tcPr>
          <w:p w14:paraId="5041801D"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7BDCBFB5" w14:textId="25BA84BD"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诺安基金</w:t>
            </w:r>
          </w:p>
        </w:tc>
        <w:tc>
          <w:tcPr>
            <w:tcW w:w="1134" w:type="dxa"/>
            <w:vAlign w:val="center"/>
          </w:tcPr>
          <w:p w14:paraId="5EB38786" w14:textId="362FAAB2"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黄友文</w:t>
            </w:r>
          </w:p>
        </w:tc>
        <w:tc>
          <w:tcPr>
            <w:tcW w:w="3260" w:type="dxa"/>
            <w:vAlign w:val="center"/>
          </w:tcPr>
          <w:p w14:paraId="28631ACA" w14:textId="3641DE53"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北京泓澄投资</w:t>
            </w:r>
          </w:p>
        </w:tc>
        <w:tc>
          <w:tcPr>
            <w:tcW w:w="1418" w:type="dxa"/>
            <w:vAlign w:val="center"/>
          </w:tcPr>
          <w:p w14:paraId="7D077B90" w14:textId="36C64ABD"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陈骞</w:t>
            </w:r>
          </w:p>
        </w:tc>
      </w:tr>
      <w:tr w:rsidR="00B658CA" w:rsidRPr="00B666AD" w14:paraId="08F05B8E" w14:textId="77777777" w:rsidTr="00C92825">
        <w:trPr>
          <w:trHeight w:val="39"/>
          <w:jc w:val="center"/>
        </w:trPr>
        <w:tc>
          <w:tcPr>
            <w:tcW w:w="1555" w:type="dxa"/>
            <w:vMerge/>
            <w:vAlign w:val="center"/>
          </w:tcPr>
          <w:p w14:paraId="70326B29"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59460837" w14:textId="17FAE967"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景顺长城基金</w:t>
            </w:r>
          </w:p>
        </w:tc>
        <w:tc>
          <w:tcPr>
            <w:tcW w:w="1134" w:type="dxa"/>
            <w:vAlign w:val="center"/>
          </w:tcPr>
          <w:p w14:paraId="6EB61DCA" w14:textId="677F57D8"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范顺鑫</w:t>
            </w:r>
          </w:p>
        </w:tc>
        <w:tc>
          <w:tcPr>
            <w:tcW w:w="3260" w:type="dxa"/>
            <w:vAlign w:val="center"/>
          </w:tcPr>
          <w:p w14:paraId="5BA1B93B" w14:textId="5191F352"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华宝信托</w:t>
            </w:r>
          </w:p>
        </w:tc>
        <w:tc>
          <w:tcPr>
            <w:tcW w:w="1418" w:type="dxa"/>
            <w:vAlign w:val="center"/>
          </w:tcPr>
          <w:p w14:paraId="664BE72B" w14:textId="32F1CA89"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王鹏飞</w:t>
            </w:r>
          </w:p>
        </w:tc>
      </w:tr>
      <w:tr w:rsidR="00B658CA" w:rsidRPr="00B666AD" w14:paraId="319AEFA1" w14:textId="77777777" w:rsidTr="00C92825">
        <w:trPr>
          <w:trHeight w:val="39"/>
          <w:jc w:val="center"/>
        </w:trPr>
        <w:tc>
          <w:tcPr>
            <w:tcW w:w="1555" w:type="dxa"/>
            <w:vMerge/>
            <w:vAlign w:val="center"/>
          </w:tcPr>
          <w:p w14:paraId="620DC672"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4582E6C5" w14:textId="0FD8C054"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杭州弈宸私募基金</w:t>
            </w:r>
          </w:p>
        </w:tc>
        <w:tc>
          <w:tcPr>
            <w:tcW w:w="1134" w:type="dxa"/>
            <w:vAlign w:val="center"/>
          </w:tcPr>
          <w:p w14:paraId="49DBE7DC" w14:textId="6433DF85"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华鼎</w:t>
            </w:r>
          </w:p>
        </w:tc>
        <w:tc>
          <w:tcPr>
            <w:tcW w:w="3260" w:type="dxa"/>
            <w:vAlign w:val="center"/>
          </w:tcPr>
          <w:p w14:paraId="145ACA07" w14:textId="09571AEE"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上海雷根资产管理</w:t>
            </w:r>
          </w:p>
        </w:tc>
        <w:tc>
          <w:tcPr>
            <w:tcW w:w="1418" w:type="dxa"/>
            <w:vAlign w:val="center"/>
          </w:tcPr>
          <w:p w14:paraId="7A051F9E" w14:textId="1EBBB65A"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尹涛</w:t>
            </w:r>
          </w:p>
        </w:tc>
      </w:tr>
      <w:tr w:rsidR="00B658CA" w:rsidRPr="00B666AD" w14:paraId="39DBF82E" w14:textId="77777777" w:rsidTr="00C92825">
        <w:trPr>
          <w:trHeight w:val="39"/>
          <w:jc w:val="center"/>
        </w:trPr>
        <w:tc>
          <w:tcPr>
            <w:tcW w:w="1555" w:type="dxa"/>
            <w:vMerge/>
            <w:vAlign w:val="center"/>
          </w:tcPr>
          <w:p w14:paraId="0E1A3232"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1E0471E5" w14:textId="7E34EC77"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上汽颀臻（上海）资产</w:t>
            </w:r>
          </w:p>
        </w:tc>
        <w:tc>
          <w:tcPr>
            <w:tcW w:w="1134" w:type="dxa"/>
            <w:vAlign w:val="center"/>
          </w:tcPr>
          <w:p w14:paraId="2B922DD7" w14:textId="2E6CFF2B"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沈怡雯</w:t>
            </w:r>
          </w:p>
        </w:tc>
        <w:tc>
          <w:tcPr>
            <w:tcW w:w="3260" w:type="dxa"/>
            <w:vAlign w:val="center"/>
          </w:tcPr>
          <w:p w14:paraId="21F56E2B" w14:textId="6DB0C9B7"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兴银基金</w:t>
            </w:r>
          </w:p>
        </w:tc>
        <w:tc>
          <w:tcPr>
            <w:tcW w:w="1418" w:type="dxa"/>
            <w:vAlign w:val="center"/>
          </w:tcPr>
          <w:p w14:paraId="5F903206" w14:textId="5998F296"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石亮</w:t>
            </w:r>
          </w:p>
        </w:tc>
      </w:tr>
      <w:tr w:rsidR="00B658CA" w:rsidRPr="00B666AD" w14:paraId="581D0F12" w14:textId="77777777" w:rsidTr="00C92825">
        <w:trPr>
          <w:trHeight w:val="39"/>
          <w:jc w:val="center"/>
        </w:trPr>
        <w:tc>
          <w:tcPr>
            <w:tcW w:w="1555" w:type="dxa"/>
            <w:vMerge/>
            <w:vAlign w:val="center"/>
          </w:tcPr>
          <w:p w14:paraId="447A4458"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219CB14C" w14:textId="18CB3F1D"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诺安基金</w:t>
            </w:r>
          </w:p>
        </w:tc>
        <w:tc>
          <w:tcPr>
            <w:tcW w:w="1134" w:type="dxa"/>
            <w:vAlign w:val="center"/>
          </w:tcPr>
          <w:p w14:paraId="134A7579" w14:textId="79314C85"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张堃</w:t>
            </w:r>
          </w:p>
        </w:tc>
        <w:tc>
          <w:tcPr>
            <w:tcW w:w="3260" w:type="dxa"/>
            <w:vAlign w:val="center"/>
          </w:tcPr>
          <w:p w14:paraId="2A8953A9" w14:textId="32376698"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上海聚鸣投资</w:t>
            </w:r>
          </w:p>
        </w:tc>
        <w:tc>
          <w:tcPr>
            <w:tcW w:w="1418" w:type="dxa"/>
            <w:vAlign w:val="center"/>
          </w:tcPr>
          <w:p w14:paraId="715B56C7" w14:textId="06EC273E"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惠博闻</w:t>
            </w:r>
          </w:p>
        </w:tc>
      </w:tr>
      <w:tr w:rsidR="00B658CA" w:rsidRPr="00B666AD" w14:paraId="3FD235EA" w14:textId="77777777" w:rsidTr="00C92825">
        <w:trPr>
          <w:trHeight w:val="39"/>
          <w:jc w:val="center"/>
        </w:trPr>
        <w:tc>
          <w:tcPr>
            <w:tcW w:w="1555" w:type="dxa"/>
            <w:vMerge/>
            <w:vAlign w:val="center"/>
          </w:tcPr>
          <w:p w14:paraId="7104B776"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5CFF1BC2" w14:textId="1267AB77"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杭州正鑫私募基金</w:t>
            </w:r>
          </w:p>
        </w:tc>
        <w:tc>
          <w:tcPr>
            <w:tcW w:w="1134" w:type="dxa"/>
            <w:vAlign w:val="center"/>
          </w:tcPr>
          <w:p w14:paraId="41D8BEEA" w14:textId="1BABD183"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常宾</w:t>
            </w:r>
          </w:p>
        </w:tc>
        <w:tc>
          <w:tcPr>
            <w:tcW w:w="3260" w:type="dxa"/>
            <w:vAlign w:val="center"/>
          </w:tcPr>
          <w:p w14:paraId="3320DDE4" w14:textId="0F603190"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明世伙伴基金</w:t>
            </w:r>
          </w:p>
        </w:tc>
        <w:tc>
          <w:tcPr>
            <w:tcW w:w="1418" w:type="dxa"/>
            <w:vAlign w:val="center"/>
          </w:tcPr>
          <w:p w14:paraId="0EED473A" w14:textId="1891A40D"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郑晓秋</w:t>
            </w:r>
          </w:p>
        </w:tc>
      </w:tr>
      <w:tr w:rsidR="00B658CA" w:rsidRPr="00B666AD" w14:paraId="1544201A" w14:textId="77777777" w:rsidTr="00C92825">
        <w:trPr>
          <w:trHeight w:val="39"/>
          <w:jc w:val="center"/>
        </w:trPr>
        <w:tc>
          <w:tcPr>
            <w:tcW w:w="1555" w:type="dxa"/>
            <w:vMerge/>
            <w:vAlign w:val="center"/>
          </w:tcPr>
          <w:p w14:paraId="6CC23283"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7118AB58" w14:textId="2E29AA55"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睿远基金</w:t>
            </w:r>
          </w:p>
        </w:tc>
        <w:tc>
          <w:tcPr>
            <w:tcW w:w="1134" w:type="dxa"/>
            <w:vAlign w:val="center"/>
          </w:tcPr>
          <w:p w14:paraId="5A725491" w14:textId="470D3BEA"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崔文琦</w:t>
            </w:r>
          </w:p>
        </w:tc>
        <w:tc>
          <w:tcPr>
            <w:tcW w:w="3260" w:type="dxa"/>
            <w:vAlign w:val="center"/>
          </w:tcPr>
          <w:p w14:paraId="6F23136B" w14:textId="0F7837E7"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宏利资产管理香港</w:t>
            </w:r>
          </w:p>
        </w:tc>
        <w:tc>
          <w:tcPr>
            <w:tcW w:w="1418" w:type="dxa"/>
            <w:vAlign w:val="center"/>
          </w:tcPr>
          <w:p w14:paraId="2FACDA6C" w14:textId="4B7525CC"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李文琳</w:t>
            </w:r>
          </w:p>
        </w:tc>
      </w:tr>
      <w:tr w:rsidR="00B658CA" w:rsidRPr="00B666AD" w14:paraId="1095ABEE" w14:textId="77777777" w:rsidTr="00C92825">
        <w:trPr>
          <w:trHeight w:val="39"/>
          <w:jc w:val="center"/>
        </w:trPr>
        <w:tc>
          <w:tcPr>
            <w:tcW w:w="1555" w:type="dxa"/>
            <w:vMerge/>
            <w:vAlign w:val="center"/>
          </w:tcPr>
          <w:p w14:paraId="47B497F3"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7636196B" w14:textId="51799E4F"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大成基金</w:t>
            </w:r>
          </w:p>
        </w:tc>
        <w:tc>
          <w:tcPr>
            <w:tcW w:w="1134" w:type="dxa"/>
            <w:vAlign w:val="center"/>
          </w:tcPr>
          <w:p w14:paraId="147A1D67" w14:textId="2A0779BB"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赵蓬</w:t>
            </w:r>
          </w:p>
        </w:tc>
        <w:tc>
          <w:tcPr>
            <w:tcW w:w="3260" w:type="dxa"/>
            <w:vAlign w:val="center"/>
          </w:tcPr>
          <w:p w14:paraId="2BC6B1E4" w14:textId="1205552A"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上海峰境私募基金</w:t>
            </w:r>
          </w:p>
        </w:tc>
        <w:tc>
          <w:tcPr>
            <w:tcW w:w="1418" w:type="dxa"/>
            <w:vAlign w:val="center"/>
          </w:tcPr>
          <w:p w14:paraId="00A33785" w14:textId="44858C88"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潘峰</w:t>
            </w:r>
          </w:p>
        </w:tc>
      </w:tr>
      <w:tr w:rsidR="00B658CA" w:rsidRPr="00B666AD" w14:paraId="79D776CC" w14:textId="77777777" w:rsidTr="00C92825">
        <w:trPr>
          <w:trHeight w:val="39"/>
          <w:jc w:val="center"/>
        </w:trPr>
        <w:tc>
          <w:tcPr>
            <w:tcW w:w="1555" w:type="dxa"/>
            <w:vMerge/>
            <w:vAlign w:val="center"/>
          </w:tcPr>
          <w:p w14:paraId="3EBBBCA2"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43406858" w14:textId="09164973"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中国国际金融</w:t>
            </w:r>
          </w:p>
        </w:tc>
        <w:tc>
          <w:tcPr>
            <w:tcW w:w="1134" w:type="dxa"/>
            <w:vAlign w:val="center"/>
          </w:tcPr>
          <w:p w14:paraId="18EFDB7A" w14:textId="54310E89"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赵启超</w:t>
            </w:r>
          </w:p>
        </w:tc>
        <w:tc>
          <w:tcPr>
            <w:tcW w:w="3260" w:type="dxa"/>
            <w:vAlign w:val="center"/>
          </w:tcPr>
          <w:p w14:paraId="44C39330" w14:textId="6F7A4420"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汇添富基金</w:t>
            </w:r>
          </w:p>
        </w:tc>
        <w:tc>
          <w:tcPr>
            <w:tcW w:w="1418" w:type="dxa"/>
            <w:vAlign w:val="center"/>
          </w:tcPr>
          <w:p w14:paraId="1DF2774D" w14:textId="3F5DCF55"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马翔</w:t>
            </w:r>
          </w:p>
        </w:tc>
      </w:tr>
      <w:tr w:rsidR="00B658CA" w:rsidRPr="00B666AD" w14:paraId="66C31569" w14:textId="77777777" w:rsidTr="00C92825">
        <w:trPr>
          <w:trHeight w:val="39"/>
          <w:jc w:val="center"/>
        </w:trPr>
        <w:tc>
          <w:tcPr>
            <w:tcW w:w="1555" w:type="dxa"/>
            <w:vMerge/>
            <w:vAlign w:val="center"/>
          </w:tcPr>
          <w:p w14:paraId="4FC7496C"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2B58A168" w14:textId="370C7E12"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南方基金</w:t>
            </w:r>
          </w:p>
        </w:tc>
        <w:tc>
          <w:tcPr>
            <w:tcW w:w="1134" w:type="dxa"/>
            <w:vAlign w:val="center"/>
          </w:tcPr>
          <w:p w14:paraId="0234DF36" w14:textId="5E86E9EE"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郑勇</w:t>
            </w:r>
          </w:p>
        </w:tc>
        <w:tc>
          <w:tcPr>
            <w:tcW w:w="3260" w:type="dxa"/>
            <w:vAlign w:val="center"/>
          </w:tcPr>
          <w:p w14:paraId="4163D895" w14:textId="754D4257"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信达澳亚基金</w:t>
            </w:r>
          </w:p>
        </w:tc>
        <w:tc>
          <w:tcPr>
            <w:tcW w:w="1418" w:type="dxa"/>
            <w:vAlign w:val="center"/>
          </w:tcPr>
          <w:p w14:paraId="2E78AE4A" w14:textId="02B3609C"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郭敏</w:t>
            </w:r>
          </w:p>
        </w:tc>
      </w:tr>
      <w:tr w:rsidR="00B658CA" w:rsidRPr="00B666AD" w14:paraId="3C9ADC15" w14:textId="77777777" w:rsidTr="00C92825">
        <w:trPr>
          <w:trHeight w:val="39"/>
          <w:jc w:val="center"/>
        </w:trPr>
        <w:tc>
          <w:tcPr>
            <w:tcW w:w="1555" w:type="dxa"/>
            <w:vMerge/>
            <w:vAlign w:val="center"/>
          </w:tcPr>
          <w:p w14:paraId="6300BCCE"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2E5810E4" w14:textId="3FADAF9E"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中金公司（资管）</w:t>
            </w:r>
          </w:p>
        </w:tc>
        <w:tc>
          <w:tcPr>
            <w:tcW w:w="1134" w:type="dxa"/>
            <w:vAlign w:val="center"/>
          </w:tcPr>
          <w:p w14:paraId="038CBD72" w14:textId="58593F9C"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金宾斌</w:t>
            </w:r>
          </w:p>
        </w:tc>
        <w:tc>
          <w:tcPr>
            <w:tcW w:w="3260" w:type="dxa"/>
            <w:vAlign w:val="center"/>
          </w:tcPr>
          <w:p w14:paraId="494C5DE2" w14:textId="54BE0B88"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长城基金</w:t>
            </w:r>
          </w:p>
        </w:tc>
        <w:tc>
          <w:tcPr>
            <w:tcW w:w="1418" w:type="dxa"/>
            <w:vAlign w:val="center"/>
          </w:tcPr>
          <w:p w14:paraId="11BA8C08" w14:textId="0037F7D6"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徐力恒</w:t>
            </w:r>
          </w:p>
        </w:tc>
      </w:tr>
      <w:tr w:rsidR="00B658CA" w:rsidRPr="00B666AD" w14:paraId="724507EB" w14:textId="77777777" w:rsidTr="00C92825">
        <w:trPr>
          <w:trHeight w:val="39"/>
          <w:jc w:val="center"/>
        </w:trPr>
        <w:tc>
          <w:tcPr>
            <w:tcW w:w="1555" w:type="dxa"/>
            <w:vMerge/>
            <w:vAlign w:val="center"/>
          </w:tcPr>
          <w:p w14:paraId="62B64ACF"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0660DE44" w14:textId="31DE536F"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西安瀑布资产</w:t>
            </w:r>
          </w:p>
        </w:tc>
        <w:tc>
          <w:tcPr>
            <w:tcW w:w="1134" w:type="dxa"/>
            <w:vAlign w:val="center"/>
          </w:tcPr>
          <w:p w14:paraId="4D3B7BDE" w14:textId="1B3E7378"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杨森</w:t>
            </w:r>
          </w:p>
        </w:tc>
        <w:tc>
          <w:tcPr>
            <w:tcW w:w="3260" w:type="dxa"/>
            <w:vAlign w:val="center"/>
          </w:tcPr>
          <w:p w14:paraId="7E0BD115" w14:textId="2FF70096"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永赢基金</w:t>
            </w:r>
          </w:p>
        </w:tc>
        <w:tc>
          <w:tcPr>
            <w:tcW w:w="1418" w:type="dxa"/>
            <w:vAlign w:val="center"/>
          </w:tcPr>
          <w:p w14:paraId="2660FFE0" w14:textId="6387112C"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林伟昊</w:t>
            </w:r>
          </w:p>
        </w:tc>
      </w:tr>
      <w:tr w:rsidR="00B658CA" w:rsidRPr="00B666AD" w14:paraId="3FD29E1A" w14:textId="77777777" w:rsidTr="00C92825">
        <w:trPr>
          <w:trHeight w:val="39"/>
          <w:jc w:val="center"/>
        </w:trPr>
        <w:tc>
          <w:tcPr>
            <w:tcW w:w="1555" w:type="dxa"/>
            <w:vMerge/>
            <w:vAlign w:val="center"/>
          </w:tcPr>
          <w:p w14:paraId="183D9566"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0D9939A2" w14:textId="3933941A"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国泰基金</w:t>
            </w:r>
          </w:p>
        </w:tc>
        <w:tc>
          <w:tcPr>
            <w:tcW w:w="1134" w:type="dxa"/>
            <w:vAlign w:val="center"/>
          </w:tcPr>
          <w:p w14:paraId="4A44AB95" w14:textId="531234B0"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陈凌暐</w:t>
            </w:r>
          </w:p>
        </w:tc>
        <w:tc>
          <w:tcPr>
            <w:tcW w:w="3260" w:type="dxa"/>
            <w:vAlign w:val="center"/>
          </w:tcPr>
          <w:p w14:paraId="477741A7" w14:textId="0AC58DED"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上海彤源投资</w:t>
            </w:r>
          </w:p>
        </w:tc>
        <w:tc>
          <w:tcPr>
            <w:tcW w:w="1418" w:type="dxa"/>
            <w:vAlign w:val="center"/>
          </w:tcPr>
          <w:p w14:paraId="451E8B4B" w14:textId="64E89948"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祖皝</w:t>
            </w:r>
          </w:p>
        </w:tc>
      </w:tr>
      <w:tr w:rsidR="00B658CA" w:rsidRPr="00B666AD" w14:paraId="7B88083E" w14:textId="77777777" w:rsidTr="00C92825">
        <w:trPr>
          <w:trHeight w:val="39"/>
          <w:jc w:val="center"/>
        </w:trPr>
        <w:tc>
          <w:tcPr>
            <w:tcW w:w="1555" w:type="dxa"/>
            <w:vMerge/>
            <w:vAlign w:val="center"/>
          </w:tcPr>
          <w:p w14:paraId="529718DE"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09A1EDF2" w14:textId="285B42AB"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平安证券</w:t>
            </w:r>
          </w:p>
        </w:tc>
        <w:tc>
          <w:tcPr>
            <w:tcW w:w="1134" w:type="dxa"/>
            <w:vAlign w:val="center"/>
          </w:tcPr>
          <w:p w14:paraId="2432029B" w14:textId="4191E153"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李峰</w:t>
            </w:r>
          </w:p>
        </w:tc>
        <w:tc>
          <w:tcPr>
            <w:tcW w:w="3260" w:type="dxa"/>
            <w:vAlign w:val="center"/>
          </w:tcPr>
          <w:p w14:paraId="2D9AB5CC" w14:textId="57E286D3"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汇丰晋信基金</w:t>
            </w:r>
          </w:p>
        </w:tc>
        <w:tc>
          <w:tcPr>
            <w:tcW w:w="1418" w:type="dxa"/>
            <w:vAlign w:val="center"/>
          </w:tcPr>
          <w:p w14:paraId="233D2382" w14:textId="11340D6E"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王家怡</w:t>
            </w:r>
          </w:p>
        </w:tc>
      </w:tr>
      <w:tr w:rsidR="00B658CA" w:rsidRPr="00B666AD" w14:paraId="530512F5" w14:textId="77777777" w:rsidTr="00C92825">
        <w:trPr>
          <w:trHeight w:val="39"/>
          <w:jc w:val="center"/>
        </w:trPr>
        <w:tc>
          <w:tcPr>
            <w:tcW w:w="1555" w:type="dxa"/>
            <w:vMerge/>
            <w:vAlign w:val="center"/>
          </w:tcPr>
          <w:p w14:paraId="08BED913"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1C9A63A1" w14:textId="501950D1"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苏州龙远投资</w:t>
            </w:r>
          </w:p>
        </w:tc>
        <w:tc>
          <w:tcPr>
            <w:tcW w:w="1134" w:type="dxa"/>
            <w:vAlign w:val="center"/>
          </w:tcPr>
          <w:p w14:paraId="69ECD407" w14:textId="43B67ABC"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李声农</w:t>
            </w:r>
          </w:p>
        </w:tc>
        <w:tc>
          <w:tcPr>
            <w:tcW w:w="3260" w:type="dxa"/>
            <w:vAlign w:val="center"/>
          </w:tcPr>
          <w:p w14:paraId="3D8F07C1" w14:textId="763E52B1"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珠海坚果私募基金</w:t>
            </w:r>
          </w:p>
        </w:tc>
        <w:tc>
          <w:tcPr>
            <w:tcW w:w="1418" w:type="dxa"/>
            <w:vAlign w:val="center"/>
          </w:tcPr>
          <w:p w14:paraId="33295094" w14:textId="6DE94E2F"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姚铁睿</w:t>
            </w:r>
          </w:p>
        </w:tc>
      </w:tr>
      <w:tr w:rsidR="00B658CA" w:rsidRPr="00B666AD" w14:paraId="28C80EFC" w14:textId="77777777" w:rsidTr="00C92825">
        <w:trPr>
          <w:trHeight w:val="39"/>
          <w:jc w:val="center"/>
        </w:trPr>
        <w:tc>
          <w:tcPr>
            <w:tcW w:w="1555" w:type="dxa"/>
            <w:vMerge/>
            <w:vAlign w:val="center"/>
          </w:tcPr>
          <w:p w14:paraId="78F2051D" w14:textId="77777777" w:rsidR="00B658CA" w:rsidRPr="00B666AD" w:rsidRDefault="00B658CA" w:rsidP="00B666AD">
            <w:pPr>
              <w:pStyle w:val="TableParagraph"/>
              <w:spacing w:line="360" w:lineRule="auto"/>
              <w:ind w:left="107" w:right="96"/>
              <w:rPr>
                <w:rFonts w:ascii="楷体" w:eastAsia="楷体" w:hAnsi="楷体" w:cs="宋体"/>
                <w:sz w:val="21"/>
                <w:szCs w:val="21"/>
              </w:rPr>
            </w:pPr>
          </w:p>
        </w:tc>
        <w:tc>
          <w:tcPr>
            <w:tcW w:w="3260" w:type="dxa"/>
            <w:vAlign w:val="center"/>
          </w:tcPr>
          <w:p w14:paraId="77BB1A86" w14:textId="4FF7384D"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浙江观合资产</w:t>
            </w:r>
          </w:p>
        </w:tc>
        <w:tc>
          <w:tcPr>
            <w:tcW w:w="1134" w:type="dxa"/>
            <w:vAlign w:val="center"/>
          </w:tcPr>
          <w:p w14:paraId="5FF58395" w14:textId="050124C3" w:rsidR="00B658CA" w:rsidRPr="00B666AD" w:rsidRDefault="00B658CA" w:rsidP="00B666AD">
            <w:pPr>
              <w:pStyle w:val="TableParagraph"/>
              <w:spacing w:line="360" w:lineRule="auto"/>
              <w:ind w:left="107" w:right="96"/>
              <w:jc w:val="center"/>
              <w:rPr>
                <w:rFonts w:ascii="楷体" w:eastAsia="楷体" w:hAnsi="楷体" w:cs="宋体"/>
                <w:color w:val="000000"/>
                <w:sz w:val="21"/>
                <w:szCs w:val="21"/>
              </w:rPr>
            </w:pPr>
            <w:r w:rsidRPr="00B666AD">
              <w:rPr>
                <w:rFonts w:ascii="楷体" w:eastAsia="楷体" w:hAnsi="楷体" w:hint="eastAsia"/>
                <w:color w:val="000000"/>
                <w:sz w:val="21"/>
                <w:szCs w:val="21"/>
              </w:rPr>
              <w:t>尚鹏岳</w:t>
            </w:r>
          </w:p>
        </w:tc>
        <w:tc>
          <w:tcPr>
            <w:tcW w:w="3260" w:type="dxa"/>
            <w:vAlign w:val="center"/>
          </w:tcPr>
          <w:p w14:paraId="68C5E389" w14:textId="18086CBD" w:rsidR="00B658CA" w:rsidRPr="006740BE" w:rsidRDefault="00B658CA" w:rsidP="00B666AD">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上海莽荒投资</w:t>
            </w:r>
          </w:p>
        </w:tc>
        <w:tc>
          <w:tcPr>
            <w:tcW w:w="1418" w:type="dxa"/>
            <w:vAlign w:val="center"/>
          </w:tcPr>
          <w:p w14:paraId="0AB6FB01" w14:textId="1EE3BC54" w:rsidR="00B658CA" w:rsidRPr="006740BE" w:rsidRDefault="00B658CA" w:rsidP="00B666AD">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庄峥嵘</w:t>
            </w:r>
          </w:p>
        </w:tc>
      </w:tr>
      <w:tr w:rsidR="00B658CA" w:rsidRPr="00B666AD" w14:paraId="62287754" w14:textId="77777777" w:rsidTr="00C92825">
        <w:trPr>
          <w:trHeight w:val="39"/>
          <w:jc w:val="center"/>
        </w:trPr>
        <w:tc>
          <w:tcPr>
            <w:tcW w:w="1555" w:type="dxa"/>
            <w:vMerge/>
            <w:vAlign w:val="center"/>
          </w:tcPr>
          <w:p w14:paraId="64D1D37A" w14:textId="77777777" w:rsidR="00B658CA" w:rsidRPr="00B666AD" w:rsidRDefault="00B658CA" w:rsidP="009238F3">
            <w:pPr>
              <w:pStyle w:val="TableParagraph"/>
              <w:spacing w:line="360" w:lineRule="auto"/>
              <w:ind w:left="107" w:right="96"/>
              <w:rPr>
                <w:rFonts w:ascii="楷体" w:eastAsia="楷体" w:hAnsi="楷体" w:cs="宋体"/>
                <w:sz w:val="21"/>
                <w:szCs w:val="21"/>
              </w:rPr>
            </w:pPr>
          </w:p>
        </w:tc>
        <w:tc>
          <w:tcPr>
            <w:tcW w:w="3260" w:type="dxa"/>
            <w:vAlign w:val="center"/>
          </w:tcPr>
          <w:p w14:paraId="60AAE4CE" w14:textId="7CBE6753"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养正基金</w:t>
            </w:r>
          </w:p>
        </w:tc>
        <w:tc>
          <w:tcPr>
            <w:tcW w:w="1134" w:type="dxa"/>
            <w:vAlign w:val="center"/>
          </w:tcPr>
          <w:p w14:paraId="1718ABD9" w14:textId="2F8ECCAC"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刘鹏</w:t>
            </w:r>
          </w:p>
        </w:tc>
        <w:tc>
          <w:tcPr>
            <w:tcW w:w="3260" w:type="dxa"/>
            <w:vAlign w:val="center"/>
          </w:tcPr>
          <w:p w14:paraId="288564B9" w14:textId="2D663923"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瀛沣资本</w:t>
            </w:r>
          </w:p>
        </w:tc>
        <w:tc>
          <w:tcPr>
            <w:tcW w:w="1418" w:type="dxa"/>
            <w:vAlign w:val="center"/>
          </w:tcPr>
          <w:p w14:paraId="2075CC39" w14:textId="446BB475"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张景云</w:t>
            </w:r>
          </w:p>
        </w:tc>
      </w:tr>
      <w:tr w:rsidR="00B658CA" w:rsidRPr="00B666AD" w14:paraId="70CF47F6" w14:textId="77777777" w:rsidTr="00C92825">
        <w:trPr>
          <w:trHeight w:val="39"/>
          <w:jc w:val="center"/>
        </w:trPr>
        <w:tc>
          <w:tcPr>
            <w:tcW w:w="1555" w:type="dxa"/>
            <w:vMerge/>
            <w:vAlign w:val="center"/>
          </w:tcPr>
          <w:p w14:paraId="42FB41EE" w14:textId="77777777" w:rsidR="00B658CA" w:rsidRPr="00B666AD" w:rsidRDefault="00B658CA" w:rsidP="009238F3">
            <w:pPr>
              <w:pStyle w:val="TableParagraph"/>
              <w:spacing w:line="360" w:lineRule="auto"/>
              <w:ind w:left="107" w:right="96"/>
              <w:rPr>
                <w:rFonts w:ascii="楷体" w:eastAsia="楷体" w:hAnsi="楷体" w:cs="宋体"/>
                <w:sz w:val="21"/>
                <w:szCs w:val="21"/>
              </w:rPr>
            </w:pPr>
          </w:p>
        </w:tc>
        <w:tc>
          <w:tcPr>
            <w:tcW w:w="3260" w:type="dxa"/>
            <w:vAlign w:val="center"/>
          </w:tcPr>
          <w:p w14:paraId="3C1D1157" w14:textId="144E9D28"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平安资产多资产投资</w:t>
            </w:r>
          </w:p>
        </w:tc>
        <w:tc>
          <w:tcPr>
            <w:tcW w:w="1134" w:type="dxa"/>
            <w:vAlign w:val="center"/>
          </w:tcPr>
          <w:p w14:paraId="422F1431" w14:textId="26EFC3A0"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刘博</w:t>
            </w:r>
          </w:p>
        </w:tc>
        <w:tc>
          <w:tcPr>
            <w:tcW w:w="3260" w:type="dxa"/>
            <w:vAlign w:val="center"/>
          </w:tcPr>
          <w:p w14:paraId="2326709F" w14:textId="5A37C04E"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朱雀基金</w:t>
            </w:r>
          </w:p>
        </w:tc>
        <w:tc>
          <w:tcPr>
            <w:tcW w:w="1418" w:type="dxa"/>
            <w:vAlign w:val="center"/>
          </w:tcPr>
          <w:p w14:paraId="14BB4EEB" w14:textId="4277F238"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许可</w:t>
            </w:r>
          </w:p>
        </w:tc>
      </w:tr>
      <w:tr w:rsidR="00B658CA" w:rsidRPr="00B666AD" w14:paraId="3B640E28" w14:textId="77777777" w:rsidTr="00C92825">
        <w:trPr>
          <w:trHeight w:val="39"/>
          <w:jc w:val="center"/>
        </w:trPr>
        <w:tc>
          <w:tcPr>
            <w:tcW w:w="1555" w:type="dxa"/>
            <w:vMerge/>
            <w:vAlign w:val="center"/>
          </w:tcPr>
          <w:p w14:paraId="571640B3" w14:textId="77777777" w:rsidR="00B658CA" w:rsidRPr="00B666AD" w:rsidRDefault="00B658CA" w:rsidP="009238F3">
            <w:pPr>
              <w:pStyle w:val="TableParagraph"/>
              <w:spacing w:line="360" w:lineRule="auto"/>
              <w:ind w:left="107" w:right="96"/>
              <w:rPr>
                <w:rFonts w:ascii="楷体" w:eastAsia="楷体" w:hAnsi="楷体" w:cs="宋体"/>
                <w:sz w:val="21"/>
                <w:szCs w:val="21"/>
              </w:rPr>
            </w:pPr>
          </w:p>
        </w:tc>
        <w:tc>
          <w:tcPr>
            <w:tcW w:w="3260" w:type="dxa"/>
            <w:vAlign w:val="center"/>
          </w:tcPr>
          <w:p w14:paraId="0BBCED52" w14:textId="57309E86"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广发基金</w:t>
            </w:r>
          </w:p>
        </w:tc>
        <w:tc>
          <w:tcPr>
            <w:tcW w:w="1134" w:type="dxa"/>
            <w:vAlign w:val="center"/>
          </w:tcPr>
          <w:p w14:paraId="69E9118B" w14:textId="7F3E6CDE"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陈宇庭</w:t>
            </w:r>
          </w:p>
        </w:tc>
        <w:tc>
          <w:tcPr>
            <w:tcW w:w="3260" w:type="dxa"/>
            <w:vAlign w:val="center"/>
          </w:tcPr>
          <w:p w14:paraId="2D52E886" w14:textId="10FBC4A0"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东吴基金</w:t>
            </w:r>
          </w:p>
        </w:tc>
        <w:tc>
          <w:tcPr>
            <w:tcW w:w="1418" w:type="dxa"/>
            <w:vAlign w:val="center"/>
          </w:tcPr>
          <w:p w14:paraId="60AF2D27" w14:textId="25B2D8C3"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刘浩宇</w:t>
            </w:r>
          </w:p>
        </w:tc>
      </w:tr>
      <w:tr w:rsidR="00B658CA" w:rsidRPr="00B666AD" w14:paraId="1D1C6763" w14:textId="77777777" w:rsidTr="00C92825">
        <w:trPr>
          <w:trHeight w:val="39"/>
          <w:jc w:val="center"/>
        </w:trPr>
        <w:tc>
          <w:tcPr>
            <w:tcW w:w="1555" w:type="dxa"/>
            <w:vMerge/>
            <w:vAlign w:val="center"/>
          </w:tcPr>
          <w:p w14:paraId="45F5F286" w14:textId="77777777" w:rsidR="00B658CA" w:rsidRPr="00B666AD" w:rsidRDefault="00B658CA" w:rsidP="009238F3">
            <w:pPr>
              <w:pStyle w:val="TableParagraph"/>
              <w:spacing w:line="360" w:lineRule="auto"/>
              <w:ind w:left="107" w:right="96"/>
              <w:rPr>
                <w:rFonts w:ascii="楷体" w:eastAsia="楷体" w:hAnsi="楷体" w:cs="宋体"/>
                <w:sz w:val="21"/>
                <w:szCs w:val="21"/>
              </w:rPr>
            </w:pPr>
          </w:p>
        </w:tc>
        <w:tc>
          <w:tcPr>
            <w:tcW w:w="3260" w:type="dxa"/>
            <w:vAlign w:val="center"/>
          </w:tcPr>
          <w:p w14:paraId="0765DF87" w14:textId="18E379F6"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广发基金</w:t>
            </w:r>
          </w:p>
        </w:tc>
        <w:tc>
          <w:tcPr>
            <w:tcW w:w="1134" w:type="dxa"/>
            <w:vAlign w:val="center"/>
          </w:tcPr>
          <w:p w14:paraId="6A3CFBEE" w14:textId="69CA88D6"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王瑞冬</w:t>
            </w:r>
          </w:p>
        </w:tc>
        <w:tc>
          <w:tcPr>
            <w:tcW w:w="3260" w:type="dxa"/>
            <w:vAlign w:val="center"/>
          </w:tcPr>
          <w:p w14:paraId="4099DB03" w14:textId="74C8DAAF"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汇添富基金</w:t>
            </w:r>
          </w:p>
        </w:tc>
        <w:tc>
          <w:tcPr>
            <w:tcW w:w="1418" w:type="dxa"/>
            <w:vAlign w:val="center"/>
          </w:tcPr>
          <w:p w14:paraId="6973DE19" w14:textId="587A6E8C"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刘高晓</w:t>
            </w:r>
          </w:p>
        </w:tc>
      </w:tr>
      <w:tr w:rsidR="00B658CA" w:rsidRPr="00B666AD" w14:paraId="03871B5A" w14:textId="77777777" w:rsidTr="00C92825">
        <w:trPr>
          <w:trHeight w:val="39"/>
          <w:jc w:val="center"/>
        </w:trPr>
        <w:tc>
          <w:tcPr>
            <w:tcW w:w="1555" w:type="dxa"/>
            <w:vMerge/>
            <w:vAlign w:val="center"/>
          </w:tcPr>
          <w:p w14:paraId="2357C44F" w14:textId="77777777" w:rsidR="00B658CA" w:rsidRPr="00B666AD" w:rsidRDefault="00B658CA" w:rsidP="009238F3">
            <w:pPr>
              <w:pStyle w:val="TableParagraph"/>
              <w:spacing w:line="360" w:lineRule="auto"/>
              <w:ind w:left="107" w:right="96"/>
              <w:rPr>
                <w:rFonts w:ascii="楷体" w:eastAsia="楷体" w:hAnsi="楷体" w:cs="宋体"/>
                <w:sz w:val="21"/>
                <w:szCs w:val="21"/>
              </w:rPr>
            </w:pPr>
          </w:p>
        </w:tc>
        <w:tc>
          <w:tcPr>
            <w:tcW w:w="3260" w:type="dxa"/>
            <w:vAlign w:val="center"/>
          </w:tcPr>
          <w:p w14:paraId="7912D51A" w14:textId="19F07BF8"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方正富邦基金</w:t>
            </w:r>
          </w:p>
        </w:tc>
        <w:tc>
          <w:tcPr>
            <w:tcW w:w="1134" w:type="dxa"/>
            <w:vAlign w:val="center"/>
          </w:tcPr>
          <w:p w14:paraId="62862E72" w14:textId="39D0A718"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巩显峰</w:t>
            </w:r>
          </w:p>
        </w:tc>
        <w:tc>
          <w:tcPr>
            <w:tcW w:w="3260" w:type="dxa"/>
            <w:vAlign w:val="center"/>
          </w:tcPr>
          <w:p w14:paraId="50B0A9C0" w14:textId="757FEB90"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中金公司</w:t>
            </w:r>
          </w:p>
        </w:tc>
        <w:tc>
          <w:tcPr>
            <w:tcW w:w="1418" w:type="dxa"/>
            <w:vAlign w:val="center"/>
          </w:tcPr>
          <w:p w14:paraId="246CF887" w14:textId="477CE7FA"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董俊业</w:t>
            </w:r>
          </w:p>
        </w:tc>
      </w:tr>
      <w:tr w:rsidR="00B658CA" w:rsidRPr="00B666AD" w14:paraId="2BF3DB9B" w14:textId="77777777" w:rsidTr="00C92825">
        <w:trPr>
          <w:trHeight w:val="39"/>
          <w:jc w:val="center"/>
        </w:trPr>
        <w:tc>
          <w:tcPr>
            <w:tcW w:w="1555" w:type="dxa"/>
            <w:vMerge/>
            <w:vAlign w:val="center"/>
          </w:tcPr>
          <w:p w14:paraId="7779CCB4" w14:textId="77777777" w:rsidR="00B658CA" w:rsidRPr="00B666AD" w:rsidRDefault="00B658CA" w:rsidP="009238F3">
            <w:pPr>
              <w:pStyle w:val="TableParagraph"/>
              <w:spacing w:line="360" w:lineRule="auto"/>
              <w:ind w:left="107" w:right="96"/>
              <w:rPr>
                <w:rFonts w:ascii="楷体" w:eastAsia="楷体" w:hAnsi="楷体" w:cs="宋体"/>
                <w:sz w:val="21"/>
                <w:szCs w:val="21"/>
              </w:rPr>
            </w:pPr>
          </w:p>
        </w:tc>
        <w:tc>
          <w:tcPr>
            <w:tcW w:w="3260" w:type="dxa"/>
            <w:vAlign w:val="center"/>
          </w:tcPr>
          <w:p w14:paraId="16AEFF58" w14:textId="202BCCC4"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招商上海基金</w:t>
            </w:r>
          </w:p>
        </w:tc>
        <w:tc>
          <w:tcPr>
            <w:tcW w:w="1134" w:type="dxa"/>
            <w:vAlign w:val="center"/>
          </w:tcPr>
          <w:p w14:paraId="52868073" w14:textId="4B5B514C"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朱红裕</w:t>
            </w:r>
          </w:p>
        </w:tc>
        <w:tc>
          <w:tcPr>
            <w:tcW w:w="3260" w:type="dxa"/>
            <w:vAlign w:val="center"/>
          </w:tcPr>
          <w:p w14:paraId="0CFA9F6F" w14:textId="073949E2"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Pr>
                <w:rFonts w:ascii="楷体" w:eastAsia="楷体" w:hAnsi="楷体" w:hint="eastAsia"/>
                <w:color w:val="000000"/>
                <w:sz w:val="21"/>
                <w:szCs w:val="21"/>
              </w:rPr>
              <w:t>申万宏源化工</w:t>
            </w:r>
          </w:p>
        </w:tc>
        <w:tc>
          <w:tcPr>
            <w:tcW w:w="1418" w:type="dxa"/>
            <w:vAlign w:val="center"/>
          </w:tcPr>
          <w:p w14:paraId="05C32F22" w14:textId="2C81295F"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9238F3">
              <w:rPr>
                <w:rFonts w:ascii="楷体" w:eastAsia="楷体" w:hAnsi="楷体" w:hint="eastAsia"/>
                <w:color w:val="000000"/>
                <w:sz w:val="21"/>
                <w:szCs w:val="21"/>
              </w:rPr>
              <w:t>邵靖宇</w:t>
            </w:r>
          </w:p>
        </w:tc>
      </w:tr>
      <w:tr w:rsidR="00B658CA" w:rsidRPr="00B666AD" w14:paraId="528E4807" w14:textId="77777777" w:rsidTr="00C92825">
        <w:trPr>
          <w:trHeight w:val="39"/>
          <w:jc w:val="center"/>
        </w:trPr>
        <w:tc>
          <w:tcPr>
            <w:tcW w:w="1555" w:type="dxa"/>
            <w:vMerge/>
            <w:vAlign w:val="center"/>
          </w:tcPr>
          <w:p w14:paraId="4B9B3A85" w14:textId="77777777" w:rsidR="00B658CA" w:rsidRPr="00B666AD" w:rsidRDefault="00B658CA" w:rsidP="009238F3">
            <w:pPr>
              <w:pStyle w:val="TableParagraph"/>
              <w:spacing w:line="360" w:lineRule="auto"/>
              <w:ind w:left="107" w:right="96"/>
              <w:rPr>
                <w:rFonts w:ascii="楷体" w:eastAsia="楷体" w:hAnsi="楷体" w:cs="宋体"/>
                <w:sz w:val="21"/>
                <w:szCs w:val="21"/>
              </w:rPr>
            </w:pPr>
          </w:p>
        </w:tc>
        <w:tc>
          <w:tcPr>
            <w:tcW w:w="3260" w:type="dxa"/>
            <w:vAlign w:val="center"/>
          </w:tcPr>
          <w:p w14:paraId="1D20D1C4" w14:textId="30A7F524"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Pr>
                <w:rFonts w:ascii="楷体" w:eastAsia="楷体" w:hAnsi="楷体" w:hint="eastAsia"/>
                <w:color w:val="000000"/>
                <w:sz w:val="21"/>
                <w:szCs w:val="21"/>
              </w:rPr>
              <w:t>申万宏源化工</w:t>
            </w:r>
          </w:p>
        </w:tc>
        <w:tc>
          <w:tcPr>
            <w:tcW w:w="1134" w:type="dxa"/>
            <w:vAlign w:val="center"/>
          </w:tcPr>
          <w:p w14:paraId="0F1C10B1" w14:textId="53C7B084"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Pr>
                <w:rFonts w:ascii="楷体" w:eastAsia="楷体" w:hAnsi="楷体" w:hint="eastAsia"/>
                <w:color w:val="000000"/>
                <w:sz w:val="21"/>
                <w:szCs w:val="21"/>
              </w:rPr>
              <w:t>宋涛</w:t>
            </w:r>
          </w:p>
        </w:tc>
        <w:tc>
          <w:tcPr>
            <w:tcW w:w="3260" w:type="dxa"/>
            <w:vAlign w:val="center"/>
          </w:tcPr>
          <w:p w14:paraId="42B90A87" w14:textId="780CA7D8"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山西证券研究所</w:t>
            </w:r>
          </w:p>
        </w:tc>
        <w:tc>
          <w:tcPr>
            <w:tcW w:w="1418" w:type="dxa"/>
            <w:vAlign w:val="center"/>
          </w:tcPr>
          <w:p w14:paraId="4FD5A7AC" w14:textId="18900EEB"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冀泳洁</w:t>
            </w:r>
          </w:p>
        </w:tc>
      </w:tr>
      <w:tr w:rsidR="00B658CA" w:rsidRPr="00B666AD" w14:paraId="1FBBAD11" w14:textId="77777777" w:rsidTr="00C92825">
        <w:trPr>
          <w:trHeight w:val="39"/>
          <w:jc w:val="center"/>
        </w:trPr>
        <w:tc>
          <w:tcPr>
            <w:tcW w:w="1555" w:type="dxa"/>
            <w:vMerge/>
            <w:vAlign w:val="center"/>
          </w:tcPr>
          <w:p w14:paraId="00097014" w14:textId="77777777" w:rsidR="00B658CA" w:rsidRPr="00B666AD" w:rsidRDefault="00B658CA" w:rsidP="009238F3">
            <w:pPr>
              <w:pStyle w:val="TableParagraph"/>
              <w:spacing w:line="360" w:lineRule="auto"/>
              <w:ind w:left="107" w:right="96"/>
              <w:rPr>
                <w:rFonts w:ascii="楷体" w:eastAsia="楷体" w:hAnsi="楷体" w:cs="宋体"/>
                <w:sz w:val="21"/>
                <w:szCs w:val="21"/>
              </w:rPr>
            </w:pPr>
          </w:p>
        </w:tc>
        <w:tc>
          <w:tcPr>
            <w:tcW w:w="3260" w:type="dxa"/>
            <w:vAlign w:val="center"/>
          </w:tcPr>
          <w:p w14:paraId="051D6418" w14:textId="6BDBBCE4"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山西证券研究所</w:t>
            </w:r>
          </w:p>
        </w:tc>
        <w:tc>
          <w:tcPr>
            <w:tcW w:w="1134" w:type="dxa"/>
            <w:vAlign w:val="center"/>
          </w:tcPr>
          <w:p w14:paraId="5395A25E" w14:textId="67EA5755" w:rsidR="00B658CA" w:rsidRPr="00B666AD"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申向阳</w:t>
            </w:r>
          </w:p>
        </w:tc>
        <w:tc>
          <w:tcPr>
            <w:tcW w:w="3260" w:type="dxa"/>
            <w:vAlign w:val="center"/>
          </w:tcPr>
          <w:p w14:paraId="2E82D9BE" w14:textId="7923D1C1"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山西证券研究所</w:t>
            </w:r>
          </w:p>
        </w:tc>
        <w:tc>
          <w:tcPr>
            <w:tcW w:w="1418" w:type="dxa"/>
            <w:vAlign w:val="center"/>
          </w:tcPr>
          <w:p w14:paraId="6CE81D5F" w14:textId="6E32DB30"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刘聪颖</w:t>
            </w:r>
          </w:p>
        </w:tc>
      </w:tr>
      <w:tr w:rsidR="00B658CA" w:rsidRPr="00B666AD" w14:paraId="2C70477A" w14:textId="77777777" w:rsidTr="00C92825">
        <w:trPr>
          <w:trHeight w:val="39"/>
          <w:jc w:val="center"/>
        </w:trPr>
        <w:tc>
          <w:tcPr>
            <w:tcW w:w="1555" w:type="dxa"/>
            <w:vMerge/>
            <w:vAlign w:val="center"/>
          </w:tcPr>
          <w:p w14:paraId="463CBF5C" w14:textId="77777777" w:rsidR="00B658CA" w:rsidRPr="00B666AD" w:rsidRDefault="00B658CA" w:rsidP="009238F3">
            <w:pPr>
              <w:pStyle w:val="TableParagraph"/>
              <w:spacing w:line="360" w:lineRule="auto"/>
              <w:ind w:left="107" w:right="96"/>
              <w:rPr>
                <w:rFonts w:ascii="楷体" w:eastAsia="楷体" w:hAnsi="楷体" w:cs="宋体"/>
                <w:sz w:val="21"/>
                <w:szCs w:val="21"/>
              </w:rPr>
            </w:pPr>
          </w:p>
        </w:tc>
        <w:tc>
          <w:tcPr>
            <w:tcW w:w="3260" w:type="dxa"/>
            <w:vAlign w:val="center"/>
          </w:tcPr>
          <w:p w14:paraId="2385FBEC" w14:textId="300FA6DE"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山西证券研究所</w:t>
            </w:r>
          </w:p>
        </w:tc>
        <w:tc>
          <w:tcPr>
            <w:tcW w:w="1134" w:type="dxa"/>
            <w:vAlign w:val="center"/>
          </w:tcPr>
          <w:p w14:paraId="661E5BDB" w14:textId="638151D0"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杨林浩</w:t>
            </w:r>
          </w:p>
        </w:tc>
        <w:tc>
          <w:tcPr>
            <w:tcW w:w="3260" w:type="dxa"/>
            <w:vAlign w:val="center"/>
          </w:tcPr>
          <w:p w14:paraId="35B6D992" w14:textId="732C771F" w:rsidR="00B658CA" w:rsidRPr="009238F3" w:rsidRDefault="00B658CA" w:rsidP="009238F3">
            <w:pPr>
              <w:pStyle w:val="TableParagraph"/>
              <w:spacing w:line="360" w:lineRule="auto"/>
              <w:ind w:left="107" w:right="96"/>
              <w:jc w:val="center"/>
              <w:rPr>
                <w:rFonts w:ascii="楷体" w:eastAsia="楷体" w:hAnsi="楷体"/>
                <w:b/>
                <w:bCs/>
                <w:color w:val="000000"/>
                <w:sz w:val="21"/>
                <w:szCs w:val="21"/>
              </w:rPr>
            </w:pPr>
            <w:r w:rsidRPr="006740BE">
              <w:rPr>
                <w:rFonts w:ascii="楷体" w:eastAsia="楷体" w:hAnsi="楷体" w:hint="eastAsia"/>
                <w:color w:val="000000"/>
                <w:sz w:val="21"/>
                <w:szCs w:val="21"/>
              </w:rPr>
              <w:t>山西证券研究所</w:t>
            </w:r>
          </w:p>
        </w:tc>
        <w:tc>
          <w:tcPr>
            <w:tcW w:w="1418" w:type="dxa"/>
            <w:vAlign w:val="center"/>
          </w:tcPr>
          <w:p w14:paraId="42C576ED" w14:textId="0BE2C2F2"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焦春成</w:t>
            </w:r>
          </w:p>
        </w:tc>
      </w:tr>
      <w:tr w:rsidR="00B658CA" w:rsidRPr="00B666AD" w14:paraId="4FF0F2A0" w14:textId="77777777" w:rsidTr="00C92825">
        <w:trPr>
          <w:trHeight w:val="39"/>
          <w:jc w:val="center"/>
        </w:trPr>
        <w:tc>
          <w:tcPr>
            <w:tcW w:w="1555" w:type="dxa"/>
            <w:vMerge/>
            <w:vAlign w:val="center"/>
          </w:tcPr>
          <w:p w14:paraId="74815A0E" w14:textId="77777777" w:rsidR="00B658CA" w:rsidRPr="00B666AD" w:rsidRDefault="00B658CA" w:rsidP="009238F3">
            <w:pPr>
              <w:pStyle w:val="TableParagraph"/>
              <w:spacing w:line="360" w:lineRule="auto"/>
              <w:ind w:left="107" w:right="96"/>
              <w:rPr>
                <w:rFonts w:ascii="楷体" w:eastAsia="楷体" w:hAnsi="楷体" w:cs="宋体"/>
                <w:sz w:val="21"/>
                <w:szCs w:val="21"/>
              </w:rPr>
            </w:pPr>
          </w:p>
        </w:tc>
        <w:tc>
          <w:tcPr>
            <w:tcW w:w="3260" w:type="dxa"/>
            <w:vAlign w:val="center"/>
          </w:tcPr>
          <w:p w14:paraId="2168CA8B" w14:textId="155D79EF"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山西证券投资管理部</w:t>
            </w:r>
          </w:p>
        </w:tc>
        <w:tc>
          <w:tcPr>
            <w:tcW w:w="1134" w:type="dxa"/>
            <w:vAlign w:val="center"/>
          </w:tcPr>
          <w:p w14:paraId="4C2EE8EC" w14:textId="3E1B8C42"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r w:rsidRPr="006740BE">
              <w:rPr>
                <w:rFonts w:ascii="楷体" w:eastAsia="楷体" w:hAnsi="楷体" w:hint="eastAsia"/>
                <w:color w:val="000000"/>
                <w:sz w:val="21"/>
                <w:szCs w:val="21"/>
              </w:rPr>
              <w:t>孟成祯</w:t>
            </w:r>
          </w:p>
        </w:tc>
        <w:tc>
          <w:tcPr>
            <w:tcW w:w="3260" w:type="dxa"/>
            <w:vAlign w:val="center"/>
          </w:tcPr>
          <w:p w14:paraId="3EAA88F1" w14:textId="17F9F98D"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p>
        </w:tc>
        <w:tc>
          <w:tcPr>
            <w:tcW w:w="1418" w:type="dxa"/>
            <w:vAlign w:val="center"/>
          </w:tcPr>
          <w:p w14:paraId="2F544BE9" w14:textId="0572963B" w:rsidR="00B658CA" w:rsidRPr="006740BE" w:rsidRDefault="00B658CA" w:rsidP="009238F3">
            <w:pPr>
              <w:pStyle w:val="TableParagraph"/>
              <w:spacing w:line="360" w:lineRule="auto"/>
              <w:ind w:left="107" w:right="96"/>
              <w:jc w:val="center"/>
              <w:rPr>
                <w:rFonts w:ascii="楷体" w:eastAsia="楷体" w:hAnsi="楷体"/>
                <w:color w:val="000000"/>
                <w:sz w:val="21"/>
                <w:szCs w:val="21"/>
              </w:rPr>
            </w:pPr>
          </w:p>
        </w:tc>
      </w:tr>
      <w:tr w:rsidR="009238F3" w:rsidRPr="00B666AD" w14:paraId="29029176" w14:textId="77777777" w:rsidTr="00C92825">
        <w:trPr>
          <w:trHeight w:val="558"/>
          <w:jc w:val="center"/>
        </w:trPr>
        <w:tc>
          <w:tcPr>
            <w:tcW w:w="1555" w:type="dxa"/>
            <w:tcBorders>
              <w:bottom w:val="single" w:sz="4" w:space="0" w:color="auto"/>
            </w:tcBorders>
            <w:vAlign w:val="center"/>
          </w:tcPr>
          <w:p w14:paraId="22FDC492" w14:textId="77777777" w:rsidR="009238F3" w:rsidRPr="00B666AD" w:rsidRDefault="009238F3" w:rsidP="009238F3">
            <w:pPr>
              <w:pStyle w:val="TableParagraph"/>
              <w:spacing w:before="1" w:line="360" w:lineRule="auto"/>
              <w:ind w:firstLineChars="100" w:firstLine="210"/>
              <w:rPr>
                <w:rFonts w:ascii="楷体" w:eastAsia="楷体" w:hAnsi="楷体" w:cs="宋体"/>
                <w:sz w:val="21"/>
                <w:szCs w:val="21"/>
              </w:rPr>
            </w:pPr>
            <w:r w:rsidRPr="00B666AD">
              <w:rPr>
                <w:rFonts w:ascii="楷体" w:eastAsia="楷体" w:hAnsi="楷体" w:cs="宋体" w:hint="eastAsia"/>
                <w:sz w:val="21"/>
                <w:szCs w:val="21"/>
              </w:rPr>
              <w:t>时间</w:t>
            </w:r>
          </w:p>
        </w:tc>
        <w:tc>
          <w:tcPr>
            <w:tcW w:w="9072" w:type="dxa"/>
            <w:gridSpan w:val="4"/>
            <w:tcBorders>
              <w:bottom w:val="single" w:sz="4" w:space="0" w:color="auto"/>
            </w:tcBorders>
            <w:vAlign w:val="center"/>
          </w:tcPr>
          <w:p w14:paraId="7C6AD1E1" w14:textId="6981BD44" w:rsidR="009238F3" w:rsidRPr="00B666AD" w:rsidRDefault="009238F3" w:rsidP="009238F3">
            <w:pPr>
              <w:pStyle w:val="TableParagraph"/>
              <w:spacing w:line="360" w:lineRule="auto"/>
              <w:rPr>
                <w:rFonts w:ascii="楷体" w:eastAsia="楷体" w:hAnsi="楷体" w:cs="宋体"/>
                <w:sz w:val="21"/>
                <w:szCs w:val="21"/>
              </w:rPr>
            </w:pPr>
            <w:r w:rsidRPr="00B666AD">
              <w:rPr>
                <w:rFonts w:ascii="楷体" w:eastAsia="楷体" w:hAnsi="楷体" w:cs="宋体" w:hint="eastAsia"/>
                <w:sz w:val="21"/>
                <w:szCs w:val="21"/>
              </w:rPr>
              <w:t>2</w:t>
            </w:r>
            <w:r w:rsidRPr="00B666AD">
              <w:rPr>
                <w:rFonts w:ascii="楷体" w:eastAsia="楷体" w:hAnsi="楷体" w:cs="宋体"/>
                <w:sz w:val="21"/>
                <w:szCs w:val="21"/>
              </w:rPr>
              <w:t>024</w:t>
            </w:r>
            <w:r w:rsidRPr="00B666AD">
              <w:rPr>
                <w:rFonts w:ascii="楷体" w:eastAsia="楷体" w:hAnsi="楷体" w:cs="宋体" w:hint="eastAsia"/>
                <w:sz w:val="21"/>
                <w:szCs w:val="21"/>
              </w:rPr>
              <w:t>年0</w:t>
            </w:r>
            <w:r w:rsidRPr="00B666AD">
              <w:rPr>
                <w:rFonts w:ascii="楷体" w:eastAsia="楷体" w:hAnsi="楷体" w:cs="宋体"/>
                <w:sz w:val="21"/>
                <w:szCs w:val="21"/>
                <w:lang w:val="en-US"/>
              </w:rPr>
              <w:t>8</w:t>
            </w:r>
            <w:r w:rsidRPr="00B666AD">
              <w:rPr>
                <w:rFonts w:ascii="楷体" w:eastAsia="楷体" w:hAnsi="楷体" w:cs="宋体" w:hint="eastAsia"/>
                <w:sz w:val="21"/>
                <w:szCs w:val="21"/>
              </w:rPr>
              <w:t>月</w:t>
            </w:r>
            <w:r w:rsidRPr="00B666AD">
              <w:rPr>
                <w:rFonts w:ascii="楷体" w:eastAsia="楷体" w:hAnsi="楷体" w:cs="宋体"/>
                <w:sz w:val="21"/>
                <w:szCs w:val="21"/>
              </w:rPr>
              <w:t>19</w:t>
            </w:r>
            <w:r>
              <w:rPr>
                <w:rFonts w:ascii="楷体" w:eastAsia="楷体" w:hAnsi="楷体" w:cs="宋体"/>
                <w:sz w:val="21"/>
                <w:szCs w:val="21"/>
              </w:rPr>
              <w:t>、</w:t>
            </w:r>
            <w:r>
              <w:rPr>
                <w:rFonts w:ascii="楷体" w:eastAsia="楷体" w:hAnsi="楷体" w:cs="宋体" w:hint="eastAsia"/>
                <w:sz w:val="21"/>
                <w:szCs w:val="21"/>
              </w:rPr>
              <w:t>2</w:t>
            </w:r>
            <w:r>
              <w:rPr>
                <w:rFonts w:ascii="楷体" w:eastAsia="楷体" w:hAnsi="楷体" w:cs="宋体"/>
                <w:sz w:val="21"/>
                <w:szCs w:val="21"/>
              </w:rPr>
              <w:t>0日</w:t>
            </w:r>
          </w:p>
        </w:tc>
      </w:tr>
      <w:tr w:rsidR="009238F3" w:rsidRPr="00B666AD" w14:paraId="077EB17B" w14:textId="77777777" w:rsidTr="00C92825">
        <w:trPr>
          <w:trHeight w:val="492"/>
          <w:jc w:val="center"/>
        </w:trPr>
        <w:tc>
          <w:tcPr>
            <w:tcW w:w="1555" w:type="dxa"/>
            <w:tcBorders>
              <w:top w:val="single" w:sz="4" w:space="0" w:color="auto"/>
              <w:left w:val="single" w:sz="4" w:space="0" w:color="auto"/>
              <w:bottom w:val="single" w:sz="4" w:space="0" w:color="auto"/>
              <w:right w:val="single" w:sz="4" w:space="0" w:color="auto"/>
            </w:tcBorders>
            <w:vAlign w:val="center"/>
          </w:tcPr>
          <w:p w14:paraId="629324EC" w14:textId="77777777" w:rsidR="009238F3" w:rsidRPr="00B666AD" w:rsidRDefault="009238F3" w:rsidP="009238F3">
            <w:pPr>
              <w:pStyle w:val="TableParagraph"/>
              <w:spacing w:before="1" w:line="360" w:lineRule="auto"/>
              <w:ind w:right="96" w:firstLineChars="100" w:firstLine="210"/>
              <w:rPr>
                <w:rFonts w:ascii="楷体" w:eastAsia="楷体" w:hAnsi="楷体" w:cs="宋体"/>
                <w:sz w:val="21"/>
                <w:szCs w:val="21"/>
              </w:rPr>
            </w:pPr>
            <w:r w:rsidRPr="00B666AD">
              <w:rPr>
                <w:rFonts w:ascii="楷体" w:eastAsia="楷体" w:hAnsi="楷体" w:cs="宋体" w:hint="eastAsia"/>
                <w:sz w:val="21"/>
                <w:szCs w:val="21"/>
              </w:rPr>
              <w:t>地点</w:t>
            </w:r>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41FC4F65" w14:textId="603A4AA3" w:rsidR="009238F3" w:rsidRPr="00B666AD" w:rsidRDefault="009238F3" w:rsidP="009238F3">
            <w:pPr>
              <w:pStyle w:val="TableParagraph"/>
              <w:spacing w:before="1" w:line="360" w:lineRule="auto"/>
              <w:rPr>
                <w:rFonts w:ascii="楷体" w:eastAsia="楷体" w:hAnsi="楷体" w:cs="宋体"/>
                <w:sz w:val="21"/>
                <w:szCs w:val="21"/>
              </w:rPr>
            </w:pPr>
            <w:r w:rsidRPr="00B666AD">
              <w:rPr>
                <w:rFonts w:ascii="楷体" w:eastAsia="楷体" w:hAnsi="楷体" w:cs="宋体" w:hint="eastAsia"/>
                <w:sz w:val="21"/>
                <w:szCs w:val="21"/>
              </w:rPr>
              <w:t>西安凯立新材料股份有限公司公司综合楼办公室</w:t>
            </w:r>
          </w:p>
        </w:tc>
      </w:tr>
      <w:tr w:rsidR="009238F3" w:rsidRPr="00B666AD" w14:paraId="58B73452" w14:textId="77777777" w:rsidTr="00C92825">
        <w:trPr>
          <w:trHeight w:val="558"/>
          <w:jc w:val="center"/>
        </w:trPr>
        <w:tc>
          <w:tcPr>
            <w:tcW w:w="1555" w:type="dxa"/>
            <w:tcBorders>
              <w:top w:val="single" w:sz="4" w:space="0" w:color="auto"/>
            </w:tcBorders>
            <w:vAlign w:val="center"/>
          </w:tcPr>
          <w:p w14:paraId="226B82B8" w14:textId="77777777" w:rsidR="009238F3" w:rsidRPr="00B666AD" w:rsidRDefault="009238F3" w:rsidP="009238F3">
            <w:pPr>
              <w:pStyle w:val="TableParagraph"/>
              <w:spacing w:before="1" w:line="360" w:lineRule="auto"/>
              <w:ind w:firstLineChars="100" w:firstLine="210"/>
              <w:rPr>
                <w:rFonts w:ascii="楷体" w:eastAsia="楷体" w:hAnsi="楷体" w:cs="宋体"/>
                <w:sz w:val="21"/>
                <w:szCs w:val="21"/>
              </w:rPr>
            </w:pPr>
            <w:r w:rsidRPr="00B666AD">
              <w:rPr>
                <w:rFonts w:ascii="楷体" w:eastAsia="楷体" w:hAnsi="楷体" w:cs="宋体" w:hint="eastAsia"/>
                <w:sz w:val="21"/>
                <w:szCs w:val="21"/>
              </w:rPr>
              <w:t>公司接待人员姓名</w:t>
            </w:r>
          </w:p>
        </w:tc>
        <w:tc>
          <w:tcPr>
            <w:tcW w:w="9072" w:type="dxa"/>
            <w:gridSpan w:val="4"/>
            <w:tcBorders>
              <w:top w:val="single" w:sz="4" w:space="0" w:color="auto"/>
            </w:tcBorders>
            <w:vAlign w:val="center"/>
          </w:tcPr>
          <w:p w14:paraId="118287D1" w14:textId="5493E937" w:rsidR="009238F3" w:rsidRPr="00B666AD" w:rsidRDefault="009238F3" w:rsidP="009238F3">
            <w:pPr>
              <w:pStyle w:val="TableParagraph"/>
              <w:spacing w:line="360" w:lineRule="auto"/>
              <w:rPr>
                <w:rFonts w:ascii="楷体" w:eastAsia="楷体" w:hAnsi="楷体" w:cs="宋体"/>
                <w:sz w:val="21"/>
                <w:szCs w:val="21"/>
              </w:rPr>
            </w:pPr>
            <w:r w:rsidRPr="00B666AD">
              <w:rPr>
                <w:rFonts w:ascii="楷体" w:eastAsia="楷体" w:hAnsi="楷体" w:cs="宋体" w:hint="eastAsia"/>
                <w:sz w:val="21"/>
                <w:szCs w:val="21"/>
              </w:rPr>
              <w:t>董事会秘书兼财务总监：王世红</w:t>
            </w:r>
          </w:p>
          <w:p w14:paraId="57A10E87" w14:textId="77777777" w:rsidR="009238F3" w:rsidRPr="00B666AD" w:rsidRDefault="009238F3" w:rsidP="009238F3">
            <w:pPr>
              <w:pStyle w:val="TableParagraph"/>
              <w:spacing w:line="360" w:lineRule="auto"/>
              <w:rPr>
                <w:rFonts w:ascii="楷体" w:eastAsia="楷体" w:hAnsi="楷体" w:cs="宋体"/>
                <w:sz w:val="21"/>
                <w:szCs w:val="21"/>
              </w:rPr>
            </w:pPr>
            <w:r w:rsidRPr="00B666AD">
              <w:rPr>
                <w:rFonts w:ascii="楷体" w:eastAsia="楷体" w:hAnsi="楷体" w:cs="宋体" w:hint="eastAsia"/>
                <w:sz w:val="21"/>
                <w:szCs w:val="21"/>
              </w:rPr>
              <w:t>证券事务代表：石婧文、曹渤杨</w:t>
            </w:r>
          </w:p>
        </w:tc>
      </w:tr>
      <w:tr w:rsidR="009238F3" w:rsidRPr="00B666AD" w14:paraId="7ED2692C" w14:textId="77777777" w:rsidTr="00C92825">
        <w:trPr>
          <w:trHeight w:val="1408"/>
          <w:jc w:val="center"/>
        </w:trPr>
        <w:tc>
          <w:tcPr>
            <w:tcW w:w="1555" w:type="dxa"/>
            <w:vAlign w:val="center"/>
          </w:tcPr>
          <w:p w14:paraId="075F217B" w14:textId="77777777" w:rsidR="009238F3" w:rsidRPr="00B666AD" w:rsidRDefault="009238F3" w:rsidP="009238F3">
            <w:pPr>
              <w:pStyle w:val="TableParagraph"/>
              <w:spacing w:line="360" w:lineRule="auto"/>
              <w:rPr>
                <w:rFonts w:ascii="楷体" w:eastAsia="楷体" w:hAnsi="楷体" w:cs="宋体"/>
                <w:sz w:val="21"/>
                <w:szCs w:val="21"/>
              </w:rPr>
            </w:pPr>
          </w:p>
          <w:p w14:paraId="6794308A" w14:textId="77777777" w:rsidR="009238F3" w:rsidRPr="00B666AD" w:rsidRDefault="009238F3" w:rsidP="009238F3">
            <w:pPr>
              <w:pStyle w:val="TableParagraph"/>
              <w:spacing w:before="5" w:line="360" w:lineRule="auto"/>
              <w:rPr>
                <w:rFonts w:ascii="楷体" w:eastAsia="楷体" w:hAnsi="楷体" w:cs="宋体"/>
                <w:sz w:val="21"/>
                <w:szCs w:val="21"/>
              </w:rPr>
            </w:pPr>
          </w:p>
          <w:p w14:paraId="3B171B90" w14:textId="77777777" w:rsidR="009238F3" w:rsidRPr="00B666AD" w:rsidRDefault="009238F3" w:rsidP="009238F3">
            <w:pPr>
              <w:pStyle w:val="TableParagraph"/>
              <w:spacing w:before="1" w:line="360" w:lineRule="auto"/>
              <w:ind w:left="107" w:right="96"/>
              <w:rPr>
                <w:rFonts w:ascii="楷体" w:eastAsia="楷体" w:hAnsi="楷体" w:cs="宋体"/>
                <w:sz w:val="21"/>
                <w:szCs w:val="21"/>
              </w:rPr>
            </w:pPr>
            <w:r w:rsidRPr="00B666AD">
              <w:rPr>
                <w:rFonts w:ascii="楷体" w:eastAsia="楷体" w:hAnsi="楷体" w:cs="宋体" w:hint="eastAsia"/>
                <w:sz w:val="21"/>
                <w:szCs w:val="21"/>
              </w:rPr>
              <w:t>投资者关系活动主要内容介绍</w:t>
            </w:r>
          </w:p>
        </w:tc>
        <w:tc>
          <w:tcPr>
            <w:tcW w:w="9072" w:type="dxa"/>
            <w:gridSpan w:val="4"/>
            <w:vAlign w:val="center"/>
          </w:tcPr>
          <w:p w14:paraId="38915B54" w14:textId="77777777" w:rsidR="009238F3" w:rsidRPr="00395614" w:rsidRDefault="009238F3" w:rsidP="009238F3">
            <w:pPr>
              <w:spacing w:line="360" w:lineRule="auto"/>
              <w:contextualSpacing/>
              <w:rPr>
                <w:rFonts w:ascii="楷体" w:eastAsia="楷体" w:hAnsi="楷体" w:cs="宋体"/>
                <w:b/>
                <w:bCs/>
              </w:rPr>
            </w:pPr>
            <w:r w:rsidRPr="00395614">
              <w:rPr>
                <w:rFonts w:ascii="楷体" w:eastAsia="楷体" w:hAnsi="楷体" w:cs="宋体"/>
                <w:b/>
                <w:bCs/>
              </w:rPr>
              <w:t>1、氢能项目的进展？</w:t>
            </w:r>
          </w:p>
          <w:p w14:paraId="3B6981E7" w14:textId="03535237" w:rsidR="009238F3" w:rsidRPr="00B666AD" w:rsidRDefault="009238F3" w:rsidP="009238F3">
            <w:pPr>
              <w:spacing w:line="360" w:lineRule="auto"/>
              <w:contextualSpacing/>
              <w:rPr>
                <w:rFonts w:ascii="楷体" w:eastAsia="楷体" w:hAnsi="楷体" w:cs="宋体"/>
              </w:rPr>
            </w:pPr>
            <w:r w:rsidRPr="00B666AD">
              <w:rPr>
                <w:rFonts w:ascii="楷体" w:eastAsia="楷体" w:hAnsi="楷体" w:cs="宋体" w:hint="eastAsia"/>
              </w:rPr>
              <w:t>尊敬的投资者您好！公司在氢能领域布局的在研项目涉及制氢、储氢和氢能应用。</w:t>
            </w:r>
            <w:r w:rsidRPr="00B666AD">
              <w:rPr>
                <w:rFonts w:ascii="楷体" w:eastAsia="楷体" w:hAnsi="楷体" w:cs="宋体"/>
              </w:rPr>
              <w:t>与PEM电解水制氢催化剂和质子交换膜燃料电池催化剂相关的“氢能专项”在研项目正处于批量试产/试用推广阶段；与储氢相关的新型有机液体储氢体系研发及产业化的在研项目正处于中试优化阶段。感谢您对公司的关注！</w:t>
            </w:r>
          </w:p>
          <w:p w14:paraId="59A95355" w14:textId="77777777" w:rsidR="009238F3" w:rsidRPr="00395614" w:rsidRDefault="009238F3" w:rsidP="009238F3">
            <w:pPr>
              <w:spacing w:line="360" w:lineRule="auto"/>
              <w:contextualSpacing/>
              <w:rPr>
                <w:rFonts w:ascii="楷体" w:eastAsia="楷体" w:hAnsi="楷体" w:cs="宋体"/>
                <w:b/>
                <w:bCs/>
              </w:rPr>
            </w:pPr>
            <w:r w:rsidRPr="00395614">
              <w:rPr>
                <w:rFonts w:ascii="楷体" w:eastAsia="楷体" w:hAnsi="楷体" w:cs="宋体"/>
                <w:b/>
                <w:bCs/>
              </w:rPr>
              <w:t>2、目前各个领域的收入占比情况？</w:t>
            </w:r>
          </w:p>
          <w:p w14:paraId="4FEECA9B" w14:textId="2BCB665A" w:rsidR="009238F3" w:rsidRPr="00B666AD" w:rsidRDefault="00CA5800" w:rsidP="009238F3">
            <w:pPr>
              <w:spacing w:line="360" w:lineRule="auto"/>
              <w:contextualSpacing/>
              <w:rPr>
                <w:rFonts w:ascii="楷体" w:eastAsia="楷体" w:hAnsi="楷体" w:cs="宋体"/>
              </w:rPr>
            </w:pPr>
            <w:r w:rsidRPr="00CA5800">
              <w:rPr>
                <w:rFonts w:ascii="楷体" w:eastAsia="楷体" w:hAnsi="楷体" w:cs="宋体" w:hint="eastAsia"/>
              </w:rPr>
              <w:t>尊敬的投资者您好！</w:t>
            </w:r>
            <w:r w:rsidRPr="00CA5800">
              <w:rPr>
                <w:rFonts w:ascii="楷体" w:eastAsia="楷体" w:hAnsi="楷体" w:cs="宋体"/>
              </w:rPr>
              <w:t>2024年上半年公司主营业务收入中占比较高的主要领域依次为:医药领域占比40.70%</w:t>
            </w:r>
            <w:r w:rsidR="00F86DC5">
              <w:rPr>
                <w:rFonts w:ascii="楷体" w:eastAsia="楷体" w:hAnsi="楷体" w:cs="宋体" w:hint="eastAsia"/>
              </w:rPr>
              <w:t>，</w:t>
            </w:r>
            <w:r w:rsidRPr="00CA5800">
              <w:rPr>
                <w:rFonts w:ascii="楷体" w:eastAsia="楷体" w:hAnsi="楷体" w:cs="宋体"/>
              </w:rPr>
              <w:t>基础化工占比24.04%，化工新材料占比20.69%。感谢您对公司的关注!</w:t>
            </w:r>
          </w:p>
          <w:p w14:paraId="16DF7746" w14:textId="293876BE" w:rsidR="009238F3" w:rsidRPr="00395614" w:rsidRDefault="009238F3" w:rsidP="009238F3">
            <w:pPr>
              <w:spacing w:line="360" w:lineRule="auto"/>
              <w:contextualSpacing/>
              <w:rPr>
                <w:rFonts w:ascii="楷体" w:eastAsia="楷体" w:hAnsi="楷体" w:cs="宋体"/>
                <w:b/>
                <w:bCs/>
              </w:rPr>
            </w:pPr>
            <w:r w:rsidRPr="00395614">
              <w:rPr>
                <w:rFonts w:ascii="楷体" w:eastAsia="楷体" w:hAnsi="楷体" w:cs="宋体"/>
                <w:b/>
                <w:bCs/>
              </w:rPr>
              <w:t>3、请问一下海外催化剂市场的开拓情况如何？</w:t>
            </w:r>
          </w:p>
          <w:p w14:paraId="15EF7F8A" w14:textId="77777777" w:rsidR="009238F3" w:rsidRPr="00B666AD" w:rsidRDefault="009238F3" w:rsidP="009238F3">
            <w:pPr>
              <w:spacing w:line="360" w:lineRule="auto"/>
              <w:contextualSpacing/>
              <w:rPr>
                <w:rFonts w:ascii="楷体" w:eastAsia="楷体" w:hAnsi="楷体" w:cs="宋体"/>
              </w:rPr>
            </w:pPr>
            <w:r w:rsidRPr="00B666AD">
              <w:rPr>
                <w:rFonts w:ascii="楷体" w:eastAsia="楷体" w:hAnsi="楷体" w:cs="宋体" w:hint="eastAsia"/>
              </w:rPr>
              <w:t>尊敬的投资者您好！公司已专门成立海外业务团队</w:t>
            </w:r>
            <w:r w:rsidRPr="00B666AD">
              <w:rPr>
                <w:rFonts w:ascii="楷体" w:eastAsia="楷体" w:hAnsi="楷体" w:cs="宋体"/>
              </w:rPr>
              <w:t>,将持续拓展海外市场。目前海外市场对公</w:t>
            </w:r>
            <w:r w:rsidRPr="00B666AD">
              <w:rPr>
                <w:rFonts w:ascii="楷体" w:eastAsia="楷体" w:hAnsi="楷体" w:cs="宋体"/>
              </w:rPr>
              <w:lastRenderedPageBreak/>
              <w:t>司营业收入贡献较少。感谢您对公司的关注!</w:t>
            </w:r>
          </w:p>
          <w:p w14:paraId="1FFC9312" w14:textId="77777777" w:rsidR="009238F3" w:rsidRPr="00395614" w:rsidRDefault="009238F3" w:rsidP="009238F3">
            <w:pPr>
              <w:spacing w:line="360" w:lineRule="auto"/>
              <w:contextualSpacing/>
              <w:rPr>
                <w:rFonts w:ascii="楷体" w:eastAsia="楷体" w:hAnsi="楷体" w:cs="宋体"/>
                <w:b/>
                <w:bCs/>
              </w:rPr>
            </w:pPr>
            <w:r w:rsidRPr="00395614">
              <w:rPr>
                <w:rFonts w:ascii="楷体" w:eastAsia="楷体" w:hAnsi="楷体" w:cs="宋体"/>
                <w:b/>
                <w:bCs/>
              </w:rPr>
              <w:t>4、请问领导PVC催化剂有没有开发的新的客户？</w:t>
            </w:r>
          </w:p>
          <w:p w14:paraId="37A2ED62" w14:textId="77777777" w:rsidR="009238F3" w:rsidRPr="00B666AD" w:rsidRDefault="009238F3" w:rsidP="009238F3">
            <w:pPr>
              <w:spacing w:line="360" w:lineRule="auto"/>
              <w:contextualSpacing/>
              <w:rPr>
                <w:rFonts w:ascii="楷体" w:eastAsia="楷体" w:hAnsi="楷体" w:cs="宋体"/>
              </w:rPr>
            </w:pPr>
            <w:r w:rsidRPr="00B666AD">
              <w:rPr>
                <w:rFonts w:ascii="楷体" w:eastAsia="楷体" w:hAnsi="楷体" w:cs="宋体" w:hint="eastAsia"/>
              </w:rPr>
              <w:t>尊敬的投资者您好！在</w:t>
            </w:r>
            <w:r w:rsidRPr="00B666AD">
              <w:rPr>
                <w:rFonts w:ascii="楷体" w:eastAsia="楷体" w:hAnsi="楷体" w:cs="宋体"/>
              </w:rPr>
              <w:t>PVC无汞催化剂领域，公司有新开发客户。感谢您对公司的关注!</w:t>
            </w:r>
          </w:p>
          <w:p w14:paraId="0079AC43" w14:textId="478FB772" w:rsidR="009238F3" w:rsidRPr="00395614" w:rsidRDefault="009238F3" w:rsidP="009238F3">
            <w:pPr>
              <w:spacing w:line="360" w:lineRule="auto"/>
              <w:contextualSpacing/>
              <w:rPr>
                <w:rFonts w:ascii="楷体" w:eastAsia="楷体" w:hAnsi="楷体" w:cs="宋体"/>
                <w:b/>
                <w:bCs/>
              </w:rPr>
            </w:pPr>
            <w:r w:rsidRPr="00395614">
              <w:rPr>
                <w:rFonts w:ascii="楷体" w:eastAsia="楷体" w:hAnsi="楷体" w:cs="宋体"/>
                <w:b/>
                <w:bCs/>
              </w:rPr>
              <w:t>5、公司目前的存货结构？</w:t>
            </w:r>
          </w:p>
          <w:p w14:paraId="7727F63E" w14:textId="766FF656" w:rsidR="009238F3" w:rsidRDefault="00DF4184" w:rsidP="009238F3">
            <w:pPr>
              <w:spacing w:line="360" w:lineRule="auto"/>
              <w:contextualSpacing/>
              <w:rPr>
                <w:rFonts w:ascii="楷体" w:eastAsia="楷体" w:hAnsi="楷体" w:cs="宋体"/>
              </w:rPr>
            </w:pPr>
            <w:r w:rsidRPr="00DF4184">
              <w:rPr>
                <w:rFonts w:ascii="楷体" w:eastAsia="楷体" w:hAnsi="楷体" w:cs="宋体" w:hint="eastAsia"/>
              </w:rPr>
              <w:t>尊敬的投资者您好！公司现有的库存结构分为原材料、周转材料、在产品以及库存商品</w:t>
            </w:r>
            <w:r w:rsidRPr="00DF4184">
              <w:rPr>
                <w:rFonts w:ascii="楷体" w:eastAsia="楷体" w:hAnsi="楷体" w:cs="宋体"/>
              </w:rPr>
              <w:t>,详见半年报附注</w:t>
            </w:r>
            <w:r w:rsidR="00354E34">
              <w:rPr>
                <w:rFonts w:ascii="楷体" w:eastAsia="楷体" w:hAnsi="楷体" w:cs="宋体" w:hint="eastAsia"/>
              </w:rPr>
              <w:t>第</w:t>
            </w:r>
            <w:r>
              <w:rPr>
                <w:rFonts w:ascii="楷体" w:eastAsia="楷体" w:hAnsi="楷体" w:cs="宋体" w:hint="eastAsia"/>
              </w:rPr>
              <w:t>1</w:t>
            </w:r>
            <w:r>
              <w:rPr>
                <w:rFonts w:ascii="楷体" w:eastAsia="楷体" w:hAnsi="楷体" w:cs="宋体"/>
              </w:rPr>
              <w:t>32</w:t>
            </w:r>
            <w:r>
              <w:rPr>
                <w:rFonts w:ascii="楷体" w:eastAsia="楷体" w:hAnsi="楷体" w:cs="宋体" w:hint="eastAsia"/>
              </w:rPr>
              <w:t>页</w:t>
            </w:r>
            <w:r w:rsidRPr="00DF4184">
              <w:rPr>
                <w:rFonts w:ascii="楷体" w:eastAsia="楷体" w:hAnsi="楷体" w:cs="宋体"/>
              </w:rPr>
              <w:t>。感谢您对公司的关注!</w:t>
            </w:r>
          </w:p>
          <w:p w14:paraId="6C73A86D" w14:textId="396D59DA" w:rsidR="009238F3" w:rsidRPr="001835A4" w:rsidRDefault="009238F3" w:rsidP="009238F3">
            <w:pPr>
              <w:spacing w:line="360" w:lineRule="auto"/>
              <w:contextualSpacing/>
              <w:rPr>
                <w:rFonts w:ascii="楷体" w:eastAsia="楷体" w:hAnsi="楷体" w:cs="宋体"/>
              </w:rPr>
            </w:pPr>
            <w:r w:rsidRPr="001835A4">
              <w:rPr>
                <w:rFonts w:ascii="楷体" w:eastAsia="楷体" w:hAnsi="楷体" w:cs="宋体"/>
                <w:b/>
                <w:bCs/>
              </w:rPr>
              <w:t>6、上半年合同负债增长原因？</w:t>
            </w:r>
          </w:p>
          <w:p w14:paraId="2C114945" w14:textId="63214189" w:rsidR="009238F3" w:rsidRPr="001835A4" w:rsidRDefault="009238F3" w:rsidP="009238F3">
            <w:pPr>
              <w:spacing w:line="360" w:lineRule="auto"/>
              <w:contextualSpacing/>
              <w:rPr>
                <w:rFonts w:ascii="楷体" w:eastAsia="楷体" w:hAnsi="楷体" w:cs="宋体"/>
              </w:rPr>
            </w:pPr>
            <w:r w:rsidRPr="00B666AD">
              <w:rPr>
                <w:rFonts w:ascii="楷体" w:eastAsia="楷体" w:hAnsi="楷体" w:cs="宋体" w:hint="eastAsia"/>
              </w:rPr>
              <w:t>尊敬的投资者您好！</w:t>
            </w:r>
            <w:r w:rsidRPr="001835A4">
              <w:rPr>
                <w:rFonts w:ascii="楷体" w:eastAsia="楷体" w:hAnsi="楷体" w:cs="宋体"/>
              </w:rPr>
              <w:t>2024年上半年合同负债为41,502,787.87元，较上年同比增长451.73%，主要系预收货款不含税款项调整到合同负债，采用款到发货结算模式的业务量增加所致。</w:t>
            </w:r>
            <w:r w:rsidRPr="00B666AD">
              <w:rPr>
                <w:rFonts w:ascii="楷体" w:eastAsia="楷体" w:hAnsi="楷体" w:cs="宋体"/>
              </w:rPr>
              <w:t>感谢您对公司的关注!</w:t>
            </w:r>
          </w:p>
          <w:p w14:paraId="2E34B6A8" w14:textId="77777777" w:rsidR="009238F3" w:rsidRPr="001835A4" w:rsidRDefault="009238F3" w:rsidP="009238F3">
            <w:pPr>
              <w:spacing w:line="360" w:lineRule="auto"/>
              <w:contextualSpacing/>
              <w:rPr>
                <w:rFonts w:ascii="楷体" w:eastAsia="楷体" w:hAnsi="楷体" w:cs="宋体"/>
                <w:b/>
                <w:bCs/>
              </w:rPr>
            </w:pPr>
            <w:r w:rsidRPr="001835A4">
              <w:rPr>
                <w:rFonts w:ascii="楷体" w:eastAsia="楷体" w:hAnsi="楷体" w:cs="宋体"/>
                <w:b/>
                <w:bCs/>
              </w:rPr>
              <w:t>7、铜川稀贵金属催化材料生产再利用产业化项目目前的产能利用率情况？未来的产能释放计划？</w:t>
            </w:r>
          </w:p>
          <w:p w14:paraId="375015A9" w14:textId="1E3C0839" w:rsidR="009238F3" w:rsidRPr="001835A4" w:rsidRDefault="00DF4184" w:rsidP="009238F3">
            <w:pPr>
              <w:spacing w:line="360" w:lineRule="auto"/>
              <w:contextualSpacing/>
              <w:rPr>
                <w:rFonts w:ascii="楷体" w:eastAsia="楷体" w:hAnsi="楷体" w:cs="宋体"/>
              </w:rPr>
            </w:pPr>
            <w:r w:rsidRPr="00DF4184">
              <w:rPr>
                <w:rFonts w:ascii="楷体" w:eastAsia="楷体" w:hAnsi="楷体" w:cs="宋体" w:hint="eastAsia"/>
              </w:rPr>
              <w:t>尊敬的投资者您好！公司募投项目已投入使用，根据市场推广经验，下游应用市场需求，以及客户验证、开发过程需要时间等因素的影响，计划今年达产率约为</w:t>
            </w:r>
            <w:r w:rsidRPr="00DF4184">
              <w:rPr>
                <w:rFonts w:ascii="楷体" w:eastAsia="楷体" w:hAnsi="楷体" w:cs="宋体"/>
              </w:rPr>
              <w:t>20%～30%，具体情况以公司披露公告为准！感谢您对公司的关注！</w:t>
            </w:r>
          </w:p>
          <w:p w14:paraId="165BCAF1" w14:textId="730272AA" w:rsidR="009238F3" w:rsidRPr="001835A4" w:rsidRDefault="009238F3" w:rsidP="009238F3">
            <w:pPr>
              <w:spacing w:line="360" w:lineRule="auto"/>
              <w:contextualSpacing/>
              <w:rPr>
                <w:rFonts w:ascii="楷体" w:eastAsia="楷体" w:hAnsi="楷体" w:cs="宋体"/>
                <w:b/>
                <w:bCs/>
              </w:rPr>
            </w:pPr>
            <w:r w:rsidRPr="001835A4">
              <w:rPr>
                <w:rFonts w:ascii="楷体" w:eastAsia="楷体" w:hAnsi="楷体" w:cs="宋体"/>
                <w:b/>
                <w:bCs/>
              </w:rPr>
              <w:t>8、丙烷脱氢催化剂进展情况如何？</w:t>
            </w:r>
          </w:p>
          <w:p w14:paraId="1E538423" w14:textId="77777777" w:rsidR="009238F3" w:rsidRDefault="009238F3" w:rsidP="009238F3">
            <w:pPr>
              <w:spacing w:line="360" w:lineRule="auto"/>
              <w:contextualSpacing/>
              <w:rPr>
                <w:rFonts w:ascii="楷体" w:eastAsia="楷体" w:hAnsi="楷体" w:cs="宋体"/>
              </w:rPr>
            </w:pPr>
            <w:r w:rsidRPr="00B666AD">
              <w:rPr>
                <w:rFonts w:ascii="楷体" w:eastAsia="楷体" w:hAnsi="楷体" w:cs="宋体" w:hint="eastAsia"/>
              </w:rPr>
              <w:t>尊敬的投资者您好！</w:t>
            </w:r>
            <w:r w:rsidRPr="001835A4">
              <w:rPr>
                <w:rFonts w:ascii="楷体" w:eastAsia="楷体" w:hAnsi="楷体" w:cs="宋体" w:hint="eastAsia"/>
              </w:rPr>
              <w:t>在研项目</w:t>
            </w:r>
            <w:r>
              <w:rPr>
                <w:rFonts w:ascii="楷体" w:eastAsia="楷体" w:hAnsi="楷体" w:cs="宋体" w:hint="eastAsia"/>
              </w:rPr>
              <w:t>“</w:t>
            </w:r>
            <w:r w:rsidRPr="001835A4">
              <w:rPr>
                <w:rFonts w:ascii="楷体" w:eastAsia="楷体" w:hAnsi="楷体" w:cs="宋体" w:hint="eastAsia"/>
              </w:rPr>
              <w:t>高性能烷烃脱氢铂系催化剂研发</w:t>
            </w:r>
            <w:r>
              <w:rPr>
                <w:rFonts w:ascii="楷体" w:eastAsia="楷体" w:hAnsi="楷体" w:cs="宋体"/>
              </w:rPr>
              <w:t>”</w:t>
            </w:r>
            <w:r w:rsidRPr="001835A4">
              <w:rPr>
                <w:rFonts w:ascii="楷体" w:eastAsia="楷体" w:hAnsi="楷体" w:cs="宋体" w:hint="eastAsia"/>
              </w:rPr>
              <w:t>正处于批量试产</w:t>
            </w:r>
            <w:r w:rsidRPr="001835A4">
              <w:rPr>
                <w:rFonts w:ascii="楷体" w:eastAsia="楷体" w:hAnsi="楷体" w:cs="宋体"/>
              </w:rPr>
              <w:t>/产线建设阶段。</w:t>
            </w:r>
            <w:r w:rsidRPr="00B666AD">
              <w:rPr>
                <w:rFonts w:ascii="楷体" w:eastAsia="楷体" w:hAnsi="楷体" w:cs="宋体"/>
              </w:rPr>
              <w:t>感谢您对公司的关注!</w:t>
            </w:r>
          </w:p>
          <w:p w14:paraId="676CFD29" w14:textId="15681CDA" w:rsidR="009238F3" w:rsidRDefault="009238F3" w:rsidP="009238F3">
            <w:pPr>
              <w:spacing w:line="360" w:lineRule="auto"/>
              <w:contextualSpacing/>
              <w:rPr>
                <w:rFonts w:ascii="楷体" w:eastAsia="楷体" w:hAnsi="楷体" w:cs="宋体"/>
                <w:b/>
                <w:bCs/>
              </w:rPr>
            </w:pPr>
            <w:r w:rsidRPr="00F066A6">
              <w:rPr>
                <w:rFonts w:ascii="楷体" w:eastAsia="楷体" w:hAnsi="楷体" w:cs="宋体" w:hint="eastAsia"/>
                <w:b/>
                <w:bCs/>
              </w:rPr>
              <w:t>9、</w:t>
            </w:r>
            <w:r w:rsidRPr="00F066A6">
              <w:rPr>
                <w:rFonts w:ascii="楷体" w:eastAsia="楷体" w:hAnsi="楷体" w:cs="宋体"/>
                <w:b/>
                <w:bCs/>
              </w:rPr>
              <w:t>PVC无汞催化剂</w:t>
            </w:r>
            <w:r>
              <w:rPr>
                <w:rFonts w:ascii="楷体" w:eastAsia="楷体" w:hAnsi="楷体" w:cs="宋体" w:hint="eastAsia"/>
                <w:b/>
                <w:bCs/>
              </w:rPr>
              <w:t>2</w:t>
            </w:r>
            <w:r>
              <w:rPr>
                <w:rFonts w:ascii="楷体" w:eastAsia="楷体" w:hAnsi="楷体" w:cs="宋体"/>
                <w:b/>
                <w:bCs/>
              </w:rPr>
              <w:t>4</w:t>
            </w:r>
            <w:r>
              <w:rPr>
                <w:rFonts w:ascii="楷体" w:eastAsia="楷体" w:hAnsi="楷体" w:cs="宋体" w:hint="eastAsia"/>
                <w:b/>
                <w:bCs/>
              </w:rPr>
              <w:t>年的在手</w:t>
            </w:r>
            <w:r w:rsidRPr="00F066A6">
              <w:rPr>
                <w:rFonts w:ascii="楷体" w:eastAsia="楷体" w:hAnsi="楷体" w:cs="宋体"/>
                <w:b/>
                <w:bCs/>
              </w:rPr>
              <w:t>订单以及执行情况怎么样？</w:t>
            </w:r>
          </w:p>
          <w:p w14:paraId="562791DD" w14:textId="2B6ADE5E" w:rsidR="009238F3" w:rsidRPr="00720275" w:rsidRDefault="009238F3" w:rsidP="009238F3">
            <w:pPr>
              <w:spacing w:line="360" w:lineRule="auto"/>
              <w:contextualSpacing/>
              <w:rPr>
                <w:rFonts w:ascii="楷体" w:eastAsia="楷体" w:hAnsi="楷体" w:cs="宋体"/>
              </w:rPr>
            </w:pPr>
            <w:r w:rsidRPr="00B666AD">
              <w:rPr>
                <w:rFonts w:ascii="楷体" w:eastAsia="楷体" w:hAnsi="楷体" w:cs="宋体" w:hint="eastAsia"/>
              </w:rPr>
              <w:t>尊敬的投资者您好！</w:t>
            </w:r>
            <w:r w:rsidRPr="00720275">
              <w:rPr>
                <w:rFonts w:ascii="楷体" w:eastAsia="楷体" w:hAnsi="楷体" w:cs="宋体"/>
              </w:rPr>
              <w:t>PVC无汞催化剂</w:t>
            </w:r>
            <w:r>
              <w:rPr>
                <w:rFonts w:ascii="楷体" w:eastAsia="楷体" w:hAnsi="楷体" w:cs="宋体" w:hint="eastAsia"/>
              </w:rPr>
              <w:t>2</w:t>
            </w:r>
            <w:r>
              <w:rPr>
                <w:rFonts w:ascii="楷体" w:eastAsia="楷体" w:hAnsi="楷体" w:cs="宋体"/>
              </w:rPr>
              <w:t>4</w:t>
            </w:r>
            <w:r>
              <w:rPr>
                <w:rFonts w:ascii="楷体" w:eastAsia="楷体" w:hAnsi="楷体" w:cs="宋体" w:hint="eastAsia"/>
              </w:rPr>
              <w:t>年上半年的销量为1</w:t>
            </w:r>
            <w:r>
              <w:rPr>
                <w:rFonts w:ascii="楷体" w:eastAsia="楷体" w:hAnsi="楷体" w:cs="宋体"/>
              </w:rPr>
              <w:t>21.00</w:t>
            </w:r>
            <w:r>
              <w:rPr>
                <w:rFonts w:ascii="楷体" w:eastAsia="楷体" w:hAnsi="楷体" w:cs="宋体" w:hint="eastAsia"/>
              </w:rPr>
              <w:t>吨，</w:t>
            </w:r>
            <w:r w:rsidRPr="00720275">
              <w:rPr>
                <w:rFonts w:ascii="楷体" w:eastAsia="楷体" w:hAnsi="楷体" w:cs="宋体" w:hint="eastAsia"/>
              </w:rPr>
              <w:t>截止</w:t>
            </w:r>
            <w:r w:rsidRPr="00720275">
              <w:rPr>
                <w:rFonts w:ascii="楷体" w:eastAsia="楷体" w:hAnsi="楷体" w:cs="宋体"/>
              </w:rPr>
              <w:t>2024年6月30日已签订未执行的订单有278.89吨</w:t>
            </w:r>
            <w:r>
              <w:rPr>
                <w:rFonts w:ascii="楷体" w:eastAsia="楷体" w:hAnsi="楷体" w:cs="宋体" w:hint="eastAsia"/>
              </w:rPr>
              <w:t>。</w:t>
            </w:r>
            <w:r w:rsidRPr="00B666AD">
              <w:rPr>
                <w:rFonts w:ascii="楷体" w:eastAsia="楷体" w:hAnsi="楷体" w:cs="宋体"/>
              </w:rPr>
              <w:t>感谢您对公司的关注!</w:t>
            </w:r>
          </w:p>
          <w:p w14:paraId="23E6248A" w14:textId="336E39C8" w:rsidR="009238F3" w:rsidRPr="00720275" w:rsidRDefault="009238F3" w:rsidP="009238F3">
            <w:pPr>
              <w:spacing w:line="360" w:lineRule="auto"/>
              <w:contextualSpacing/>
              <w:rPr>
                <w:rFonts w:ascii="楷体" w:eastAsia="楷体" w:hAnsi="楷体" w:cs="宋体"/>
                <w:b/>
                <w:bCs/>
              </w:rPr>
            </w:pPr>
            <w:r w:rsidRPr="00720275">
              <w:rPr>
                <w:rFonts w:ascii="楷体" w:eastAsia="楷体" w:hAnsi="楷体" w:cs="宋体" w:hint="eastAsia"/>
                <w:b/>
                <w:bCs/>
              </w:rPr>
              <w:t>1</w:t>
            </w:r>
            <w:r w:rsidRPr="00720275">
              <w:rPr>
                <w:rFonts w:ascii="楷体" w:eastAsia="楷体" w:hAnsi="楷体" w:cs="宋体"/>
                <w:b/>
                <w:bCs/>
              </w:rPr>
              <w:t>0</w:t>
            </w:r>
            <w:r w:rsidRPr="00720275">
              <w:rPr>
                <w:rFonts w:ascii="楷体" w:eastAsia="楷体" w:hAnsi="楷体" w:cs="宋体" w:hint="eastAsia"/>
                <w:b/>
                <w:bCs/>
              </w:rPr>
              <w:t>、2</w:t>
            </w:r>
            <w:r w:rsidRPr="00720275">
              <w:rPr>
                <w:rFonts w:ascii="楷体" w:eastAsia="楷体" w:hAnsi="楷体" w:cs="宋体"/>
                <w:b/>
                <w:bCs/>
              </w:rPr>
              <w:t>4</w:t>
            </w:r>
            <w:r w:rsidRPr="00720275">
              <w:rPr>
                <w:rFonts w:ascii="楷体" w:eastAsia="楷体" w:hAnsi="楷体" w:cs="宋体" w:hint="eastAsia"/>
                <w:b/>
                <w:bCs/>
              </w:rPr>
              <w:t>年</w:t>
            </w:r>
            <w:r>
              <w:rPr>
                <w:rFonts w:ascii="楷体" w:eastAsia="楷体" w:hAnsi="楷体" w:cs="宋体" w:hint="eastAsia"/>
                <w:b/>
                <w:bCs/>
              </w:rPr>
              <w:t>上半年</w:t>
            </w:r>
            <w:r w:rsidRPr="00720275">
              <w:rPr>
                <w:rFonts w:ascii="楷体" w:eastAsia="楷体" w:hAnsi="楷体" w:cs="宋体" w:hint="eastAsia"/>
                <w:b/>
                <w:bCs/>
              </w:rPr>
              <w:t>公司催化剂</w:t>
            </w:r>
            <w:r>
              <w:rPr>
                <w:rFonts w:ascii="楷体" w:eastAsia="楷体" w:hAnsi="楷体" w:cs="宋体" w:hint="eastAsia"/>
                <w:b/>
                <w:bCs/>
              </w:rPr>
              <w:t>的</w:t>
            </w:r>
            <w:r w:rsidRPr="00720275">
              <w:rPr>
                <w:rFonts w:ascii="楷体" w:eastAsia="楷体" w:hAnsi="楷体" w:cs="宋体" w:hint="eastAsia"/>
                <w:b/>
                <w:bCs/>
              </w:rPr>
              <w:t>销量</w:t>
            </w:r>
            <w:r>
              <w:rPr>
                <w:rFonts w:ascii="楷体" w:eastAsia="楷体" w:hAnsi="楷体" w:cs="宋体" w:hint="eastAsia"/>
                <w:b/>
                <w:bCs/>
              </w:rPr>
              <w:t>情况如何</w:t>
            </w:r>
            <w:r w:rsidRPr="00720275">
              <w:rPr>
                <w:rFonts w:ascii="楷体" w:eastAsia="楷体" w:hAnsi="楷体" w:cs="宋体" w:hint="eastAsia"/>
                <w:b/>
                <w:bCs/>
              </w:rPr>
              <w:t>？</w:t>
            </w:r>
          </w:p>
          <w:p w14:paraId="32F51279" w14:textId="73608C5D" w:rsidR="009238F3" w:rsidRPr="00B666AD" w:rsidRDefault="009238F3" w:rsidP="009238F3">
            <w:pPr>
              <w:spacing w:line="360" w:lineRule="auto"/>
              <w:contextualSpacing/>
              <w:rPr>
                <w:rFonts w:ascii="楷体" w:eastAsia="楷体" w:hAnsi="楷体" w:cs="宋体"/>
              </w:rPr>
            </w:pPr>
            <w:r w:rsidRPr="00B666AD">
              <w:rPr>
                <w:rFonts w:ascii="楷体" w:eastAsia="楷体" w:hAnsi="楷体" w:cs="宋体" w:hint="eastAsia"/>
              </w:rPr>
              <w:t>尊敬的投资者您好！</w:t>
            </w:r>
            <w:r>
              <w:rPr>
                <w:rFonts w:ascii="楷体" w:eastAsia="楷体" w:hAnsi="楷体" w:cs="宋体" w:hint="eastAsia"/>
              </w:rPr>
              <w:t>2</w:t>
            </w:r>
            <w:r>
              <w:rPr>
                <w:rFonts w:ascii="楷体" w:eastAsia="楷体" w:hAnsi="楷体" w:cs="宋体"/>
              </w:rPr>
              <w:t>024</w:t>
            </w:r>
            <w:r>
              <w:rPr>
                <w:rFonts w:ascii="楷体" w:eastAsia="楷体" w:hAnsi="楷体" w:cs="宋体" w:hint="eastAsia"/>
              </w:rPr>
              <w:t>年公司催化剂销量同比增长3</w:t>
            </w:r>
            <w:r>
              <w:rPr>
                <w:rFonts w:ascii="楷体" w:eastAsia="楷体" w:hAnsi="楷体" w:cs="宋体"/>
              </w:rPr>
              <w:t>4.98%</w:t>
            </w:r>
            <w:r>
              <w:rPr>
                <w:rFonts w:ascii="楷体" w:eastAsia="楷体" w:hAnsi="楷体" w:cs="宋体" w:hint="eastAsia"/>
              </w:rPr>
              <w:t>，公司</w:t>
            </w:r>
            <w:r w:rsidRPr="00B666AD">
              <w:rPr>
                <w:rFonts w:ascii="楷体" w:eastAsia="楷体" w:hAnsi="楷体" w:cs="宋体"/>
              </w:rPr>
              <w:t>感谢您对公司的关注!</w:t>
            </w:r>
          </w:p>
        </w:tc>
      </w:tr>
      <w:tr w:rsidR="009238F3" w:rsidRPr="00B666AD" w14:paraId="34158B21" w14:textId="77777777" w:rsidTr="00C92825">
        <w:trPr>
          <w:trHeight w:val="558"/>
          <w:jc w:val="center"/>
        </w:trPr>
        <w:tc>
          <w:tcPr>
            <w:tcW w:w="1555" w:type="dxa"/>
            <w:vAlign w:val="center"/>
          </w:tcPr>
          <w:p w14:paraId="6919A62E" w14:textId="77777777" w:rsidR="009238F3" w:rsidRPr="00B666AD" w:rsidRDefault="009238F3" w:rsidP="009238F3">
            <w:pPr>
              <w:pStyle w:val="TableParagraph"/>
              <w:spacing w:before="1" w:line="360" w:lineRule="auto"/>
              <w:ind w:firstLineChars="100" w:firstLine="210"/>
              <w:rPr>
                <w:rFonts w:ascii="楷体" w:eastAsia="楷体" w:hAnsi="楷体" w:cs="宋体"/>
                <w:sz w:val="21"/>
                <w:szCs w:val="21"/>
              </w:rPr>
            </w:pPr>
            <w:r w:rsidRPr="00B666AD">
              <w:rPr>
                <w:rFonts w:ascii="楷体" w:eastAsia="楷体" w:hAnsi="楷体" w:cs="宋体" w:hint="eastAsia"/>
                <w:sz w:val="21"/>
                <w:szCs w:val="21"/>
              </w:rPr>
              <w:lastRenderedPageBreak/>
              <w:t>日期</w:t>
            </w:r>
          </w:p>
        </w:tc>
        <w:tc>
          <w:tcPr>
            <w:tcW w:w="9072" w:type="dxa"/>
            <w:gridSpan w:val="4"/>
            <w:vAlign w:val="center"/>
          </w:tcPr>
          <w:p w14:paraId="180933D1" w14:textId="3E239511" w:rsidR="009238F3" w:rsidRPr="00B666AD" w:rsidRDefault="009238F3" w:rsidP="009238F3">
            <w:pPr>
              <w:pStyle w:val="TableParagraph"/>
              <w:spacing w:line="360" w:lineRule="auto"/>
              <w:rPr>
                <w:rFonts w:ascii="楷体" w:eastAsia="楷体" w:hAnsi="楷体" w:cs="宋体"/>
                <w:b/>
                <w:sz w:val="21"/>
                <w:szCs w:val="21"/>
              </w:rPr>
            </w:pPr>
            <w:r w:rsidRPr="00B666AD">
              <w:rPr>
                <w:rFonts w:ascii="楷体" w:eastAsia="楷体" w:hAnsi="楷体" w:cs="宋体" w:hint="eastAsia"/>
                <w:b/>
                <w:sz w:val="21"/>
                <w:szCs w:val="21"/>
              </w:rPr>
              <w:t>2</w:t>
            </w:r>
            <w:r w:rsidRPr="00B666AD">
              <w:rPr>
                <w:rFonts w:ascii="楷体" w:eastAsia="楷体" w:hAnsi="楷体" w:cs="宋体"/>
                <w:b/>
                <w:sz w:val="21"/>
                <w:szCs w:val="21"/>
              </w:rPr>
              <w:t>024</w:t>
            </w:r>
            <w:r w:rsidRPr="00B666AD">
              <w:rPr>
                <w:rFonts w:ascii="楷体" w:eastAsia="楷体" w:hAnsi="楷体" w:cs="宋体" w:hint="eastAsia"/>
                <w:b/>
                <w:sz w:val="21"/>
                <w:szCs w:val="21"/>
              </w:rPr>
              <w:t>年0</w:t>
            </w:r>
            <w:r w:rsidRPr="00B666AD">
              <w:rPr>
                <w:rFonts w:ascii="楷体" w:eastAsia="楷体" w:hAnsi="楷体" w:cs="宋体"/>
                <w:b/>
                <w:sz w:val="21"/>
                <w:szCs w:val="21"/>
              </w:rPr>
              <w:t>8</w:t>
            </w:r>
            <w:r w:rsidRPr="00B666AD">
              <w:rPr>
                <w:rFonts w:ascii="楷体" w:eastAsia="楷体" w:hAnsi="楷体" w:cs="宋体" w:hint="eastAsia"/>
                <w:b/>
                <w:sz w:val="21"/>
                <w:szCs w:val="21"/>
              </w:rPr>
              <w:t>月</w:t>
            </w:r>
            <w:r w:rsidRPr="00B666AD">
              <w:rPr>
                <w:rFonts w:ascii="楷体" w:eastAsia="楷体" w:hAnsi="楷体" w:cs="宋体"/>
                <w:b/>
                <w:sz w:val="21"/>
                <w:szCs w:val="21"/>
                <w:lang w:val="en-US"/>
              </w:rPr>
              <w:t>2</w:t>
            </w:r>
            <w:r w:rsidR="009E6DA7">
              <w:rPr>
                <w:rFonts w:ascii="楷体" w:eastAsia="楷体" w:hAnsi="楷体" w:cs="宋体"/>
                <w:b/>
                <w:sz w:val="21"/>
                <w:szCs w:val="21"/>
                <w:lang w:val="en-US"/>
              </w:rPr>
              <w:t>1</w:t>
            </w:r>
            <w:r w:rsidRPr="00B666AD">
              <w:rPr>
                <w:rFonts w:ascii="楷体" w:eastAsia="楷体" w:hAnsi="楷体" w:cs="宋体" w:hint="eastAsia"/>
                <w:b/>
                <w:sz w:val="21"/>
                <w:szCs w:val="21"/>
              </w:rPr>
              <w:t>日</w:t>
            </w:r>
          </w:p>
        </w:tc>
      </w:tr>
    </w:tbl>
    <w:p w14:paraId="39873F4A" w14:textId="77777777" w:rsidR="00D4636F" w:rsidRPr="00B666AD" w:rsidRDefault="00D4636F">
      <w:pPr>
        <w:spacing w:line="360" w:lineRule="auto"/>
        <w:rPr>
          <w:rFonts w:ascii="楷体" w:eastAsia="楷体" w:hAnsi="楷体"/>
          <w:sz w:val="21"/>
          <w:szCs w:val="21"/>
        </w:rPr>
      </w:pPr>
    </w:p>
    <w:sectPr w:rsidR="00D4636F" w:rsidRPr="00B666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0AE6" w14:textId="77777777" w:rsidR="00B127A7" w:rsidRDefault="00B127A7" w:rsidP="006B61AA">
      <w:r>
        <w:separator/>
      </w:r>
    </w:p>
  </w:endnote>
  <w:endnote w:type="continuationSeparator" w:id="0">
    <w:p w14:paraId="20C8DAFA" w14:textId="77777777" w:rsidR="00B127A7" w:rsidRDefault="00B127A7" w:rsidP="006B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6092" w14:textId="77777777" w:rsidR="00B127A7" w:rsidRDefault="00B127A7" w:rsidP="006B61AA">
      <w:r>
        <w:separator/>
      </w:r>
    </w:p>
  </w:footnote>
  <w:footnote w:type="continuationSeparator" w:id="0">
    <w:p w14:paraId="518D67CF" w14:textId="77777777" w:rsidR="00B127A7" w:rsidRDefault="00B127A7" w:rsidP="006B6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6F"/>
    <w:rsid w:val="00011670"/>
    <w:rsid w:val="00055688"/>
    <w:rsid w:val="00061BB0"/>
    <w:rsid w:val="00093AC2"/>
    <w:rsid w:val="000A1631"/>
    <w:rsid w:val="000E72FB"/>
    <w:rsid w:val="00143CEC"/>
    <w:rsid w:val="00160C83"/>
    <w:rsid w:val="00167490"/>
    <w:rsid w:val="00171ADE"/>
    <w:rsid w:val="001835A4"/>
    <w:rsid w:val="001A3364"/>
    <w:rsid w:val="001A3FF5"/>
    <w:rsid w:val="001A721D"/>
    <w:rsid w:val="00251C10"/>
    <w:rsid w:val="002C10DD"/>
    <w:rsid w:val="002D472E"/>
    <w:rsid w:val="00326583"/>
    <w:rsid w:val="00326730"/>
    <w:rsid w:val="00333C1D"/>
    <w:rsid w:val="00336E1D"/>
    <w:rsid w:val="00354E34"/>
    <w:rsid w:val="003564D2"/>
    <w:rsid w:val="00367934"/>
    <w:rsid w:val="00395614"/>
    <w:rsid w:val="003A6ABF"/>
    <w:rsid w:val="003C1F4A"/>
    <w:rsid w:val="003D64B7"/>
    <w:rsid w:val="004044E3"/>
    <w:rsid w:val="0040590F"/>
    <w:rsid w:val="004331D2"/>
    <w:rsid w:val="004539EA"/>
    <w:rsid w:val="0045715B"/>
    <w:rsid w:val="00477563"/>
    <w:rsid w:val="004C7D68"/>
    <w:rsid w:val="004D0D94"/>
    <w:rsid w:val="004D23D0"/>
    <w:rsid w:val="004D2A4D"/>
    <w:rsid w:val="004E07B3"/>
    <w:rsid w:val="004E0AA9"/>
    <w:rsid w:val="004E3FFD"/>
    <w:rsid w:val="004E45B9"/>
    <w:rsid w:val="00510CBF"/>
    <w:rsid w:val="00533628"/>
    <w:rsid w:val="005368B0"/>
    <w:rsid w:val="00585BDB"/>
    <w:rsid w:val="00596F15"/>
    <w:rsid w:val="005B0336"/>
    <w:rsid w:val="005B5296"/>
    <w:rsid w:val="005E739B"/>
    <w:rsid w:val="005F3E44"/>
    <w:rsid w:val="00606047"/>
    <w:rsid w:val="00611CEE"/>
    <w:rsid w:val="00627138"/>
    <w:rsid w:val="00631B5A"/>
    <w:rsid w:val="006369D2"/>
    <w:rsid w:val="00646396"/>
    <w:rsid w:val="00662097"/>
    <w:rsid w:val="00665503"/>
    <w:rsid w:val="0067096F"/>
    <w:rsid w:val="006740BE"/>
    <w:rsid w:val="006A3389"/>
    <w:rsid w:val="006B61AA"/>
    <w:rsid w:val="006D3064"/>
    <w:rsid w:val="006F4D0B"/>
    <w:rsid w:val="00714354"/>
    <w:rsid w:val="00720275"/>
    <w:rsid w:val="007240CB"/>
    <w:rsid w:val="00730927"/>
    <w:rsid w:val="0074241D"/>
    <w:rsid w:val="00786C47"/>
    <w:rsid w:val="007B75C2"/>
    <w:rsid w:val="007C077D"/>
    <w:rsid w:val="007D6DCC"/>
    <w:rsid w:val="008567EC"/>
    <w:rsid w:val="00873F21"/>
    <w:rsid w:val="00877DBA"/>
    <w:rsid w:val="0088319B"/>
    <w:rsid w:val="0088747B"/>
    <w:rsid w:val="008912E3"/>
    <w:rsid w:val="008918B9"/>
    <w:rsid w:val="00897583"/>
    <w:rsid w:val="008C23C6"/>
    <w:rsid w:val="008C5B25"/>
    <w:rsid w:val="008F5E6F"/>
    <w:rsid w:val="009238F3"/>
    <w:rsid w:val="009247F2"/>
    <w:rsid w:val="00951859"/>
    <w:rsid w:val="00972327"/>
    <w:rsid w:val="009766F9"/>
    <w:rsid w:val="009B346A"/>
    <w:rsid w:val="009B5B8B"/>
    <w:rsid w:val="009E3E70"/>
    <w:rsid w:val="009E6301"/>
    <w:rsid w:val="009E6DA7"/>
    <w:rsid w:val="00A25340"/>
    <w:rsid w:val="00A367F0"/>
    <w:rsid w:val="00A526F3"/>
    <w:rsid w:val="00A973D5"/>
    <w:rsid w:val="00AC1322"/>
    <w:rsid w:val="00AF3164"/>
    <w:rsid w:val="00B02010"/>
    <w:rsid w:val="00B127A7"/>
    <w:rsid w:val="00B14D45"/>
    <w:rsid w:val="00B21C28"/>
    <w:rsid w:val="00B57FDB"/>
    <w:rsid w:val="00B61258"/>
    <w:rsid w:val="00B658CA"/>
    <w:rsid w:val="00B666AD"/>
    <w:rsid w:val="00B94DE4"/>
    <w:rsid w:val="00B970EA"/>
    <w:rsid w:val="00B97F2A"/>
    <w:rsid w:val="00BE063F"/>
    <w:rsid w:val="00BF4527"/>
    <w:rsid w:val="00C07CE4"/>
    <w:rsid w:val="00C125EF"/>
    <w:rsid w:val="00C13B54"/>
    <w:rsid w:val="00C52546"/>
    <w:rsid w:val="00C52BFF"/>
    <w:rsid w:val="00C7114F"/>
    <w:rsid w:val="00C860A1"/>
    <w:rsid w:val="00C92825"/>
    <w:rsid w:val="00CA5800"/>
    <w:rsid w:val="00CC32A6"/>
    <w:rsid w:val="00D436EE"/>
    <w:rsid w:val="00D4636F"/>
    <w:rsid w:val="00D51529"/>
    <w:rsid w:val="00D92340"/>
    <w:rsid w:val="00D93CE1"/>
    <w:rsid w:val="00D957C8"/>
    <w:rsid w:val="00DB0130"/>
    <w:rsid w:val="00DE7D57"/>
    <w:rsid w:val="00DF4184"/>
    <w:rsid w:val="00E10BAF"/>
    <w:rsid w:val="00E22803"/>
    <w:rsid w:val="00E268F7"/>
    <w:rsid w:val="00E627D4"/>
    <w:rsid w:val="00E92D40"/>
    <w:rsid w:val="00ED009B"/>
    <w:rsid w:val="00EE0A62"/>
    <w:rsid w:val="00EE6E66"/>
    <w:rsid w:val="00F066A6"/>
    <w:rsid w:val="00F10E8E"/>
    <w:rsid w:val="00F20A7E"/>
    <w:rsid w:val="00F23EB9"/>
    <w:rsid w:val="00F46B72"/>
    <w:rsid w:val="00F5706B"/>
    <w:rsid w:val="00F62EA2"/>
    <w:rsid w:val="00F86DC5"/>
    <w:rsid w:val="00F97628"/>
    <w:rsid w:val="00FA1E9A"/>
    <w:rsid w:val="00FC036C"/>
    <w:rsid w:val="00FE63DA"/>
    <w:rsid w:val="00FF1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0558A"/>
  <w15:docId w15:val="{423B147A-AF81-40FD-89C7-86CDDC26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style>
  <w:style w:type="paragraph" w:styleId="a7">
    <w:name w:val="Body Text"/>
    <w:basedOn w:val="a"/>
    <w:link w:val="a8"/>
    <w:uiPriority w:val="1"/>
    <w:qFormat/>
    <w:pPr>
      <w:ind w:left="220"/>
    </w:pPr>
    <w:rPr>
      <w:sz w:val="32"/>
      <w:szCs w:val="32"/>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autoSpaceDE/>
      <w:autoSpaceDN/>
      <w:spacing w:before="100" w:beforeAutospacing="1" w:after="100" w:afterAutospacing="1"/>
    </w:pPr>
    <w:rPr>
      <w:rFonts w:ascii="宋体" w:eastAsia="宋体" w:hAnsi="宋体" w:cs="宋体"/>
      <w:sz w:val="24"/>
      <w:szCs w:val="24"/>
      <w:lang w:val="en-US" w:bidi="ar-SA"/>
    </w:rPr>
  </w:style>
  <w:style w:type="character" w:styleId="af0">
    <w:name w:val="annotation reference"/>
    <w:basedOn w:val="a0"/>
    <w:uiPriority w:val="99"/>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8">
    <w:name w:val="正文文本 字符"/>
    <w:basedOn w:val="a0"/>
    <w:link w:val="a7"/>
    <w:uiPriority w:val="1"/>
    <w:qFormat/>
    <w:rPr>
      <w:rFonts w:ascii="仿宋" w:eastAsia="仿宋" w:hAnsi="仿宋" w:cs="仿宋"/>
      <w:kern w:val="0"/>
      <w:sz w:val="32"/>
      <w:szCs w:val="32"/>
      <w:lang w:val="zh-CN" w:bidi="zh-CN"/>
    </w:rPr>
  </w:style>
  <w:style w:type="paragraph" w:customStyle="1" w:styleId="TableParagraph">
    <w:name w:val="Table Paragraph"/>
    <w:basedOn w:val="a"/>
    <w:uiPriority w:val="1"/>
    <w:qFormat/>
  </w:style>
  <w:style w:type="paragraph" w:customStyle="1" w:styleId="1">
    <w:name w:val="列出段落1"/>
    <w:basedOn w:val="a"/>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a6">
    <w:name w:val="批注文字 字符"/>
    <w:basedOn w:val="a0"/>
    <w:link w:val="a4"/>
    <w:uiPriority w:val="99"/>
    <w:qFormat/>
    <w:rPr>
      <w:rFonts w:ascii="仿宋" w:eastAsia="仿宋" w:hAnsi="仿宋" w:cs="仿宋"/>
      <w:kern w:val="0"/>
      <w:sz w:val="22"/>
      <w:lang w:val="zh-CN" w:bidi="zh-CN"/>
    </w:rPr>
  </w:style>
  <w:style w:type="character" w:customStyle="1" w:styleId="a5">
    <w:name w:val="批注主题 字符"/>
    <w:basedOn w:val="a6"/>
    <w:link w:val="a3"/>
    <w:uiPriority w:val="99"/>
    <w:semiHidden/>
    <w:qFormat/>
    <w:rPr>
      <w:rFonts w:ascii="仿宋" w:eastAsia="仿宋" w:hAnsi="仿宋" w:cs="仿宋"/>
      <w:b/>
      <w:bCs/>
      <w:kern w:val="0"/>
      <w:sz w:val="22"/>
      <w:lang w:val="zh-CN" w:bidi="zh-CN"/>
    </w:rPr>
  </w:style>
  <w:style w:type="character" w:customStyle="1" w:styleId="aa">
    <w:name w:val="批注框文本 字符"/>
    <w:basedOn w:val="a0"/>
    <w:link w:val="a9"/>
    <w:uiPriority w:val="99"/>
    <w:semiHidden/>
    <w:qFormat/>
    <w:rPr>
      <w:rFonts w:ascii="仿宋" w:eastAsia="仿宋" w:hAnsi="仿宋" w:cs="仿宋"/>
      <w:kern w:val="0"/>
      <w:sz w:val="18"/>
      <w:szCs w:val="18"/>
      <w:lang w:val="zh-CN" w:bidi="zh-CN"/>
    </w:rPr>
  </w:style>
  <w:style w:type="paragraph" w:customStyle="1" w:styleId="10">
    <w:name w:val="修订1"/>
    <w:hidden/>
    <w:uiPriority w:val="99"/>
    <w:semiHidden/>
    <w:qFormat/>
    <w:rPr>
      <w:rFonts w:ascii="仿宋" w:eastAsia="仿宋" w:hAnsi="仿宋" w:cs="仿宋"/>
      <w:sz w:val="22"/>
      <w:szCs w:val="22"/>
      <w:lang w:val="zh-CN" w:bidi="zh-CN"/>
    </w:rPr>
  </w:style>
  <w:style w:type="character" w:customStyle="1" w:styleId="005Char">
    <w:name w:val="005正文 Char"/>
    <w:link w:val="005"/>
    <w:qFormat/>
    <w:rPr>
      <w:rFonts w:ascii="Times New Roman" w:eastAsia="宋体" w:hAnsi="Times New Roman" w:cs="Times New Roman"/>
      <w:sz w:val="24"/>
    </w:rPr>
  </w:style>
  <w:style w:type="paragraph" w:customStyle="1" w:styleId="005">
    <w:name w:val="005正文"/>
    <w:basedOn w:val="a"/>
    <w:link w:val="005Char"/>
    <w:qFormat/>
    <w:pPr>
      <w:autoSpaceDE/>
      <w:autoSpaceDN/>
      <w:spacing w:line="360" w:lineRule="auto"/>
      <w:ind w:firstLineChars="200" w:firstLine="200"/>
      <w:jc w:val="both"/>
    </w:pPr>
    <w:rPr>
      <w:rFonts w:ascii="Times New Roman" w:eastAsia="宋体" w:hAnsi="Times New Roman" w:cs="Times New Roman"/>
      <w:kern w:val="2"/>
      <w:sz w:val="24"/>
      <w:lang w:val="en-US" w:bidi="ar-SA"/>
    </w:rPr>
  </w:style>
  <w:style w:type="paragraph" w:customStyle="1" w:styleId="2">
    <w:name w:val="列出段落2"/>
    <w:basedOn w:val="a"/>
    <w:link w:val="af1"/>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af1">
    <w:name w:val="列出段落 字符"/>
    <w:link w:val="2"/>
    <w:uiPriority w:val="34"/>
    <w:qFormat/>
    <w:locked/>
  </w:style>
  <w:style w:type="paragraph" w:customStyle="1" w:styleId="11">
    <w:name w:val="列表段落1"/>
    <w:basedOn w:val="a"/>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keyword">
    <w:name w:val="keyword"/>
    <w:basedOn w:val="a0"/>
  </w:style>
  <w:style w:type="paragraph" w:styleId="af2">
    <w:name w:val="Revision"/>
    <w:hidden/>
    <w:uiPriority w:val="99"/>
    <w:semiHidden/>
    <w:rsid w:val="007C077D"/>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2249">
      <w:bodyDiv w:val="1"/>
      <w:marLeft w:val="0"/>
      <w:marRight w:val="0"/>
      <w:marTop w:val="0"/>
      <w:marBottom w:val="0"/>
      <w:divBdr>
        <w:top w:val="none" w:sz="0" w:space="0" w:color="auto"/>
        <w:left w:val="none" w:sz="0" w:space="0" w:color="auto"/>
        <w:bottom w:val="none" w:sz="0" w:space="0" w:color="auto"/>
        <w:right w:val="none" w:sz="0" w:space="0" w:color="auto"/>
      </w:divBdr>
    </w:div>
    <w:div w:id="547843077">
      <w:bodyDiv w:val="1"/>
      <w:marLeft w:val="0"/>
      <w:marRight w:val="0"/>
      <w:marTop w:val="0"/>
      <w:marBottom w:val="0"/>
      <w:divBdr>
        <w:top w:val="none" w:sz="0" w:space="0" w:color="auto"/>
        <w:left w:val="none" w:sz="0" w:space="0" w:color="auto"/>
        <w:bottom w:val="none" w:sz="0" w:space="0" w:color="auto"/>
        <w:right w:val="none" w:sz="0" w:space="0" w:color="auto"/>
      </w:divBdr>
    </w:div>
    <w:div w:id="1899054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caoboyang186</cp:lastModifiedBy>
  <cp:revision>10</cp:revision>
  <cp:lastPrinted>2023-09-01T08:20:00Z</cp:lastPrinted>
  <dcterms:created xsi:type="dcterms:W3CDTF">2024-08-21T01:41:00Z</dcterms:created>
  <dcterms:modified xsi:type="dcterms:W3CDTF">2024-08-21T08:11:00Z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2052-11.37.8</vt:lpwstr>
  </property>
  <property fmtid="{D5CDD505-2E9C-101B-9397-08002B2CF9AE}" pid="3" name="ICV">
    <vt:lpwstr>D2181413A5F747E5A42A30A82ACB8F3C</vt:lpwstr>
  </property>
</Properties>
</file>