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3291" w:rsidRDefault="00786ACB">
      <w:pPr>
        <w:spacing w:before="100" w:beforeAutospacing="1"/>
        <w:jc w:val="center"/>
        <w:rPr>
          <w:rFonts w:ascii="Times New Roman" w:eastAsia="宋体"/>
          <w:b/>
          <w:sz w:val="36"/>
          <w:szCs w:val="36"/>
        </w:rPr>
      </w:pPr>
      <w:r>
        <w:rPr>
          <w:rFonts w:ascii="Times New Roman" w:eastAsia="宋体" w:hint="eastAsia"/>
          <w:b/>
          <w:sz w:val="36"/>
          <w:szCs w:val="36"/>
        </w:rPr>
        <w:t>合肥芯碁微电子装备股份</w:t>
      </w:r>
      <w:r>
        <w:rPr>
          <w:rFonts w:ascii="Times New Roman" w:eastAsia="宋体"/>
          <w:b/>
          <w:sz w:val="36"/>
          <w:szCs w:val="36"/>
        </w:rPr>
        <w:t>有限公司</w:t>
      </w:r>
    </w:p>
    <w:p w:rsidR="00593291" w:rsidRDefault="00786ACB">
      <w:pPr>
        <w:jc w:val="center"/>
        <w:rPr>
          <w:rFonts w:ascii="Times New Roman" w:eastAsia="宋体"/>
          <w:b/>
          <w:sz w:val="36"/>
          <w:szCs w:val="36"/>
        </w:rPr>
      </w:pPr>
      <w:r>
        <w:rPr>
          <w:rFonts w:ascii="Times New Roman" w:eastAsia="宋体"/>
          <w:b/>
          <w:sz w:val="36"/>
          <w:szCs w:val="36"/>
        </w:rPr>
        <w:t>投资者关系活动记录表</w:t>
      </w:r>
    </w:p>
    <w:p w:rsidR="00593291" w:rsidRDefault="00786ACB">
      <w:pPr>
        <w:spacing w:beforeLines="100" w:before="312" w:afterLines="50" w:after="156" w:line="360" w:lineRule="auto"/>
        <w:jc w:val="left"/>
        <w:rPr>
          <w:rFonts w:ascii="Times New Roman" w:eastAsia="宋体"/>
          <w:sz w:val="24"/>
          <w:szCs w:val="24"/>
        </w:rPr>
      </w:pPr>
      <w:r>
        <w:rPr>
          <w:rFonts w:ascii="Times New Roman" w:eastAsia="宋体"/>
          <w:sz w:val="24"/>
          <w:szCs w:val="24"/>
        </w:rPr>
        <w:t>股票简称：</w:t>
      </w:r>
      <w:r>
        <w:rPr>
          <w:rFonts w:ascii="Times New Roman" w:eastAsia="宋体" w:hint="eastAsia"/>
          <w:sz w:val="24"/>
          <w:szCs w:val="24"/>
        </w:rPr>
        <w:t>芯</w:t>
      </w:r>
      <w:proofErr w:type="gramStart"/>
      <w:r>
        <w:rPr>
          <w:rFonts w:ascii="Times New Roman" w:eastAsia="宋体" w:hint="eastAsia"/>
          <w:sz w:val="24"/>
          <w:szCs w:val="24"/>
        </w:rPr>
        <w:t>碁微装</w:t>
      </w:r>
      <w:proofErr w:type="gramEnd"/>
      <w:r>
        <w:rPr>
          <w:rFonts w:ascii="Times New Roman" w:eastAsia="宋体"/>
          <w:sz w:val="24"/>
          <w:szCs w:val="24"/>
        </w:rPr>
        <w:t xml:space="preserve">           </w:t>
      </w:r>
      <w:r>
        <w:rPr>
          <w:rFonts w:ascii="Times New Roman" w:eastAsia="宋体"/>
          <w:sz w:val="24"/>
          <w:szCs w:val="24"/>
        </w:rPr>
        <w:t>股票代码：</w:t>
      </w:r>
      <w:r>
        <w:rPr>
          <w:rFonts w:ascii="Times New Roman" w:eastAsia="宋体"/>
          <w:sz w:val="24"/>
          <w:szCs w:val="24"/>
        </w:rPr>
        <w:t xml:space="preserve">688630         </w:t>
      </w:r>
      <w:r>
        <w:rPr>
          <w:rFonts w:ascii="Times New Roman" w:eastAsia="宋体"/>
          <w:sz w:val="24"/>
          <w:szCs w:val="24"/>
        </w:rPr>
        <w:t>编号：</w:t>
      </w:r>
      <w:r>
        <w:rPr>
          <w:rFonts w:ascii="Times New Roman" w:eastAsia="宋体"/>
          <w:sz w:val="24"/>
          <w:szCs w:val="24"/>
        </w:rPr>
        <w:t>202</w:t>
      </w:r>
      <w:r>
        <w:rPr>
          <w:rFonts w:ascii="Times New Roman" w:eastAsia="宋体" w:hint="eastAsia"/>
          <w:sz w:val="24"/>
          <w:szCs w:val="24"/>
        </w:rPr>
        <w:t>4-03</w:t>
      </w: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24"/>
      </w:tblGrid>
      <w:tr w:rsidR="00593291">
        <w:trPr>
          <w:trHeight w:val="1557"/>
        </w:trPr>
        <w:tc>
          <w:tcPr>
            <w:tcW w:w="2518" w:type="dxa"/>
            <w:vAlign w:val="center"/>
          </w:tcPr>
          <w:p w:rsidR="00593291" w:rsidRDefault="00786ACB">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6224" w:type="dxa"/>
          </w:tcPr>
          <w:p w:rsidR="00593291" w:rsidRDefault="00786ACB">
            <w:pPr>
              <w:spacing w:line="360" w:lineRule="auto"/>
              <w:jc w:val="left"/>
              <w:rPr>
                <w:rFonts w:ascii="宋体" w:eastAsia="宋体" w:hAnsi="宋体"/>
                <w:sz w:val="24"/>
                <w:szCs w:val="24"/>
              </w:rPr>
            </w:pPr>
            <w:r>
              <w:rPr>
                <w:rFonts w:ascii="宋体" w:eastAsia="宋体" w:hAnsi="宋体"/>
                <w:kern w:val="0"/>
                <w:sz w:val="24"/>
                <w:szCs w:val="24"/>
              </w:rPr>
              <w:t>□</w:t>
            </w:r>
            <w:r>
              <w:rPr>
                <w:rFonts w:ascii="宋体" w:eastAsia="宋体" w:hAnsi="宋体"/>
                <w:sz w:val="24"/>
                <w:szCs w:val="24"/>
              </w:rPr>
              <w:t>特定对象调研</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kern w:val="0"/>
                <w:sz w:val="24"/>
                <w:szCs w:val="24"/>
              </w:rPr>
              <w:t>□</w:t>
            </w:r>
            <w:r>
              <w:rPr>
                <w:rFonts w:ascii="宋体" w:eastAsia="宋体" w:hAnsi="宋体"/>
                <w:sz w:val="24"/>
                <w:szCs w:val="24"/>
              </w:rPr>
              <w:t>分析师会议</w:t>
            </w:r>
          </w:p>
          <w:p w:rsidR="00593291" w:rsidRDefault="00786ACB">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媒体采访</w:t>
            </w:r>
            <w:r>
              <w:rPr>
                <w:rFonts w:ascii="宋体" w:eastAsia="宋体" w:hAnsi="宋体"/>
                <w:kern w:val="0"/>
                <w:sz w:val="24"/>
                <w:szCs w:val="24"/>
              </w:rPr>
              <w:t xml:space="preserve">           </w:t>
            </w:r>
            <w:r>
              <w:rPr>
                <w:rFonts w:ascii="宋体" w:eastAsia="宋体" w:hAnsi="宋体" w:hint="eastAsia"/>
                <w:kern w:val="0"/>
                <w:sz w:val="24"/>
                <w:szCs w:val="24"/>
              </w:rPr>
              <w:t>■</w:t>
            </w:r>
            <w:r>
              <w:rPr>
                <w:rFonts w:ascii="宋体" w:eastAsia="宋体" w:hAnsi="宋体"/>
                <w:kern w:val="0"/>
                <w:sz w:val="24"/>
                <w:szCs w:val="24"/>
              </w:rPr>
              <w:t>业绩说明会</w:t>
            </w:r>
          </w:p>
          <w:p w:rsidR="00593291" w:rsidRDefault="00786ACB">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新闻发布会</w:t>
            </w:r>
            <w:r>
              <w:rPr>
                <w:rFonts w:ascii="宋体" w:eastAsia="宋体" w:hAnsi="宋体"/>
                <w:kern w:val="0"/>
                <w:sz w:val="24"/>
                <w:szCs w:val="24"/>
              </w:rPr>
              <w:t xml:space="preserve">         </w:t>
            </w:r>
            <w:r>
              <w:rPr>
                <w:rFonts w:ascii="宋体" w:eastAsia="宋体" w:hAnsi="宋体" w:hint="eastAsia"/>
                <w:sz w:val="24"/>
                <w:szCs w:val="24"/>
              </w:rPr>
              <w:t>□</w:t>
            </w:r>
            <w:r>
              <w:rPr>
                <w:rFonts w:ascii="宋体" w:eastAsia="宋体" w:hAnsi="宋体"/>
                <w:kern w:val="0"/>
                <w:sz w:val="24"/>
                <w:szCs w:val="24"/>
              </w:rPr>
              <w:t>路演活动</w:t>
            </w:r>
          </w:p>
          <w:p w:rsidR="00593291" w:rsidRDefault="00786ACB">
            <w:pPr>
              <w:spacing w:line="360" w:lineRule="auto"/>
              <w:jc w:val="left"/>
              <w:rPr>
                <w:rFonts w:ascii="Times New Roman" w:eastAsia="宋体"/>
              </w:rPr>
            </w:pPr>
            <w:r>
              <w:rPr>
                <w:rFonts w:ascii="宋体" w:eastAsia="宋体" w:hAnsi="宋体"/>
                <w:kern w:val="0"/>
                <w:sz w:val="24"/>
                <w:szCs w:val="24"/>
              </w:rPr>
              <w:t>□</w:t>
            </w:r>
            <w:r>
              <w:rPr>
                <w:rFonts w:ascii="宋体" w:eastAsia="宋体" w:hAnsi="宋体"/>
                <w:kern w:val="0"/>
                <w:sz w:val="24"/>
                <w:szCs w:val="24"/>
              </w:rPr>
              <w:t>现场参观</w:t>
            </w:r>
            <w:r>
              <w:rPr>
                <w:rFonts w:ascii="宋体" w:eastAsia="宋体" w:hAnsi="宋体"/>
                <w:kern w:val="0"/>
                <w:sz w:val="24"/>
                <w:szCs w:val="24"/>
              </w:rPr>
              <w:t xml:space="preserve">          </w:t>
            </w:r>
            <w:r>
              <w:rPr>
                <w:rFonts w:ascii="宋体" w:eastAsia="宋体" w:hAnsi="宋体" w:hint="eastAsia"/>
                <w:kern w:val="0"/>
                <w:sz w:val="24"/>
                <w:szCs w:val="24"/>
              </w:rPr>
              <w:t xml:space="preserve"> </w:t>
            </w:r>
            <w:r>
              <w:rPr>
                <w:rFonts w:ascii="宋体" w:eastAsia="宋体" w:hAnsi="宋体" w:hint="eastAsia"/>
                <w:kern w:val="0"/>
                <w:sz w:val="24"/>
                <w:szCs w:val="24"/>
              </w:rPr>
              <w:t>■其他（电话会议）</w:t>
            </w:r>
          </w:p>
        </w:tc>
      </w:tr>
      <w:tr w:rsidR="00593291">
        <w:trPr>
          <w:trHeight w:val="794"/>
        </w:trPr>
        <w:tc>
          <w:tcPr>
            <w:tcW w:w="2518" w:type="dxa"/>
            <w:vAlign w:val="center"/>
          </w:tcPr>
          <w:p w:rsidR="00593291" w:rsidRDefault="00786ACB">
            <w:pPr>
              <w:spacing w:line="360" w:lineRule="auto"/>
              <w:jc w:val="center"/>
              <w:rPr>
                <w:rFonts w:ascii="Times New Roman" w:eastAsia="宋体"/>
                <w:sz w:val="24"/>
                <w:szCs w:val="44"/>
              </w:rPr>
            </w:pPr>
            <w:r>
              <w:rPr>
                <w:rFonts w:ascii="Times New Roman" w:eastAsia="宋体"/>
                <w:sz w:val="24"/>
                <w:szCs w:val="30"/>
              </w:rPr>
              <w:t>参与单位名称</w:t>
            </w:r>
          </w:p>
        </w:tc>
        <w:tc>
          <w:tcPr>
            <w:tcW w:w="6224" w:type="dxa"/>
            <w:shd w:val="clear" w:color="auto" w:fill="auto"/>
            <w:vAlign w:val="center"/>
          </w:tcPr>
          <w:p w:rsidR="00593291" w:rsidRDefault="00786ACB">
            <w:pPr>
              <w:spacing w:line="360" w:lineRule="auto"/>
              <w:rPr>
                <w:rFonts w:ascii="Times New Roman" w:eastAsia="宋体"/>
                <w:color w:val="000000"/>
                <w:sz w:val="24"/>
                <w:szCs w:val="24"/>
              </w:rPr>
            </w:pPr>
            <w:r>
              <w:rPr>
                <w:rFonts w:ascii="Times New Roman" w:eastAsia="宋体" w:hint="eastAsia"/>
                <w:b/>
                <w:sz w:val="24"/>
                <w:szCs w:val="24"/>
              </w:rPr>
              <w:t>2024</w:t>
            </w:r>
            <w:r>
              <w:rPr>
                <w:rFonts w:ascii="Times New Roman" w:eastAsia="宋体" w:hint="eastAsia"/>
                <w:b/>
                <w:sz w:val="24"/>
                <w:szCs w:val="24"/>
              </w:rPr>
              <w:t>年半年度业绩交流会：</w:t>
            </w:r>
            <w:r>
              <w:rPr>
                <w:rFonts w:ascii="Times New Roman" w:eastAsia="宋体" w:hint="eastAsia"/>
                <w:sz w:val="24"/>
                <w:szCs w:val="24"/>
              </w:rPr>
              <w:t>长城证券、中银国际证券、国盛证券、上海申银万国证券、国信证券、中金公司、方正证券、中泰证券、华福证券、国泰君安证券、中</w:t>
            </w:r>
            <w:proofErr w:type="gramStart"/>
            <w:r>
              <w:rPr>
                <w:rFonts w:ascii="Times New Roman" w:eastAsia="宋体" w:hint="eastAsia"/>
                <w:sz w:val="24"/>
                <w:szCs w:val="24"/>
              </w:rPr>
              <w:t>信建投证券</w:t>
            </w:r>
            <w:proofErr w:type="gramEnd"/>
            <w:r>
              <w:rPr>
                <w:rFonts w:ascii="Times New Roman" w:eastAsia="宋体" w:hint="eastAsia"/>
                <w:sz w:val="24"/>
                <w:szCs w:val="24"/>
              </w:rPr>
              <w:t>、长城基金、德邦基金、交银施罗德基金</w:t>
            </w:r>
            <w:r>
              <w:rPr>
                <w:rFonts w:ascii="Times New Roman" w:eastAsia="宋体" w:hint="eastAsia"/>
                <w:sz w:val="24"/>
                <w:szCs w:val="24"/>
                <w:shd w:val="clear" w:color="auto" w:fill="FFFFFF" w:themeFill="background1"/>
              </w:rPr>
              <w:t>、金信基金、</w:t>
            </w:r>
            <w:proofErr w:type="gramStart"/>
            <w:r>
              <w:rPr>
                <w:rFonts w:ascii="Times New Roman" w:eastAsia="宋体"/>
                <w:sz w:val="24"/>
                <w:szCs w:val="24"/>
                <w:shd w:val="clear" w:color="auto" w:fill="FFFFFF" w:themeFill="background1"/>
              </w:rPr>
              <w:t>创金合</w:t>
            </w:r>
            <w:proofErr w:type="gramEnd"/>
            <w:r>
              <w:rPr>
                <w:rFonts w:ascii="Times New Roman" w:eastAsia="宋体"/>
                <w:sz w:val="24"/>
                <w:szCs w:val="24"/>
                <w:shd w:val="clear" w:color="auto" w:fill="FFFFFF" w:themeFill="background1"/>
              </w:rPr>
              <w:t>信基金</w:t>
            </w:r>
            <w:r>
              <w:rPr>
                <w:rFonts w:ascii="Times New Roman" w:eastAsia="宋体" w:hint="eastAsia"/>
                <w:sz w:val="24"/>
                <w:szCs w:val="24"/>
                <w:shd w:val="clear" w:color="auto" w:fill="FFFFFF" w:themeFill="background1"/>
              </w:rPr>
              <w:t>、</w:t>
            </w:r>
            <w:r>
              <w:rPr>
                <w:rFonts w:ascii="Times New Roman" w:eastAsia="宋体"/>
                <w:sz w:val="24"/>
                <w:szCs w:val="24"/>
                <w:shd w:val="clear" w:color="auto" w:fill="FFFFFF" w:themeFill="background1"/>
              </w:rPr>
              <w:t>民生加银基金</w:t>
            </w:r>
            <w:r>
              <w:rPr>
                <w:rFonts w:ascii="Times New Roman" w:eastAsia="宋体" w:hint="eastAsia"/>
                <w:sz w:val="24"/>
                <w:szCs w:val="24"/>
                <w:shd w:val="clear" w:color="auto" w:fill="FFFFFF" w:themeFill="background1"/>
              </w:rPr>
              <w:t>、</w:t>
            </w:r>
            <w:r>
              <w:rPr>
                <w:rFonts w:ascii="Times New Roman" w:eastAsia="宋体"/>
                <w:sz w:val="24"/>
                <w:szCs w:val="24"/>
                <w:shd w:val="clear" w:color="auto" w:fill="FFFFFF" w:themeFill="background1"/>
              </w:rPr>
              <w:t>兴合基金</w:t>
            </w:r>
            <w:r>
              <w:rPr>
                <w:rFonts w:ascii="Times New Roman" w:eastAsia="宋体" w:hint="eastAsia"/>
                <w:sz w:val="24"/>
                <w:szCs w:val="24"/>
                <w:shd w:val="clear" w:color="auto" w:fill="FFFFFF" w:themeFill="background1"/>
              </w:rPr>
              <w:t>、</w:t>
            </w:r>
            <w:proofErr w:type="gramStart"/>
            <w:r>
              <w:rPr>
                <w:rFonts w:ascii="Times New Roman" w:eastAsia="宋体"/>
                <w:sz w:val="24"/>
                <w:szCs w:val="24"/>
                <w:shd w:val="clear" w:color="auto" w:fill="FFFFFF" w:themeFill="background1"/>
              </w:rPr>
              <w:t>九泰基金</w:t>
            </w:r>
            <w:proofErr w:type="gramEnd"/>
            <w:r>
              <w:rPr>
                <w:rFonts w:ascii="Times New Roman" w:eastAsia="宋体" w:hint="eastAsia"/>
                <w:sz w:val="24"/>
                <w:szCs w:val="24"/>
                <w:shd w:val="clear" w:color="auto" w:fill="FFFFFF" w:themeFill="background1"/>
              </w:rPr>
              <w:t>、</w:t>
            </w:r>
            <w:proofErr w:type="gramStart"/>
            <w:r>
              <w:rPr>
                <w:rFonts w:ascii="Times New Roman" w:eastAsia="宋体"/>
                <w:sz w:val="24"/>
                <w:szCs w:val="24"/>
                <w:shd w:val="clear" w:color="auto" w:fill="FFFFFF" w:themeFill="background1"/>
              </w:rPr>
              <w:t>泓德基金</w:t>
            </w:r>
            <w:proofErr w:type="gramEnd"/>
            <w:r>
              <w:rPr>
                <w:rFonts w:ascii="Times New Roman" w:eastAsia="宋体" w:hint="eastAsia"/>
                <w:sz w:val="24"/>
                <w:szCs w:val="24"/>
                <w:shd w:val="clear" w:color="auto" w:fill="FFFFFF" w:themeFill="background1"/>
              </w:rPr>
              <w:t>、</w:t>
            </w:r>
            <w:r>
              <w:rPr>
                <w:rFonts w:ascii="Times New Roman" w:eastAsia="宋体"/>
                <w:sz w:val="24"/>
                <w:szCs w:val="24"/>
                <w:shd w:val="clear" w:color="auto" w:fill="FFFFFF" w:themeFill="background1"/>
              </w:rPr>
              <w:t>汇</w:t>
            </w:r>
            <w:proofErr w:type="gramStart"/>
            <w:r>
              <w:rPr>
                <w:rFonts w:ascii="Times New Roman" w:eastAsia="宋体"/>
                <w:sz w:val="24"/>
                <w:szCs w:val="24"/>
                <w:shd w:val="clear" w:color="auto" w:fill="FFFFFF" w:themeFill="background1"/>
              </w:rPr>
              <w:t>丰晋信</w:t>
            </w:r>
            <w:proofErr w:type="gramEnd"/>
            <w:r>
              <w:rPr>
                <w:rFonts w:ascii="Times New Roman" w:eastAsia="宋体"/>
                <w:sz w:val="24"/>
                <w:szCs w:val="24"/>
                <w:shd w:val="clear" w:color="auto" w:fill="FFFFFF" w:themeFill="background1"/>
              </w:rPr>
              <w:t>基金</w:t>
            </w:r>
            <w:r>
              <w:rPr>
                <w:rFonts w:ascii="Times New Roman" w:eastAsia="宋体" w:hint="eastAsia"/>
                <w:sz w:val="24"/>
                <w:szCs w:val="24"/>
                <w:shd w:val="clear" w:color="auto" w:fill="FFFFFF" w:themeFill="background1"/>
              </w:rPr>
              <w:t>、</w:t>
            </w:r>
            <w:r>
              <w:rPr>
                <w:rFonts w:ascii="Times New Roman" w:eastAsia="宋体"/>
                <w:sz w:val="24"/>
                <w:szCs w:val="24"/>
                <w:shd w:val="clear" w:color="auto" w:fill="FFFFFF" w:themeFill="background1"/>
              </w:rPr>
              <w:t>太平基金</w:t>
            </w:r>
            <w:r>
              <w:rPr>
                <w:rFonts w:ascii="Times New Roman" w:eastAsia="宋体" w:hint="eastAsia"/>
                <w:sz w:val="24"/>
                <w:szCs w:val="24"/>
                <w:shd w:val="clear" w:color="auto" w:fill="FFFFFF" w:themeFill="background1"/>
              </w:rPr>
              <w:t>、</w:t>
            </w:r>
            <w:proofErr w:type="gramStart"/>
            <w:r>
              <w:rPr>
                <w:rFonts w:ascii="Times New Roman" w:eastAsia="宋体"/>
                <w:sz w:val="24"/>
                <w:szCs w:val="24"/>
                <w:shd w:val="clear" w:color="auto" w:fill="FFFFFF" w:themeFill="background1"/>
              </w:rPr>
              <w:t>中庚基金</w:t>
            </w:r>
            <w:proofErr w:type="gramEnd"/>
            <w:r>
              <w:rPr>
                <w:rFonts w:ascii="Times New Roman" w:eastAsia="宋体" w:hint="eastAsia"/>
                <w:sz w:val="24"/>
                <w:szCs w:val="24"/>
                <w:shd w:val="clear" w:color="auto" w:fill="FFFFFF" w:themeFill="background1"/>
              </w:rPr>
              <w:t>、</w:t>
            </w:r>
            <w:r>
              <w:rPr>
                <w:rFonts w:ascii="Times New Roman" w:eastAsia="宋体"/>
                <w:sz w:val="24"/>
                <w:szCs w:val="24"/>
                <w:shd w:val="clear" w:color="auto" w:fill="FFFFFF" w:themeFill="background1"/>
              </w:rPr>
              <w:t>摩根士丹利</w:t>
            </w:r>
            <w:r>
              <w:rPr>
                <w:rFonts w:ascii="Times New Roman" w:eastAsia="宋体" w:hint="eastAsia"/>
                <w:sz w:val="24"/>
                <w:szCs w:val="24"/>
                <w:shd w:val="clear" w:color="auto" w:fill="FFFFFF" w:themeFill="background1"/>
              </w:rPr>
              <w:t>、</w:t>
            </w:r>
            <w:r>
              <w:rPr>
                <w:rFonts w:ascii="Times New Roman" w:eastAsia="宋体"/>
                <w:sz w:val="24"/>
                <w:szCs w:val="24"/>
                <w:shd w:val="clear" w:color="auto" w:fill="FFFFFF" w:themeFill="background1"/>
              </w:rPr>
              <w:t>高盛</w:t>
            </w:r>
            <w:r>
              <w:rPr>
                <w:rFonts w:ascii="Times New Roman" w:eastAsia="宋体" w:hint="eastAsia"/>
                <w:sz w:val="24"/>
                <w:szCs w:val="24"/>
                <w:shd w:val="clear" w:color="auto" w:fill="FFFFFF" w:themeFill="background1"/>
              </w:rPr>
              <w:t>等</w:t>
            </w:r>
            <w:r>
              <w:rPr>
                <w:rFonts w:ascii="Times New Roman" w:eastAsia="宋体" w:hint="eastAsia"/>
                <w:sz w:val="24"/>
                <w:szCs w:val="24"/>
                <w:shd w:val="clear" w:color="auto" w:fill="FFFFFF" w:themeFill="background1"/>
              </w:rPr>
              <w:t>130</w:t>
            </w:r>
            <w:r>
              <w:rPr>
                <w:rFonts w:ascii="Times New Roman" w:eastAsia="宋体" w:hint="eastAsia"/>
                <w:sz w:val="24"/>
                <w:szCs w:val="24"/>
                <w:shd w:val="clear" w:color="auto" w:fill="FFFFFF" w:themeFill="background1"/>
              </w:rPr>
              <w:t>名机构投资者与个人投资者线上参会。</w:t>
            </w:r>
          </w:p>
        </w:tc>
      </w:tr>
      <w:tr w:rsidR="00593291">
        <w:tc>
          <w:tcPr>
            <w:tcW w:w="2518" w:type="dxa"/>
            <w:vAlign w:val="center"/>
          </w:tcPr>
          <w:p w:rsidR="00593291" w:rsidRDefault="00786ACB">
            <w:pPr>
              <w:spacing w:line="360" w:lineRule="auto"/>
              <w:jc w:val="center"/>
              <w:rPr>
                <w:rFonts w:ascii="Times New Roman" w:eastAsia="宋体"/>
                <w:sz w:val="24"/>
                <w:szCs w:val="30"/>
              </w:rPr>
            </w:pPr>
            <w:r>
              <w:rPr>
                <w:rFonts w:ascii="Times New Roman" w:eastAsia="宋体"/>
                <w:sz w:val="24"/>
                <w:szCs w:val="30"/>
              </w:rPr>
              <w:t>时间</w:t>
            </w:r>
          </w:p>
        </w:tc>
        <w:tc>
          <w:tcPr>
            <w:tcW w:w="6224" w:type="dxa"/>
            <w:vAlign w:val="center"/>
          </w:tcPr>
          <w:p w:rsidR="00593291" w:rsidRDefault="00786ACB">
            <w:pPr>
              <w:spacing w:line="360" w:lineRule="auto"/>
              <w:jc w:val="center"/>
              <w:rPr>
                <w:rFonts w:ascii="Times New Roman" w:eastAsia="宋体"/>
                <w:sz w:val="24"/>
                <w:szCs w:val="24"/>
              </w:rPr>
            </w:pPr>
            <w:r>
              <w:rPr>
                <w:rFonts w:ascii="Times New Roman" w:eastAsia="宋体" w:hint="eastAsia"/>
                <w:sz w:val="24"/>
                <w:szCs w:val="24"/>
              </w:rPr>
              <w:t>8</w:t>
            </w:r>
            <w:r>
              <w:rPr>
                <w:rFonts w:ascii="Times New Roman" w:eastAsia="宋体" w:hint="eastAsia"/>
                <w:sz w:val="24"/>
                <w:szCs w:val="24"/>
              </w:rPr>
              <w:t>月</w:t>
            </w:r>
            <w:r>
              <w:rPr>
                <w:rFonts w:ascii="Times New Roman" w:eastAsia="宋体" w:hint="eastAsia"/>
                <w:sz w:val="24"/>
                <w:szCs w:val="24"/>
              </w:rPr>
              <w:t>22</w:t>
            </w:r>
            <w:r>
              <w:rPr>
                <w:rFonts w:ascii="Times New Roman" w:eastAsia="宋体" w:hint="eastAsia"/>
                <w:sz w:val="24"/>
                <w:szCs w:val="24"/>
              </w:rPr>
              <w:t>日下午</w:t>
            </w:r>
            <w:r>
              <w:rPr>
                <w:rFonts w:ascii="Times New Roman" w:eastAsia="宋体" w:hint="eastAsia"/>
                <w:sz w:val="24"/>
                <w:szCs w:val="24"/>
              </w:rPr>
              <w:t>15:30-16:30</w:t>
            </w:r>
          </w:p>
        </w:tc>
      </w:tr>
      <w:tr w:rsidR="00593291">
        <w:tc>
          <w:tcPr>
            <w:tcW w:w="2518" w:type="dxa"/>
            <w:vAlign w:val="center"/>
          </w:tcPr>
          <w:p w:rsidR="00593291" w:rsidRDefault="00786ACB">
            <w:pPr>
              <w:spacing w:line="360" w:lineRule="auto"/>
              <w:jc w:val="center"/>
              <w:rPr>
                <w:rFonts w:ascii="Times New Roman" w:eastAsia="宋体"/>
                <w:sz w:val="24"/>
                <w:szCs w:val="30"/>
              </w:rPr>
            </w:pPr>
            <w:r>
              <w:rPr>
                <w:rFonts w:ascii="Times New Roman" w:eastAsia="宋体"/>
                <w:sz w:val="24"/>
                <w:szCs w:val="30"/>
              </w:rPr>
              <w:t>地点</w:t>
            </w:r>
          </w:p>
        </w:tc>
        <w:tc>
          <w:tcPr>
            <w:tcW w:w="6224" w:type="dxa"/>
            <w:vAlign w:val="center"/>
          </w:tcPr>
          <w:p w:rsidR="00593291" w:rsidRDefault="00786ACB">
            <w:pPr>
              <w:jc w:val="center"/>
              <w:rPr>
                <w:rFonts w:ascii="Times New Roman" w:eastAsia="宋体"/>
                <w:color w:val="000000"/>
                <w:sz w:val="24"/>
                <w:szCs w:val="24"/>
              </w:rPr>
            </w:pPr>
            <w:r>
              <w:rPr>
                <w:rFonts w:ascii="Times New Roman" w:eastAsia="宋体" w:hint="eastAsia"/>
                <w:color w:val="000000"/>
                <w:sz w:val="24"/>
                <w:szCs w:val="24"/>
              </w:rPr>
              <w:t>线上交流会议</w:t>
            </w:r>
          </w:p>
        </w:tc>
      </w:tr>
      <w:tr w:rsidR="00593291">
        <w:tc>
          <w:tcPr>
            <w:tcW w:w="2518" w:type="dxa"/>
            <w:vAlign w:val="center"/>
          </w:tcPr>
          <w:p w:rsidR="00593291" w:rsidRDefault="00786ACB">
            <w:pPr>
              <w:spacing w:line="360" w:lineRule="auto"/>
              <w:jc w:val="center"/>
              <w:rPr>
                <w:rFonts w:ascii="Times New Roman" w:eastAsia="宋体"/>
                <w:sz w:val="24"/>
                <w:szCs w:val="30"/>
              </w:rPr>
            </w:pPr>
            <w:r>
              <w:rPr>
                <w:rFonts w:ascii="Times New Roman" w:eastAsia="宋体"/>
                <w:sz w:val="24"/>
                <w:szCs w:val="30"/>
              </w:rPr>
              <w:t>公司接待人员姓名</w:t>
            </w:r>
          </w:p>
        </w:tc>
        <w:tc>
          <w:tcPr>
            <w:tcW w:w="6224" w:type="dxa"/>
            <w:vAlign w:val="center"/>
          </w:tcPr>
          <w:p w:rsidR="00593291" w:rsidRDefault="00786ACB">
            <w:pPr>
              <w:spacing w:line="360" w:lineRule="auto"/>
              <w:rPr>
                <w:rFonts w:ascii="Times New Roman" w:eastAsia="宋体"/>
                <w:sz w:val="24"/>
                <w:szCs w:val="24"/>
              </w:rPr>
            </w:pPr>
            <w:r>
              <w:rPr>
                <w:rFonts w:ascii="Times New Roman" w:eastAsia="宋体" w:hint="eastAsia"/>
                <w:sz w:val="24"/>
                <w:szCs w:val="24"/>
              </w:rPr>
              <w:t>董事会秘书、财务总监：魏永珍</w:t>
            </w:r>
          </w:p>
          <w:p w:rsidR="00593291" w:rsidRDefault="00786ACB">
            <w:pPr>
              <w:spacing w:line="360" w:lineRule="auto"/>
              <w:rPr>
                <w:rFonts w:ascii="Times New Roman" w:eastAsia="宋体"/>
                <w:sz w:val="24"/>
                <w:szCs w:val="24"/>
              </w:rPr>
            </w:pPr>
            <w:r>
              <w:rPr>
                <w:rFonts w:ascii="Times New Roman" w:eastAsia="宋体" w:hint="eastAsia"/>
                <w:sz w:val="24"/>
                <w:szCs w:val="24"/>
              </w:rPr>
              <w:t>首席科学家：</w:t>
            </w:r>
            <w:proofErr w:type="gramStart"/>
            <w:r>
              <w:rPr>
                <w:rFonts w:ascii="Times New Roman" w:eastAsia="宋体" w:hint="eastAsia"/>
                <w:sz w:val="24"/>
                <w:szCs w:val="24"/>
              </w:rPr>
              <w:t>曲鲁杰</w:t>
            </w:r>
            <w:proofErr w:type="gramEnd"/>
          </w:p>
        </w:tc>
      </w:tr>
      <w:tr w:rsidR="00593291">
        <w:trPr>
          <w:trHeight w:val="510"/>
        </w:trPr>
        <w:tc>
          <w:tcPr>
            <w:tcW w:w="2518" w:type="dxa"/>
            <w:vAlign w:val="center"/>
          </w:tcPr>
          <w:p w:rsidR="00593291" w:rsidRDefault="00786ACB">
            <w:pPr>
              <w:spacing w:line="360" w:lineRule="auto"/>
              <w:jc w:val="center"/>
              <w:rPr>
                <w:rFonts w:ascii="Times New Roman" w:eastAsia="宋体"/>
                <w:sz w:val="24"/>
                <w:szCs w:val="30"/>
              </w:rPr>
            </w:pPr>
            <w:r>
              <w:rPr>
                <w:rFonts w:ascii="Times New Roman" w:eastAsia="宋体"/>
                <w:sz w:val="24"/>
                <w:szCs w:val="30"/>
              </w:rPr>
              <w:t>投资者关系活动主要内容介绍</w:t>
            </w:r>
          </w:p>
        </w:tc>
        <w:tc>
          <w:tcPr>
            <w:tcW w:w="6224" w:type="dxa"/>
          </w:tcPr>
          <w:p w:rsidR="00593291" w:rsidRDefault="00786ACB">
            <w:pPr>
              <w:pStyle w:val="a9"/>
              <w:numPr>
                <w:ilvl w:val="0"/>
                <w:numId w:val="1"/>
              </w:numPr>
              <w:spacing w:line="360" w:lineRule="auto"/>
              <w:ind w:firstLineChars="0"/>
              <w:rPr>
                <w:rFonts w:ascii="Times New Roman" w:eastAsia="宋体"/>
                <w:b/>
                <w:sz w:val="24"/>
                <w:szCs w:val="24"/>
              </w:rPr>
            </w:pPr>
            <w:r>
              <w:rPr>
                <w:rFonts w:ascii="Times New Roman" w:eastAsia="宋体" w:hint="eastAsia"/>
                <w:b/>
                <w:sz w:val="24"/>
                <w:szCs w:val="24"/>
              </w:rPr>
              <w:t>董事会秘书兼财务总监魏永珍女士对公司</w:t>
            </w:r>
            <w:r>
              <w:rPr>
                <w:rFonts w:ascii="Times New Roman" w:eastAsia="宋体" w:hint="eastAsia"/>
                <w:b/>
                <w:sz w:val="24"/>
                <w:szCs w:val="24"/>
              </w:rPr>
              <w:t>2024</w:t>
            </w:r>
            <w:r>
              <w:rPr>
                <w:rFonts w:ascii="Times New Roman" w:eastAsia="宋体" w:hint="eastAsia"/>
                <w:b/>
                <w:sz w:val="24"/>
                <w:szCs w:val="24"/>
              </w:rPr>
              <w:t>年半年度</w:t>
            </w:r>
            <w:r>
              <w:rPr>
                <w:rFonts w:ascii="Times New Roman" w:eastAsia="宋体" w:hint="eastAsia"/>
                <w:b/>
                <w:sz w:val="24"/>
                <w:szCs w:val="24"/>
              </w:rPr>
              <w:t>经营业绩相关情况</w:t>
            </w:r>
            <w:r w:rsidR="00100EC0">
              <w:rPr>
                <w:rFonts w:ascii="Times New Roman" w:eastAsia="宋体" w:hint="eastAsia"/>
                <w:b/>
                <w:sz w:val="24"/>
                <w:szCs w:val="24"/>
              </w:rPr>
              <w:t>进行</w:t>
            </w:r>
            <w:r>
              <w:rPr>
                <w:rFonts w:ascii="Times New Roman" w:eastAsia="宋体" w:hint="eastAsia"/>
                <w:b/>
                <w:sz w:val="24"/>
                <w:szCs w:val="24"/>
              </w:rPr>
              <w:t>介绍</w:t>
            </w:r>
          </w:p>
          <w:p w:rsidR="00593291" w:rsidRDefault="00786ACB">
            <w:pPr>
              <w:spacing w:line="360" w:lineRule="auto"/>
              <w:ind w:left="360"/>
              <w:rPr>
                <w:rFonts w:ascii="Times New Roman" w:eastAsia="宋体"/>
                <w:b/>
                <w:sz w:val="24"/>
                <w:szCs w:val="24"/>
              </w:rPr>
            </w:pPr>
            <w:r>
              <w:rPr>
                <w:rFonts w:ascii="Times New Roman" w:eastAsia="宋体" w:hint="eastAsia"/>
                <w:b/>
                <w:sz w:val="24"/>
                <w:szCs w:val="24"/>
              </w:rPr>
              <w:t>二、互动交流</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、在先进封装领域公司后续是否会推出更精细的产品？后续产品如何定价？</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答：公司</w:t>
            </w:r>
            <w:proofErr w:type="gramStart"/>
            <w:r>
              <w:rPr>
                <w:rFonts w:ascii="Times New Roman" w:eastAsia="宋体" w:hint="eastAsia"/>
                <w:sz w:val="24"/>
                <w:szCs w:val="24"/>
              </w:rPr>
              <w:t>晶圆级封装</w:t>
            </w:r>
            <w:proofErr w:type="gramEnd"/>
            <w:r>
              <w:rPr>
                <w:rFonts w:ascii="Times New Roman" w:eastAsia="宋体" w:hint="eastAsia"/>
                <w:sz w:val="24"/>
                <w:szCs w:val="24"/>
              </w:rPr>
              <w:t>设备</w:t>
            </w:r>
            <w:r>
              <w:rPr>
                <w:rFonts w:ascii="Times New Roman" w:eastAsia="宋体" w:hint="eastAsia"/>
                <w:sz w:val="24"/>
                <w:szCs w:val="24"/>
              </w:rPr>
              <w:t>W</w:t>
            </w:r>
            <w:r>
              <w:rPr>
                <w:rFonts w:ascii="Times New Roman" w:eastAsia="宋体"/>
                <w:sz w:val="24"/>
                <w:szCs w:val="24"/>
              </w:rPr>
              <w:t>LP2000</w:t>
            </w:r>
            <w:r>
              <w:rPr>
                <w:rFonts w:ascii="Times New Roman" w:eastAsia="宋体" w:hint="eastAsia"/>
                <w:sz w:val="24"/>
                <w:szCs w:val="24"/>
              </w:rPr>
              <w:t>精度可达</w:t>
            </w:r>
            <w:r>
              <w:rPr>
                <w:rFonts w:ascii="Times New Roman" w:eastAsia="宋体" w:hint="eastAsia"/>
                <w:sz w:val="24"/>
                <w:szCs w:val="24"/>
              </w:rPr>
              <w:t>2</w:t>
            </w:r>
            <w:r>
              <w:rPr>
                <w:rFonts w:ascii="Times New Roman" w:eastAsia="宋体" w:hint="eastAsia"/>
                <w:sz w:val="24"/>
                <w:szCs w:val="24"/>
              </w:rPr>
              <w:t>μ</w:t>
            </w:r>
            <w:r>
              <w:rPr>
                <w:rFonts w:ascii="Times New Roman" w:eastAsia="宋体" w:hint="eastAsia"/>
                <w:sz w:val="24"/>
                <w:szCs w:val="24"/>
              </w:rPr>
              <w:t>m</w:t>
            </w:r>
            <w:r>
              <w:rPr>
                <w:rFonts w:ascii="Times New Roman" w:eastAsia="宋体" w:hint="eastAsia"/>
                <w:sz w:val="24"/>
                <w:szCs w:val="24"/>
              </w:rPr>
              <w:t>，技术较成熟，关注度高，目前已</w:t>
            </w:r>
            <w:proofErr w:type="gramStart"/>
            <w:r>
              <w:rPr>
                <w:rFonts w:ascii="Times New Roman" w:eastAsia="宋体" w:hint="eastAsia"/>
                <w:sz w:val="24"/>
                <w:szCs w:val="24"/>
              </w:rPr>
              <w:t>客户端做量产</w:t>
            </w:r>
            <w:proofErr w:type="gramEnd"/>
            <w:r>
              <w:rPr>
                <w:rFonts w:ascii="Times New Roman" w:eastAsia="宋体" w:hint="eastAsia"/>
                <w:sz w:val="24"/>
                <w:szCs w:val="24"/>
              </w:rPr>
              <w:t>测试。同时，公司也在研制更高端、精细度更高的</w:t>
            </w:r>
            <w:proofErr w:type="gramStart"/>
            <w:r>
              <w:rPr>
                <w:rFonts w:ascii="Times New Roman" w:eastAsia="宋体" w:hint="eastAsia"/>
                <w:sz w:val="24"/>
                <w:szCs w:val="24"/>
              </w:rPr>
              <w:t>晶圆级封装</w:t>
            </w:r>
            <w:proofErr w:type="gramEnd"/>
            <w:r>
              <w:rPr>
                <w:rFonts w:ascii="Times New Roman" w:eastAsia="宋体" w:hint="eastAsia"/>
                <w:sz w:val="24"/>
                <w:szCs w:val="24"/>
              </w:rPr>
              <w:t>设备，产品定价上相较于</w:t>
            </w:r>
            <w:r>
              <w:rPr>
                <w:rFonts w:ascii="Times New Roman" w:eastAsia="宋体" w:hint="eastAsia"/>
                <w:sz w:val="24"/>
                <w:szCs w:val="24"/>
              </w:rPr>
              <w:t>WLP2000</w:t>
            </w:r>
            <w:r>
              <w:rPr>
                <w:rFonts w:ascii="Times New Roman" w:eastAsia="宋体" w:hint="eastAsia"/>
                <w:sz w:val="24"/>
                <w:szCs w:val="24"/>
              </w:rPr>
              <w:t>系列会有所提升，待设备推出后公司会</w:t>
            </w:r>
            <w:proofErr w:type="gramStart"/>
            <w:r>
              <w:rPr>
                <w:rFonts w:ascii="Times New Roman" w:eastAsia="宋体" w:hint="eastAsia"/>
                <w:sz w:val="24"/>
                <w:szCs w:val="24"/>
              </w:rPr>
              <w:t>相较竞品择取</w:t>
            </w:r>
            <w:proofErr w:type="gramEnd"/>
            <w:r>
              <w:rPr>
                <w:rFonts w:ascii="Times New Roman" w:eastAsia="宋体" w:hint="eastAsia"/>
                <w:sz w:val="24"/>
                <w:szCs w:val="24"/>
              </w:rPr>
              <w:t>更有竞争性的价格区间，让设备产</w:t>
            </w:r>
            <w:r>
              <w:rPr>
                <w:rFonts w:ascii="Times New Roman" w:eastAsia="宋体" w:hint="eastAsia"/>
                <w:sz w:val="24"/>
                <w:szCs w:val="24"/>
              </w:rPr>
              <w:lastRenderedPageBreak/>
              <w:t>品更具质价比。</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2</w:t>
            </w:r>
            <w:r>
              <w:rPr>
                <w:rFonts w:ascii="Times New Roman" w:eastAsia="宋体" w:hint="eastAsia"/>
                <w:sz w:val="24"/>
                <w:szCs w:val="24"/>
              </w:rPr>
              <w:t>、公司键合</w:t>
            </w:r>
            <w:r>
              <w:rPr>
                <w:rFonts w:ascii="Times New Roman" w:eastAsia="宋体" w:hint="eastAsia"/>
                <w:sz w:val="24"/>
                <w:szCs w:val="24"/>
              </w:rPr>
              <w:t>设备新品目前有何进展？</w:t>
            </w:r>
            <w:bookmarkStart w:id="0" w:name="_GoBack"/>
            <w:bookmarkEnd w:id="0"/>
          </w:p>
          <w:p w:rsidR="00593291" w:rsidRDefault="00786ACB">
            <w:pPr>
              <w:spacing w:line="360" w:lineRule="auto"/>
              <w:rPr>
                <w:rFonts w:ascii="Times New Roman" w:eastAsia="宋体"/>
                <w:sz w:val="24"/>
                <w:szCs w:val="24"/>
              </w:rPr>
            </w:pPr>
            <w:r>
              <w:rPr>
                <w:rFonts w:ascii="Times New Roman" w:eastAsia="宋体" w:hint="eastAsia"/>
                <w:sz w:val="24"/>
                <w:szCs w:val="24"/>
              </w:rPr>
              <w:t>答：公司</w:t>
            </w:r>
            <w:proofErr w:type="gramStart"/>
            <w:r>
              <w:rPr>
                <w:rFonts w:ascii="Times New Roman" w:eastAsia="宋体" w:hint="eastAsia"/>
                <w:sz w:val="24"/>
                <w:szCs w:val="24"/>
              </w:rPr>
              <w:t>键合设备</w:t>
            </w:r>
            <w:proofErr w:type="gramEnd"/>
            <w:r>
              <w:rPr>
                <w:rFonts w:ascii="Times New Roman" w:eastAsia="宋体" w:hint="eastAsia"/>
                <w:sz w:val="24"/>
                <w:szCs w:val="24"/>
              </w:rPr>
              <w:t>能够实现热压键合</w:t>
            </w:r>
            <w:r>
              <w:rPr>
                <w:rFonts w:ascii="Times New Roman" w:eastAsia="宋体" w:hint="eastAsia"/>
                <w:sz w:val="24"/>
                <w:szCs w:val="24"/>
              </w:rPr>
              <w:t>，目前支持的最大晶圆尺寸为</w:t>
            </w:r>
            <w:r>
              <w:rPr>
                <w:rFonts w:ascii="Times New Roman" w:eastAsia="宋体" w:hint="eastAsia"/>
                <w:sz w:val="24"/>
                <w:szCs w:val="24"/>
              </w:rPr>
              <w:t>8</w:t>
            </w:r>
            <w:r>
              <w:rPr>
                <w:rFonts w:ascii="Times New Roman" w:eastAsia="宋体" w:hint="eastAsia"/>
                <w:sz w:val="24"/>
                <w:szCs w:val="24"/>
              </w:rPr>
              <w:t>英寸，采用半自动化操作，可运用于先进封装、</w:t>
            </w:r>
            <w:r>
              <w:rPr>
                <w:rFonts w:ascii="Times New Roman" w:eastAsia="宋体" w:hint="eastAsia"/>
                <w:sz w:val="24"/>
                <w:szCs w:val="24"/>
              </w:rPr>
              <w:t>MEMS</w:t>
            </w:r>
            <w:r>
              <w:rPr>
                <w:rFonts w:ascii="Times New Roman" w:eastAsia="宋体" w:hint="eastAsia"/>
                <w:sz w:val="24"/>
                <w:szCs w:val="24"/>
              </w:rPr>
              <w:t>等多种场景用，今年下半年将有设备出货。</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3</w:t>
            </w:r>
            <w:r>
              <w:rPr>
                <w:rFonts w:ascii="Times New Roman" w:eastAsia="宋体" w:hint="eastAsia"/>
                <w:sz w:val="24"/>
                <w:szCs w:val="24"/>
              </w:rPr>
              <w:t>、会计政策同口径追溯后，公司</w:t>
            </w:r>
            <w:r>
              <w:rPr>
                <w:rFonts w:ascii="Times New Roman" w:eastAsia="宋体" w:hint="eastAsia"/>
                <w:sz w:val="24"/>
                <w:szCs w:val="24"/>
              </w:rPr>
              <w:t>2024</w:t>
            </w:r>
            <w:r>
              <w:rPr>
                <w:rFonts w:ascii="Times New Roman" w:eastAsia="宋体" w:hint="eastAsia"/>
                <w:sz w:val="24"/>
                <w:szCs w:val="24"/>
              </w:rPr>
              <w:t>年半年度毛利率在高基数情况下实现增长的原因？</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答：一方面，出口设备毛利率稳健，头部客户需求层次高，产品集中在载板、</w:t>
            </w:r>
            <w:proofErr w:type="gramStart"/>
            <w:r>
              <w:rPr>
                <w:rFonts w:ascii="Times New Roman" w:eastAsia="宋体" w:hint="eastAsia"/>
                <w:sz w:val="24"/>
                <w:szCs w:val="24"/>
              </w:rPr>
              <w:t>类载板</w:t>
            </w:r>
            <w:proofErr w:type="gramEnd"/>
            <w:r>
              <w:rPr>
                <w:rFonts w:ascii="Times New Roman" w:eastAsia="宋体" w:hint="eastAsia"/>
                <w:sz w:val="24"/>
                <w:szCs w:val="24"/>
              </w:rPr>
              <w:t>和软板等高端设备，利润水平成长性显著。另一方面，面对国内市场竞争，公司积极落实降本增效，在毛利率和净现金</w:t>
            </w:r>
            <w:proofErr w:type="gramStart"/>
            <w:r>
              <w:rPr>
                <w:rFonts w:ascii="Times New Roman" w:eastAsia="宋体" w:hint="eastAsia"/>
                <w:sz w:val="24"/>
                <w:szCs w:val="24"/>
              </w:rPr>
              <w:t>流指标</w:t>
            </w:r>
            <w:proofErr w:type="gramEnd"/>
            <w:r>
              <w:rPr>
                <w:rFonts w:ascii="Times New Roman" w:eastAsia="宋体" w:hint="eastAsia"/>
                <w:sz w:val="24"/>
                <w:szCs w:val="24"/>
              </w:rPr>
              <w:t>上严格考核，今年行业景气度有所提升，公司适度收紧了账期，</w:t>
            </w:r>
            <w:r>
              <w:rPr>
                <w:rFonts w:ascii="Times New Roman" w:eastAsia="宋体" w:hint="eastAsia"/>
                <w:sz w:val="24"/>
                <w:szCs w:val="24"/>
              </w:rPr>
              <w:t>毛利率</w:t>
            </w:r>
            <w:r>
              <w:rPr>
                <w:rFonts w:ascii="Times New Roman" w:eastAsia="宋体" w:hint="eastAsia"/>
                <w:sz w:val="24"/>
                <w:szCs w:val="24"/>
              </w:rPr>
              <w:t>正向</w:t>
            </w:r>
            <w:r>
              <w:rPr>
                <w:rFonts w:ascii="Times New Roman" w:eastAsia="宋体" w:hint="eastAsia"/>
                <w:sz w:val="24"/>
                <w:szCs w:val="24"/>
              </w:rPr>
              <w:t>提升</w:t>
            </w:r>
            <w:r>
              <w:rPr>
                <w:rFonts w:ascii="Times New Roman" w:eastAsia="宋体" w:hint="eastAsia"/>
                <w:sz w:val="24"/>
                <w:szCs w:val="24"/>
              </w:rPr>
              <w:t>。</w:t>
            </w:r>
          </w:p>
          <w:p w:rsidR="00593291" w:rsidRDefault="00593291">
            <w:pPr>
              <w:spacing w:line="360" w:lineRule="auto"/>
              <w:ind w:firstLineChars="200" w:firstLine="480"/>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4</w:t>
            </w:r>
            <w:r>
              <w:rPr>
                <w:rFonts w:ascii="Times New Roman" w:eastAsia="宋体" w:hint="eastAsia"/>
                <w:sz w:val="24"/>
                <w:szCs w:val="24"/>
              </w:rPr>
              <w:t>、公司会不会被</w:t>
            </w:r>
            <w:r>
              <w:rPr>
                <w:rFonts w:ascii="Times New Roman" w:eastAsia="宋体" w:hint="eastAsia"/>
                <w:sz w:val="24"/>
                <w:szCs w:val="24"/>
              </w:rPr>
              <w:t>D</w:t>
            </w:r>
            <w:r>
              <w:rPr>
                <w:rFonts w:ascii="Times New Roman" w:eastAsia="宋体"/>
                <w:sz w:val="24"/>
                <w:szCs w:val="24"/>
              </w:rPr>
              <w:t>MD</w:t>
            </w:r>
            <w:r>
              <w:rPr>
                <w:rFonts w:ascii="Times New Roman" w:eastAsia="宋体" w:hint="eastAsia"/>
                <w:sz w:val="24"/>
                <w:szCs w:val="24"/>
              </w:rPr>
              <w:t>芯片卡脖子？</w:t>
            </w:r>
          </w:p>
          <w:p w:rsidR="00593291" w:rsidRDefault="00786ACB">
            <w:pPr>
              <w:spacing w:line="360" w:lineRule="auto"/>
              <w:rPr>
                <w:rFonts w:ascii="Times New Roman" w:eastAsia="宋体"/>
                <w:sz w:val="24"/>
                <w:szCs w:val="24"/>
              </w:rPr>
            </w:pPr>
            <w:r>
              <w:rPr>
                <w:rFonts w:ascii="Times New Roman" w:eastAsia="宋体" w:hint="eastAsia"/>
                <w:sz w:val="24"/>
                <w:szCs w:val="24"/>
              </w:rPr>
              <w:t>答：目前没有迹象表明</w:t>
            </w:r>
            <w:r>
              <w:rPr>
                <w:rFonts w:ascii="Times New Roman" w:eastAsia="宋体" w:hint="eastAsia"/>
                <w:sz w:val="24"/>
                <w:szCs w:val="24"/>
              </w:rPr>
              <w:t>D</w:t>
            </w:r>
            <w:r>
              <w:rPr>
                <w:rFonts w:ascii="Times New Roman" w:eastAsia="宋体"/>
                <w:sz w:val="24"/>
                <w:szCs w:val="24"/>
              </w:rPr>
              <w:t>MD</w:t>
            </w:r>
            <w:r>
              <w:rPr>
                <w:rFonts w:ascii="Times New Roman" w:eastAsia="宋体" w:hint="eastAsia"/>
                <w:sz w:val="24"/>
                <w:szCs w:val="24"/>
              </w:rPr>
              <w:t>芯片会卡脖子，</w:t>
            </w:r>
            <w:r>
              <w:rPr>
                <w:rFonts w:ascii="Times New Roman" w:eastAsia="宋体" w:hint="eastAsia"/>
                <w:sz w:val="24"/>
                <w:szCs w:val="24"/>
              </w:rPr>
              <w:t xml:space="preserve"> DMD</w:t>
            </w:r>
            <w:r>
              <w:rPr>
                <w:rFonts w:ascii="Times New Roman" w:eastAsia="宋体" w:hint="eastAsia"/>
                <w:sz w:val="24"/>
                <w:szCs w:val="24"/>
              </w:rPr>
              <w:t>芯片主要应用在显示领域，直写光刻领域运用度不高。同时，</w:t>
            </w:r>
            <w:r>
              <w:rPr>
                <w:rFonts w:ascii="Times New Roman" w:eastAsia="宋体" w:hint="eastAsia"/>
                <w:sz w:val="24"/>
                <w:szCs w:val="24"/>
              </w:rPr>
              <w:t>DMD</w:t>
            </w:r>
            <w:r>
              <w:rPr>
                <w:rFonts w:ascii="Times New Roman" w:eastAsia="宋体" w:hint="eastAsia"/>
                <w:sz w:val="24"/>
                <w:szCs w:val="24"/>
              </w:rPr>
              <w:t>芯片在国内外也有其他供应商，公司目前依托进口采购，持续对</w:t>
            </w:r>
            <w:r>
              <w:rPr>
                <w:rFonts w:ascii="Times New Roman" w:eastAsia="宋体" w:hint="eastAsia"/>
                <w:sz w:val="24"/>
                <w:szCs w:val="24"/>
              </w:rPr>
              <w:t>DMD</w:t>
            </w:r>
            <w:r>
              <w:rPr>
                <w:rFonts w:ascii="Times New Roman" w:eastAsia="宋体" w:hint="eastAsia"/>
                <w:sz w:val="24"/>
                <w:szCs w:val="24"/>
              </w:rPr>
              <w:t>经进行战略储备，生产备货充足。此外公司也在进行非</w:t>
            </w:r>
            <w:r>
              <w:rPr>
                <w:rFonts w:ascii="Times New Roman" w:eastAsia="宋体" w:hint="eastAsia"/>
                <w:sz w:val="24"/>
                <w:szCs w:val="24"/>
              </w:rPr>
              <w:t>D</w:t>
            </w:r>
            <w:r>
              <w:rPr>
                <w:rFonts w:ascii="Times New Roman" w:eastAsia="宋体"/>
                <w:sz w:val="24"/>
                <w:szCs w:val="24"/>
              </w:rPr>
              <w:t>MD</w:t>
            </w:r>
            <w:r>
              <w:rPr>
                <w:rFonts w:ascii="Times New Roman" w:eastAsia="宋体" w:hint="eastAsia"/>
                <w:sz w:val="24"/>
                <w:szCs w:val="24"/>
              </w:rPr>
              <w:t>技术路线研究，通过自</w:t>
            </w:r>
            <w:proofErr w:type="gramStart"/>
            <w:r>
              <w:rPr>
                <w:rFonts w:ascii="Times New Roman" w:eastAsia="宋体" w:hint="eastAsia"/>
                <w:sz w:val="24"/>
                <w:szCs w:val="24"/>
              </w:rPr>
              <w:t>研</w:t>
            </w:r>
            <w:proofErr w:type="gramEnd"/>
            <w:r>
              <w:rPr>
                <w:rFonts w:ascii="Times New Roman" w:eastAsia="宋体" w:hint="eastAsia"/>
                <w:sz w:val="24"/>
                <w:szCs w:val="24"/>
              </w:rPr>
              <w:t>和合作研发，保持稳定的技术储备。</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5</w:t>
            </w:r>
            <w:r>
              <w:rPr>
                <w:rFonts w:ascii="Times New Roman" w:eastAsia="宋体" w:hint="eastAsia"/>
                <w:sz w:val="24"/>
                <w:szCs w:val="24"/>
              </w:rPr>
              <w:t>、台积</w:t>
            </w:r>
            <w:proofErr w:type="gramStart"/>
            <w:r>
              <w:rPr>
                <w:rFonts w:ascii="Times New Roman" w:eastAsia="宋体" w:hint="eastAsia"/>
                <w:sz w:val="24"/>
                <w:szCs w:val="24"/>
              </w:rPr>
              <w:t>电先进</w:t>
            </w:r>
            <w:proofErr w:type="gramEnd"/>
            <w:r>
              <w:rPr>
                <w:rFonts w:ascii="Times New Roman" w:eastAsia="宋体" w:hint="eastAsia"/>
                <w:sz w:val="24"/>
                <w:szCs w:val="24"/>
              </w:rPr>
              <w:t>封装如</w:t>
            </w:r>
            <w:proofErr w:type="spellStart"/>
            <w:r>
              <w:rPr>
                <w:rFonts w:ascii="Times New Roman" w:eastAsia="宋体" w:hint="eastAsia"/>
                <w:sz w:val="24"/>
                <w:szCs w:val="24"/>
              </w:rPr>
              <w:t>CoWoS</w:t>
            </w:r>
            <w:proofErr w:type="spellEnd"/>
            <w:r>
              <w:rPr>
                <w:rFonts w:ascii="Times New Roman" w:eastAsia="宋体" w:hint="eastAsia"/>
                <w:sz w:val="24"/>
                <w:szCs w:val="24"/>
              </w:rPr>
              <w:t>已经发展至亚微米级别，在亚微米级别</w:t>
            </w:r>
            <w:r>
              <w:rPr>
                <w:rFonts w:ascii="Times New Roman" w:eastAsia="宋体" w:hint="eastAsia"/>
                <w:sz w:val="24"/>
                <w:szCs w:val="24"/>
              </w:rPr>
              <w:t>Stepper</w:t>
            </w:r>
            <w:proofErr w:type="gramStart"/>
            <w:r>
              <w:rPr>
                <w:rFonts w:ascii="Times New Roman" w:eastAsia="宋体" w:hint="eastAsia"/>
                <w:sz w:val="24"/>
                <w:szCs w:val="24"/>
              </w:rPr>
              <w:t>曝光机</w:t>
            </w:r>
            <w:proofErr w:type="gramEnd"/>
            <w:r>
              <w:rPr>
                <w:rFonts w:ascii="Times New Roman" w:eastAsia="宋体" w:hint="eastAsia"/>
                <w:sz w:val="24"/>
                <w:szCs w:val="24"/>
              </w:rPr>
              <w:t>是否会比</w:t>
            </w:r>
            <w:r>
              <w:rPr>
                <w:rFonts w:ascii="Times New Roman" w:eastAsia="宋体" w:hint="eastAsia"/>
                <w:sz w:val="24"/>
                <w:szCs w:val="24"/>
              </w:rPr>
              <w:t>LDI</w:t>
            </w:r>
            <w:r>
              <w:rPr>
                <w:rFonts w:ascii="Times New Roman" w:eastAsia="宋体" w:hint="eastAsia"/>
                <w:sz w:val="24"/>
                <w:szCs w:val="24"/>
              </w:rPr>
              <w:t>更有优势？</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答：台</w:t>
            </w:r>
            <w:proofErr w:type="gramStart"/>
            <w:r>
              <w:rPr>
                <w:rFonts w:ascii="Times New Roman" w:eastAsia="宋体" w:hint="eastAsia"/>
                <w:sz w:val="24"/>
                <w:szCs w:val="24"/>
              </w:rPr>
              <w:t>积电硅转接</w:t>
            </w:r>
            <w:proofErr w:type="gramEnd"/>
            <w:r>
              <w:rPr>
                <w:rFonts w:ascii="Times New Roman" w:eastAsia="宋体" w:hint="eastAsia"/>
                <w:sz w:val="24"/>
                <w:szCs w:val="24"/>
              </w:rPr>
              <w:t>板的</w:t>
            </w:r>
            <w:r>
              <w:rPr>
                <w:rFonts w:ascii="Times New Roman" w:eastAsia="宋体" w:hint="eastAsia"/>
                <w:sz w:val="24"/>
                <w:szCs w:val="24"/>
              </w:rPr>
              <w:t>interposer</w:t>
            </w:r>
            <w:r>
              <w:rPr>
                <w:rFonts w:ascii="Times New Roman" w:eastAsia="宋体" w:hint="eastAsia"/>
                <w:sz w:val="24"/>
                <w:szCs w:val="24"/>
              </w:rPr>
              <w:t>封装偏向前道</w:t>
            </w:r>
            <w:r>
              <w:rPr>
                <w:rFonts w:ascii="Times New Roman" w:eastAsia="宋体" w:hint="eastAsia"/>
                <w:sz w:val="24"/>
                <w:szCs w:val="24"/>
              </w:rPr>
              <w:t>工艺，</w:t>
            </w:r>
            <w:r>
              <w:rPr>
                <w:rFonts w:ascii="Times New Roman" w:eastAsia="宋体" w:hint="eastAsia"/>
                <w:sz w:val="24"/>
                <w:szCs w:val="24"/>
              </w:rPr>
              <w:t xml:space="preserve"> </w:t>
            </w:r>
            <w:r>
              <w:rPr>
                <w:rFonts w:ascii="Times New Roman" w:eastAsia="宋体" w:hint="eastAsia"/>
                <w:sz w:val="24"/>
                <w:szCs w:val="24"/>
              </w:rPr>
              <w:t>公司</w:t>
            </w:r>
            <w:r>
              <w:rPr>
                <w:rFonts w:ascii="Times New Roman" w:eastAsia="宋体" w:hint="eastAsia"/>
                <w:sz w:val="24"/>
                <w:szCs w:val="24"/>
              </w:rPr>
              <w:t>LDI</w:t>
            </w:r>
            <w:proofErr w:type="gramStart"/>
            <w:r>
              <w:rPr>
                <w:rFonts w:ascii="Times New Roman" w:eastAsia="宋体" w:hint="eastAsia"/>
                <w:sz w:val="24"/>
                <w:szCs w:val="24"/>
              </w:rPr>
              <w:t>现在量</w:t>
            </w:r>
            <w:proofErr w:type="gramEnd"/>
            <w:r>
              <w:rPr>
                <w:rFonts w:ascii="Times New Roman" w:eastAsia="宋体" w:hint="eastAsia"/>
                <w:sz w:val="24"/>
                <w:szCs w:val="24"/>
              </w:rPr>
              <w:t>产精度达</w:t>
            </w:r>
            <w:r>
              <w:rPr>
                <w:rFonts w:ascii="Times New Roman" w:eastAsia="宋体" w:hint="eastAsia"/>
                <w:sz w:val="24"/>
                <w:szCs w:val="24"/>
              </w:rPr>
              <w:t>2</w:t>
            </w:r>
            <w:r>
              <w:rPr>
                <w:rFonts w:ascii="Times New Roman" w:eastAsia="宋体" w:hint="eastAsia"/>
                <w:sz w:val="24"/>
                <w:szCs w:val="24"/>
              </w:rPr>
              <w:t>μ</w:t>
            </w:r>
            <w:r>
              <w:rPr>
                <w:rFonts w:ascii="Times New Roman" w:eastAsia="宋体" w:hint="eastAsia"/>
                <w:sz w:val="24"/>
                <w:szCs w:val="24"/>
              </w:rPr>
              <w:t>m</w:t>
            </w:r>
            <w:proofErr w:type="gramStart"/>
            <w:r>
              <w:rPr>
                <w:rFonts w:ascii="Times New Roman" w:eastAsia="宋体" w:hint="eastAsia"/>
                <w:sz w:val="24"/>
                <w:szCs w:val="24"/>
              </w:rPr>
              <w:t>微纳技术</w:t>
            </w:r>
            <w:proofErr w:type="gramEnd"/>
            <w:r>
              <w:rPr>
                <w:rFonts w:ascii="Times New Roman" w:eastAsia="宋体" w:hint="eastAsia"/>
                <w:sz w:val="24"/>
                <w:szCs w:val="24"/>
              </w:rPr>
              <w:t>节点，还未到亚微米节点。直写光刻技术路线的优势除了无掩</w:t>
            </w:r>
            <w:proofErr w:type="gramStart"/>
            <w:r>
              <w:rPr>
                <w:rFonts w:ascii="Times New Roman" w:eastAsia="宋体" w:hint="eastAsia"/>
                <w:sz w:val="24"/>
                <w:szCs w:val="24"/>
              </w:rPr>
              <w:t>膜带来</w:t>
            </w:r>
            <w:proofErr w:type="gramEnd"/>
            <w:r>
              <w:rPr>
                <w:rFonts w:ascii="Times New Roman" w:eastAsia="宋体" w:hint="eastAsia"/>
                <w:sz w:val="24"/>
                <w:szCs w:val="24"/>
              </w:rPr>
              <w:t>的成</w:t>
            </w:r>
            <w:r>
              <w:rPr>
                <w:rFonts w:ascii="Times New Roman" w:eastAsia="宋体" w:hint="eastAsia"/>
                <w:sz w:val="24"/>
                <w:szCs w:val="24"/>
              </w:rPr>
              <w:lastRenderedPageBreak/>
              <w:t>本及操作便捷等优势，在再布线、互联、智能纠偏等方面都很有优势，同时，应用在</w:t>
            </w:r>
            <w:proofErr w:type="gramStart"/>
            <w:r>
              <w:rPr>
                <w:rFonts w:ascii="Times New Roman" w:eastAsia="宋体" w:hint="eastAsia"/>
                <w:sz w:val="24"/>
                <w:szCs w:val="24"/>
              </w:rPr>
              <w:t>更高算力的</w:t>
            </w:r>
            <w:proofErr w:type="gramEnd"/>
            <w:r>
              <w:rPr>
                <w:rFonts w:ascii="Times New Roman" w:eastAsia="宋体" w:hint="eastAsia"/>
                <w:sz w:val="24"/>
                <w:szCs w:val="24"/>
              </w:rPr>
              <w:t>大面积芯片上的曝光环节会比传统曝光设备拥有更高的产能效率和成品率。</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6</w:t>
            </w:r>
            <w:r>
              <w:rPr>
                <w:rFonts w:ascii="Times New Roman" w:eastAsia="宋体" w:hint="eastAsia"/>
                <w:sz w:val="24"/>
                <w:szCs w:val="24"/>
              </w:rPr>
              <w:t>、</w:t>
            </w:r>
            <w:proofErr w:type="gramStart"/>
            <w:r>
              <w:rPr>
                <w:rFonts w:ascii="Times New Roman" w:eastAsia="宋体" w:hint="eastAsia"/>
                <w:sz w:val="24"/>
                <w:szCs w:val="24"/>
              </w:rPr>
              <w:t>国内载板厂家</w:t>
            </w:r>
            <w:proofErr w:type="gramEnd"/>
            <w:r>
              <w:rPr>
                <w:rFonts w:ascii="Times New Roman" w:eastAsia="宋体" w:hint="eastAsia"/>
                <w:sz w:val="24"/>
                <w:szCs w:val="24"/>
              </w:rPr>
              <w:t>在扩充</w:t>
            </w:r>
            <w:r>
              <w:rPr>
                <w:rFonts w:ascii="Times New Roman" w:eastAsia="宋体" w:hint="eastAsia"/>
                <w:sz w:val="24"/>
                <w:szCs w:val="24"/>
              </w:rPr>
              <w:t>ABF</w:t>
            </w:r>
            <w:r>
              <w:rPr>
                <w:rFonts w:ascii="Times New Roman" w:eastAsia="宋体" w:hint="eastAsia"/>
                <w:sz w:val="24"/>
                <w:szCs w:val="24"/>
              </w:rPr>
              <w:t>板产能，公司</w:t>
            </w:r>
            <w:proofErr w:type="gramStart"/>
            <w:r>
              <w:rPr>
                <w:rFonts w:ascii="Times New Roman" w:eastAsia="宋体" w:hint="eastAsia"/>
                <w:sz w:val="24"/>
                <w:szCs w:val="24"/>
              </w:rPr>
              <w:t>载板设备</w:t>
            </w:r>
            <w:proofErr w:type="gramEnd"/>
            <w:r>
              <w:rPr>
                <w:rFonts w:ascii="Times New Roman" w:eastAsia="宋体" w:hint="eastAsia"/>
                <w:sz w:val="24"/>
                <w:szCs w:val="24"/>
              </w:rPr>
              <w:t>供应情况如何？</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w:t>
            </w:r>
            <w:proofErr w:type="gramStart"/>
            <w:r>
              <w:rPr>
                <w:rFonts w:ascii="Times New Roman" w:eastAsia="宋体" w:hint="eastAsia"/>
                <w:sz w:val="24"/>
                <w:szCs w:val="24"/>
              </w:rPr>
              <w:t>载板领域</w:t>
            </w:r>
            <w:proofErr w:type="gramEnd"/>
            <w:r>
              <w:rPr>
                <w:rFonts w:ascii="Times New Roman" w:eastAsia="宋体" w:hint="eastAsia"/>
                <w:sz w:val="24"/>
                <w:szCs w:val="24"/>
              </w:rPr>
              <w:t>存在较高的技术壁垒，目前市场仍以日、韩、台厂商主导，国产化率低，</w:t>
            </w:r>
            <w:r w:rsidR="008C36AB" w:rsidRPr="008C36AB">
              <w:rPr>
                <w:rFonts w:ascii="Times New Roman" w:eastAsia="宋体" w:hint="eastAsia"/>
                <w:sz w:val="24"/>
                <w:szCs w:val="24"/>
              </w:rPr>
              <w:t>公司</w:t>
            </w:r>
            <w:proofErr w:type="gramStart"/>
            <w:r w:rsidR="008C36AB" w:rsidRPr="008C36AB">
              <w:rPr>
                <w:rFonts w:ascii="Times New Roman" w:eastAsia="宋体" w:hint="eastAsia"/>
                <w:sz w:val="24"/>
                <w:szCs w:val="24"/>
              </w:rPr>
              <w:t>载板设备</w:t>
            </w:r>
            <w:proofErr w:type="gramEnd"/>
            <w:r w:rsidR="008C36AB" w:rsidRPr="008C36AB">
              <w:rPr>
                <w:rFonts w:ascii="Times New Roman" w:eastAsia="宋体" w:hint="eastAsia"/>
                <w:sz w:val="24"/>
                <w:szCs w:val="24"/>
              </w:rPr>
              <w:t>目前主要用于测试，还未大规模量产。</w:t>
            </w:r>
            <w:r>
              <w:rPr>
                <w:rFonts w:ascii="Times New Roman" w:eastAsia="宋体" w:hint="eastAsia"/>
                <w:sz w:val="24"/>
                <w:szCs w:val="24"/>
              </w:rPr>
              <w:t>国内优质厂商正积极把握国产化大趋势，</w:t>
            </w:r>
            <w:proofErr w:type="gramStart"/>
            <w:r>
              <w:rPr>
                <w:rFonts w:ascii="Times New Roman" w:eastAsia="宋体" w:hint="eastAsia"/>
                <w:sz w:val="24"/>
                <w:szCs w:val="24"/>
              </w:rPr>
              <w:t>加大载板扩产</w:t>
            </w:r>
            <w:proofErr w:type="gramEnd"/>
            <w:r>
              <w:rPr>
                <w:rFonts w:ascii="Times New Roman" w:eastAsia="宋体" w:hint="eastAsia"/>
                <w:sz w:val="24"/>
                <w:szCs w:val="24"/>
              </w:rPr>
              <w:t>，助力国产化率持续提升。</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7</w:t>
            </w:r>
            <w:r>
              <w:rPr>
                <w:rFonts w:ascii="Times New Roman" w:eastAsia="宋体" w:hint="eastAsia"/>
                <w:sz w:val="24"/>
                <w:szCs w:val="24"/>
              </w:rPr>
              <w:t>、目前公司的产能情况如何？</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答：自今年二季度开始公司生产运转和订单饱满，目前一期厂房</w:t>
            </w:r>
            <w:r>
              <w:rPr>
                <w:rFonts w:ascii="Times New Roman" w:eastAsia="宋体" w:hint="eastAsia"/>
                <w:sz w:val="24"/>
                <w:szCs w:val="24"/>
              </w:rPr>
              <w:t>PCB</w:t>
            </w:r>
            <w:r>
              <w:rPr>
                <w:rFonts w:ascii="Times New Roman" w:eastAsia="宋体" w:hint="eastAsia"/>
                <w:sz w:val="24"/>
                <w:szCs w:val="24"/>
              </w:rPr>
              <w:t>设备月产量在</w:t>
            </w:r>
            <w:r>
              <w:rPr>
                <w:rFonts w:ascii="Times New Roman" w:eastAsia="宋体" w:hint="eastAsia"/>
                <w:sz w:val="24"/>
                <w:szCs w:val="24"/>
              </w:rPr>
              <w:t>5</w:t>
            </w:r>
            <w:r>
              <w:rPr>
                <w:rFonts w:ascii="Times New Roman" w:eastAsia="宋体"/>
                <w:sz w:val="24"/>
                <w:szCs w:val="24"/>
              </w:rPr>
              <w:t>0</w:t>
            </w:r>
            <w:r>
              <w:rPr>
                <w:rFonts w:ascii="Times New Roman" w:eastAsia="宋体" w:hint="eastAsia"/>
                <w:sz w:val="24"/>
                <w:szCs w:val="24"/>
              </w:rPr>
              <w:t>-60</w:t>
            </w:r>
            <w:r>
              <w:rPr>
                <w:rFonts w:ascii="Times New Roman" w:eastAsia="宋体" w:hint="eastAsia"/>
                <w:sz w:val="24"/>
                <w:szCs w:val="24"/>
              </w:rPr>
              <w:t>台左右。待公司二期生产基地建成后，扩充的产能约为一期的</w:t>
            </w:r>
            <w:r>
              <w:rPr>
                <w:rFonts w:ascii="Times New Roman" w:eastAsia="宋体" w:hint="eastAsia"/>
                <w:sz w:val="24"/>
                <w:szCs w:val="24"/>
              </w:rPr>
              <w:t>2</w:t>
            </w:r>
            <w:r>
              <w:rPr>
                <w:rFonts w:ascii="Times New Roman" w:eastAsia="宋体" w:hint="eastAsia"/>
                <w:sz w:val="24"/>
                <w:szCs w:val="24"/>
              </w:rPr>
              <w:t>至</w:t>
            </w:r>
            <w:r>
              <w:rPr>
                <w:rFonts w:ascii="Times New Roman" w:eastAsia="宋体" w:hint="eastAsia"/>
                <w:sz w:val="24"/>
                <w:szCs w:val="24"/>
              </w:rPr>
              <w:t>3</w:t>
            </w:r>
            <w:r>
              <w:rPr>
                <w:rFonts w:ascii="Times New Roman" w:eastAsia="宋体" w:hint="eastAsia"/>
                <w:sz w:val="24"/>
                <w:szCs w:val="24"/>
              </w:rPr>
              <w:t>倍，二期园区预计在明年</w:t>
            </w:r>
            <w:proofErr w:type="gramStart"/>
            <w:r>
              <w:rPr>
                <w:rFonts w:ascii="Times New Roman" w:eastAsia="宋体" w:hint="eastAsia"/>
                <w:sz w:val="24"/>
                <w:szCs w:val="24"/>
              </w:rPr>
              <w:t>年</w:t>
            </w:r>
            <w:proofErr w:type="gramEnd"/>
            <w:r>
              <w:rPr>
                <w:rFonts w:ascii="Times New Roman" w:eastAsia="宋体" w:hint="eastAsia"/>
                <w:sz w:val="24"/>
                <w:szCs w:val="24"/>
              </w:rPr>
              <w:t>中建设完成并投产。</w:t>
            </w:r>
            <w:r>
              <w:rPr>
                <w:rFonts w:ascii="Times New Roman" w:eastAsia="宋体"/>
                <w:sz w:val="24"/>
                <w:szCs w:val="24"/>
              </w:rPr>
              <w:t xml:space="preserve"> </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8</w:t>
            </w:r>
            <w:r>
              <w:rPr>
                <w:rFonts w:ascii="Times New Roman" w:eastAsia="宋体" w:hint="eastAsia"/>
                <w:sz w:val="24"/>
                <w:szCs w:val="24"/>
              </w:rPr>
              <w:t>、传统掩膜光刻机能否满足未来面板级封装的要求？</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答：目前面板级封装的设备和材料与</w:t>
            </w:r>
            <w:proofErr w:type="gramStart"/>
            <w:r>
              <w:rPr>
                <w:rFonts w:ascii="Times New Roman" w:eastAsia="宋体" w:hint="eastAsia"/>
                <w:sz w:val="24"/>
                <w:szCs w:val="24"/>
              </w:rPr>
              <w:t>晶圆级封装</w:t>
            </w:r>
            <w:proofErr w:type="gramEnd"/>
            <w:r>
              <w:rPr>
                <w:rFonts w:ascii="Times New Roman" w:eastAsia="宋体" w:hint="eastAsia"/>
                <w:sz w:val="24"/>
                <w:szCs w:val="24"/>
              </w:rPr>
              <w:t>相比不够成熟，</w:t>
            </w:r>
            <w:proofErr w:type="gramStart"/>
            <w:r>
              <w:rPr>
                <w:rFonts w:ascii="Times New Roman" w:eastAsia="宋体" w:hint="eastAsia"/>
                <w:sz w:val="24"/>
                <w:szCs w:val="24"/>
              </w:rPr>
              <w:t>晶圆级封装</w:t>
            </w:r>
            <w:proofErr w:type="gramEnd"/>
            <w:r>
              <w:rPr>
                <w:rFonts w:ascii="Times New Roman" w:eastAsia="宋体" w:hint="eastAsia"/>
                <w:sz w:val="24"/>
                <w:szCs w:val="24"/>
              </w:rPr>
              <w:t>的时间积累要远比面板级封</w:t>
            </w:r>
            <w:r>
              <w:rPr>
                <w:rFonts w:ascii="Times New Roman" w:eastAsia="宋体" w:hint="eastAsia"/>
                <w:sz w:val="24"/>
                <w:szCs w:val="24"/>
              </w:rPr>
              <w:t>装深厚。</w:t>
            </w:r>
          </w:p>
          <w:p w:rsidR="00593291" w:rsidRDefault="00786ACB">
            <w:pPr>
              <w:spacing w:line="360" w:lineRule="auto"/>
              <w:rPr>
                <w:rFonts w:ascii="Times New Roman" w:eastAsia="宋体"/>
                <w:sz w:val="24"/>
                <w:szCs w:val="24"/>
              </w:rPr>
            </w:pPr>
            <w:r>
              <w:rPr>
                <w:rFonts w:ascii="Times New Roman" w:eastAsia="宋体" w:hint="eastAsia"/>
                <w:sz w:val="24"/>
                <w:szCs w:val="24"/>
              </w:rPr>
              <w:t>面板级工艺需要进一步提升，尤其是在要提高高端的封装良品率方面。未来随着整个产业链的不断完善，面板级封装的高效生产有望得到体现，将会在相当的领域来替代</w:t>
            </w:r>
            <w:proofErr w:type="gramStart"/>
            <w:r>
              <w:rPr>
                <w:rFonts w:ascii="Times New Roman" w:eastAsia="宋体" w:hint="eastAsia"/>
                <w:sz w:val="24"/>
                <w:szCs w:val="24"/>
              </w:rPr>
              <w:t>晶圆级封装</w:t>
            </w:r>
            <w:proofErr w:type="gramEnd"/>
            <w:r>
              <w:rPr>
                <w:rFonts w:ascii="Times New Roman" w:eastAsia="宋体" w:hint="eastAsia"/>
                <w:sz w:val="24"/>
                <w:szCs w:val="24"/>
              </w:rPr>
              <w:t>。投影光刻技术路线的优势主要体现在产能上，相比而言，</w:t>
            </w:r>
            <w:r>
              <w:rPr>
                <w:rFonts w:ascii="Times New Roman" w:eastAsia="宋体" w:hint="eastAsia"/>
                <w:sz w:val="24"/>
                <w:szCs w:val="24"/>
              </w:rPr>
              <w:t>LDI</w:t>
            </w:r>
            <w:r>
              <w:rPr>
                <w:rFonts w:ascii="Times New Roman" w:eastAsia="宋体" w:hint="eastAsia"/>
                <w:sz w:val="24"/>
                <w:szCs w:val="24"/>
              </w:rPr>
              <w:t>技术路线在再布线、互联、智能纠偏等方面都很有优势，特别是应用在</w:t>
            </w:r>
            <w:proofErr w:type="gramStart"/>
            <w:r>
              <w:rPr>
                <w:rFonts w:ascii="Times New Roman" w:eastAsia="宋体" w:hint="eastAsia"/>
                <w:sz w:val="24"/>
                <w:szCs w:val="24"/>
              </w:rPr>
              <w:t>更高算力的</w:t>
            </w:r>
            <w:proofErr w:type="gramEnd"/>
            <w:r>
              <w:rPr>
                <w:rFonts w:ascii="Times New Roman" w:eastAsia="宋体" w:hint="eastAsia"/>
                <w:sz w:val="24"/>
                <w:szCs w:val="24"/>
              </w:rPr>
              <w:t>大面积芯片上的曝光环节会比传统曝光设备拥有更高的产能效率和成品率。</w:t>
            </w:r>
          </w:p>
          <w:p w:rsidR="00593291" w:rsidRDefault="00593291">
            <w:pPr>
              <w:spacing w:line="360" w:lineRule="auto"/>
              <w:ind w:firstLineChars="200" w:firstLine="480"/>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lastRenderedPageBreak/>
              <w:t>9</w:t>
            </w:r>
            <w:r>
              <w:rPr>
                <w:rFonts w:ascii="Times New Roman" w:eastAsia="宋体" w:hint="eastAsia"/>
                <w:sz w:val="24"/>
                <w:szCs w:val="24"/>
              </w:rPr>
              <w:t>、公司产品提高精度的方法是什么？</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答：主要有两种方法，首选方案是采用精度更高的</w:t>
            </w:r>
            <w:r>
              <w:rPr>
                <w:rFonts w:ascii="Times New Roman" w:eastAsia="宋体" w:hint="eastAsia"/>
                <w:sz w:val="24"/>
                <w:szCs w:val="24"/>
              </w:rPr>
              <w:t>D</w:t>
            </w:r>
            <w:r>
              <w:rPr>
                <w:rFonts w:ascii="Times New Roman" w:eastAsia="宋体"/>
                <w:sz w:val="24"/>
                <w:szCs w:val="24"/>
              </w:rPr>
              <w:t>MD</w:t>
            </w:r>
            <w:r>
              <w:rPr>
                <w:rFonts w:ascii="Times New Roman" w:eastAsia="宋体" w:hint="eastAsia"/>
                <w:sz w:val="24"/>
                <w:szCs w:val="24"/>
              </w:rPr>
              <w:t>，目前市场能够量产的</w:t>
            </w:r>
            <w:r>
              <w:rPr>
                <w:rFonts w:ascii="Times New Roman" w:eastAsia="宋体" w:hint="eastAsia"/>
                <w:sz w:val="24"/>
                <w:szCs w:val="24"/>
              </w:rPr>
              <w:t>DMD</w:t>
            </w:r>
            <w:r>
              <w:rPr>
                <w:rFonts w:ascii="Times New Roman" w:eastAsia="宋体" w:hint="eastAsia"/>
                <w:sz w:val="24"/>
                <w:szCs w:val="24"/>
              </w:rPr>
              <w:t>最高</w:t>
            </w:r>
            <w:r w:rsidRPr="00D63E00">
              <w:rPr>
                <w:rFonts w:ascii="Times New Roman" w:eastAsia="宋体" w:hint="eastAsia"/>
                <w:sz w:val="24"/>
                <w:szCs w:val="24"/>
              </w:rPr>
              <w:t>精度在</w:t>
            </w:r>
            <w:r w:rsidRPr="00D63E00">
              <w:rPr>
                <w:rFonts w:ascii="Times New Roman" w:eastAsia="宋体" w:hint="eastAsia"/>
                <w:sz w:val="24"/>
                <w:szCs w:val="24"/>
              </w:rPr>
              <w:t>5</w:t>
            </w:r>
            <w:r w:rsidRPr="00D63E00">
              <w:rPr>
                <w:rFonts w:ascii="Times New Roman" w:eastAsia="宋体"/>
                <w:sz w:val="24"/>
                <w:szCs w:val="24"/>
              </w:rPr>
              <w:t>.4</w:t>
            </w:r>
            <w:r w:rsidRPr="00D63E00">
              <w:rPr>
                <w:rFonts w:ascii="Times New Roman" w:eastAsia="宋体" w:hint="eastAsia"/>
                <w:sz w:val="24"/>
                <w:szCs w:val="24"/>
              </w:rPr>
              <w:t>μ</w:t>
            </w:r>
            <w:r w:rsidRPr="00D63E00">
              <w:rPr>
                <w:rFonts w:ascii="Times New Roman" w:eastAsia="宋体" w:hint="eastAsia"/>
                <w:sz w:val="24"/>
                <w:szCs w:val="24"/>
              </w:rPr>
              <w:t>m</w:t>
            </w:r>
            <w:r w:rsidRPr="00D63E00">
              <w:rPr>
                <w:rFonts w:ascii="Times New Roman" w:eastAsia="宋体" w:hint="eastAsia"/>
                <w:sz w:val="24"/>
                <w:szCs w:val="24"/>
              </w:rPr>
              <w:t>。</w:t>
            </w:r>
            <w:r>
              <w:rPr>
                <w:rFonts w:ascii="Times New Roman" w:eastAsia="宋体" w:hint="eastAsia"/>
                <w:sz w:val="24"/>
                <w:szCs w:val="24"/>
              </w:rPr>
              <w:t>如果要更精</w:t>
            </w:r>
            <w:r>
              <w:rPr>
                <w:rFonts w:ascii="Times New Roman" w:eastAsia="宋体" w:hint="eastAsia"/>
                <w:sz w:val="24"/>
                <w:szCs w:val="24"/>
              </w:rPr>
              <w:t>细的线宽，那就要采用</w:t>
            </w:r>
            <w:r>
              <w:rPr>
                <w:rFonts w:ascii="Times New Roman" w:eastAsia="宋体"/>
                <w:sz w:val="24"/>
                <w:szCs w:val="24"/>
              </w:rPr>
              <w:t>微透镜阵列</w:t>
            </w:r>
            <w:r>
              <w:rPr>
                <w:rFonts w:ascii="Times New Roman" w:eastAsia="宋体" w:hint="eastAsia"/>
                <w:sz w:val="24"/>
                <w:szCs w:val="24"/>
              </w:rPr>
              <w:t>（</w:t>
            </w:r>
            <w:r>
              <w:rPr>
                <w:rFonts w:ascii="Times New Roman" w:eastAsia="宋体" w:hint="eastAsia"/>
                <w:sz w:val="24"/>
                <w:szCs w:val="24"/>
              </w:rPr>
              <w:t>MLA</w:t>
            </w:r>
            <w:r>
              <w:rPr>
                <w:rFonts w:ascii="Times New Roman" w:eastAsia="宋体" w:hint="eastAsia"/>
                <w:sz w:val="24"/>
                <w:szCs w:val="24"/>
              </w:rPr>
              <w:t>）来升级，通过</w:t>
            </w:r>
            <w:r>
              <w:rPr>
                <w:rFonts w:ascii="Times New Roman" w:eastAsia="宋体"/>
                <w:sz w:val="24"/>
                <w:szCs w:val="24"/>
              </w:rPr>
              <w:t>MLA</w:t>
            </w:r>
            <w:r>
              <w:rPr>
                <w:rFonts w:ascii="Times New Roman" w:eastAsia="宋体" w:hint="eastAsia"/>
                <w:sz w:val="24"/>
                <w:szCs w:val="24"/>
              </w:rPr>
              <w:t>缩小像素尺寸也是一种比较好的方式，</w:t>
            </w:r>
            <w:proofErr w:type="gramStart"/>
            <w:r>
              <w:rPr>
                <w:rFonts w:ascii="Times New Roman" w:eastAsia="宋体" w:hint="eastAsia"/>
                <w:sz w:val="24"/>
                <w:szCs w:val="24"/>
              </w:rPr>
              <w:t>日系厂商</w:t>
            </w:r>
            <w:proofErr w:type="gramEnd"/>
            <w:r>
              <w:rPr>
                <w:rFonts w:ascii="Times New Roman" w:eastAsia="宋体" w:hint="eastAsia"/>
                <w:sz w:val="24"/>
                <w:szCs w:val="24"/>
              </w:rPr>
              <w:t>主要采用</w:t>
            </w:r>
            <w:r>
              <w:rPr>
                <w:rFonts w:ascii="Times New Roman" w:eastAsia="宋体"/>
                <w:sz w:val="24"/>
                <w:szCs w:val="24"/>
              </w:rPr>
              <w:t>MLA</w:t>
            </w:r>
            <w:r>
              <w:rPr>
                <w:rFonts w:ascii="Times New Roman" w:eastAsia="宋体"/>
                <w:sz w:val="24"/>
                <w:szCs w:val="24"/>
              </w:rPr>
              <w:t>方式，</w:t>
            </w:r>
            <w:r>
              <w:rPr>
                <w:rFonts w:ascii="Times New Roman" w:eastAsia="宋体" w:hint="eastAsia"/>
                <w:sz w:val="24"/>
                <w:szCs w:val="24"/>
              </w:rPr>
              <w:t>公司这两种方式均有在做。</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10</w:t>
            </w:r>
            <w:r>
              <w:rPr>
                <w:rFonts w:ascii="Times New Roman" w:eastAsia="宋体" w:hint="eastAsia"/>
                <w:sz w:val="24"/>
                <w:szCs w:val="24"/>
              </w:rPr>
              <w:t>、公司</w:t>
            </w:r>
            <w:proofErr w:type="gramStart"/>
            <w:r>
              <w:rPr>
                <w:rFonts w:ascii="Times New Roman" w:eastAsia="宋体" w:hint="eastAsia"/>
                <w:sz w:val="24"/>
                <w:szCs w:val="24"/>
              </w:rPr>
              <w:t>键合设备</w:t>
            </w:r>
            <w:proofErr w:type="gramEnd"/>
            <w:r>
              <w:rPr>
                <w:rFonts w:ascii="Times New Roman" w:eastAsia="宋体" w:hint="eastAsia"/>
                <w:sz w:val="24"/>
                <w:szCs w:val="24"/>
              </w:rPr>
              <w:t>后续的产品规划？</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答：公司</w:t>
            </w:r>
            <w:proofErr w:type="gramStart"/>
            <w:r>
              <w:rPr>
                <w:rFonts w:ascii="Times New Roman" w:eastAsia="宋体" w:hint="eastAsia"/>
                <w:sz w:val="24"/>
                <w:szCs w:val="24"/>
              </w:rPr>
              <w:t>键合设备</w:t>
            </w:r>
            <w:proofErr w:type="gramEnd"/>
            <w:r>
              <w:rPr>
                <w:rFonts w:ascii="Times New Roman" w:eastAsia="宋体" w:hint="eastAsia"/>
                <w:sz w:val="24"/>
                <w:szCs w:val="24"/>
              </w:rPr>
              <w:t>能够实现热压键合，目前支持最大晶圆尺寸为</w:t>
            </w:r>
            <w:r>
              <w:rPr>
                <w:rFonts w:ascii="Times New Roman" w:eastAsia="宋体" w:hint="eastAsia"/>
                <w:sz w:val="24"/>
                <w:szCs w:val="24"/>
              </w:rPr>
              <w:t>8</w:t>
            </w:r>
            <w:r>
              <w:rPr>
                <w:rFonts w:ascii="Times New Roman" w:eastAsia="宋体" w:hint="eastAsia"/>
                <w:sz w:val="24"/>
                <w:szCs w:val="24"/>
              </w:rPr>
              <w:t>英寸，采用半自动化操作，后续会不断提升产品性能，总体技术发展方向是高精度、高集成化、高可靠性，未来也将开发支持</w:t>
            </w:r>
            <w:r>
              <w:rPr>
                <w:rFonts w:ascii="Times New Roman" w:eastAsia="宋体" w:hint="eastAsia"/>
                <w:sz w:val="24"/>
                <w:szCs w:val="24"/>
              </w:rPr>
              <w:t>1</w:t>
            </w:r>
            <w:r>
              <w:rPr>
                <w:rFonts w:ascii="Times New Roman" w:eastAsia="宋体"/>
                <w:sz w:val="24"/>
                <w:szCs w:val="24"/>
              </w:rPr>
              <w:t>2</w:t>
            </w:r>
            <w:r>
              <w:rPr>
                <w:rFonts w:ascii="Times New Roman" w:eastAsia="宋体" w:hint="eastAsia"/>
                <w:sz w:val="24"/>
                <w:szCs w:val="24"/>
              </w:rPr>
              <w:t>英寸晶圆，拥有全自动化操作体系的高阶产品。</w:t>
            </w:r>
          </w:p>
          <w:p w:rsidR="00593291" w:rsidRDefault="00593291">
            <w:pPr>
              <w:spacing w:line="360" w:lineRule="auto"/>
              <w:rPr>
                <w:rFonts w:ascii="Times New Roman" w:eastAsia="宋体"/>
                <w:sz w:val="24"/>
                <w:szCs w:val="24"/>
              </w:rPr>
            </w:pP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11</w:t>
            </w:r>
            <w:r>
              <w:rPr>
                <w:rFonts w:ascii="Times New Roman" w:eastAsia="宋体" w:hint="eastAsia"/>
                <w:sz w:val="24"/>
                <w:szCs w:val="24"/>
              </w:rPr>
              <w:t>、投资量测、</w:t>
            </w:r>
            <w:proofErr w:type="gramStart"/>
            <w:r>
              <w:rPr>
                <w:rFonts w:ascii="Times New Roman" w:eastAsia="宋体" w:hint="eastAsia"/>
                <w:sz w:val="24"/>
                <w:szCs w:val="24"/>
              </w:rPr>
              <w:t>键合等</w:t>
            </w:r>
            <w:proofErr w:type="gramEnd"/>
            <w:r>
              <w:rPr>
                <w:rFonts w:ascii="Times New Roman" w:eastAsia="宋体" w:hint="eastAsia"/>
                <w:sz w:val="24"/>
                <w:szCs w:val="24"/>
              </w:rPr>
              <w:t>设备需要较大的支出，是否会给公司经营带来资金压力？</w:t>
            </w:r>
          </w:p>
          <w:p w:rsidR="00593291" w:rsidRDefault="00786ACB">
            <w:pPr>
              <w:spacing w:line="360" w:lineRule="auto"/>
              <w:ind w:firstLineChars="200" w:firstLine="480"/>
              <w:rPr>
                <w:rFonts w:ascii="Times New Roman" w:eastAsia="宋体"/>
                <w:sz w:val="24"/>
                <w:szCs w:val="24"/>
              </w:rPr>
            </w:pPr>
            <w:r>
              <w:rPr>
                <w:rFonts w:ascii="Times New Roman" w:eastAsia="宋体" w:hint="eastAsia"/>
                <w:sz w:val="24"/>
                <w:szCs w:val="24"/>
              </w:rPr>
              <w:t>答：公司设有技术研发中心，全力推进研发管理体系</w:t>
            </w:r>
            <w:r>
              <w:rPr>
                <w:rFonts w:ascii="Times New Roman" w:eastAsia="宋体" w:hint="eastAsia"/>
                <w:sz w:val="24"/>
                <w:szCs w:val="24"/>
              </w:rPr>
              <w:t>IPD</w:t>
            </w:r>
            <w:r>
              <w:rPr>
                <w:rFonts w:ascii="Times New Roman" w:eastAsia="宋体" w:hint="eastAsia"/>
                <w:sz w:val="24"/>
                <w:szCs w:val="24"/>
              </w:rPr>
              <w:t>项目的执行，加快全流程标准化落地，优化了技术开发、产品开发的方法、流程及制度，持续推进产品平台建设和矩阵式管理，保证新产品开发成功率。同时，</w:t>
            </w:r>
            <w:proofErr w:type="gramStart"/>
            <w:r>
              <w:rPr>
                <w:rFonts w:ascii="Times New Roman" w:eastAsia="宋体" w:hint="eastAsia"/>
                <w:sz w:val="24"/>
                <w:szCs w:val="24"/>
              </w:rPr>
              <w:t>公司严选研发</w:t>
            </w:r>
            <w:proofErr w:type="gramEnd"/>
            <w:r>
              <w:rPr>
                <w:rFonts w:ascii="Times New Roman" w:eastAsia="宋体" w:hint="eastAsia"/>
                <w:sz w:val="24"/>
                <w:szCs w:val="24"/>
              </w:rPr>
              <w:t>顶尖人才，通过高端人才牵引研发导向，全面推进研发进程。近年来公司研发费用</w:t>
            </w:r>
            <w:r>
              <w:rPr>
                <w:rFonts w:ascii="Times New Roman" w:eastAsia="宋体" w:hint="eastAsia"/>
                <w:sz w:val="24"/>
                <w:szCs w:val="24"/>
              </w:rPr>
              <w:t>占收入比</w:t>
            </w:r>
            <w:r>
              <w:rPr>
                <w:rFonts w:ascii="Times New Roman" w:eastAsia="宋体" w:hint="eastAsia"/>
                <w:sz w:val="24"/>
                <w:szCs w:val="24"/>
              </w:rPr>
              <w:t>率</w:t>
            </w:r>
            <w:r>
              <w:rPr>
                <w:rFonts w:ascii="Times New Roman" w:eastAsia="宋体" w:hint="eastAsia"/>
                <w:sz w:val="24"/>
                <w:szCs w:val="24"/>
              </w:rPr>
              <w:t>在</w:t>
            </w:r>
            <w:r>
              <w:rPr>
                <w:rFonts w:ascii="Times New Roman" w:eastAsia="宋体" w:hint="eastAsia"/>
                <w:sz w:val="24"/>
                <w:szCs w:val="24"/>
              </w:rPr>
              <w:t>10%-13%</w:t>
            </w:r>
            <w:r>
              <w:rPr>
                <w:rFonts w:ascii="Times New Roman" w:eastAsia="宋体" w:hint="eastAsia"/>
                <w:sz w:val="24"/>
                <w:szCs w:val="24"/>
              </w:rPr>
              <w:t>左右</w:t>
            </w:r>
            <w:r>
              <w:rPr>
                <w:rFonts w:ascii="Times New Roman" w:eastAsia="宋体" w:hint="eastAsia"/>
                <w:sz w:val="24"/>
                <w:szCs w:val="24"/>
              </w:rPr>
              <w:t>。</w:t>
            </w:r>
          </w:p>
        </w:tc>
      </w:tr>
      <w:tr w:rsidR="00593291">
        <w:tc>
          <w:tcPr>
            <w:tcW w:w="2518" w:type="dxa"/>
            <w:vAlign w:val="center"/>
          </w:tcPr>
          <w:p w:rsidR="00593291" w:rsidRDefault="00786ACB">
            <w:pPr>
              <w:spacing w:line="360" w:lineRule="auto"/>
              <w:jc w:val="center"/>
              <w:rPr>
                <w:rFonts w:ascii="Times New Roman" w:eastAsia="宋体"/>
                <w:sz w:val="24"/>
                <w:szCs w:val="30"/>
              </w:rPr>
            </w:pPr>
            <w:r>
              <w:rPr>
                <w:rFonts w:ascii="Times New Roman" w:eastAsia="宋体"/>
                <w:sz w:val="24"/>
                <w:szCs w:val="30"/>
              </w:rPr>
              <w:lastRenderedPageBreak/>
              <w:t>日期</w:t>
            </w:r>
          </w:p>
        </w:tc>
        <w:tc>
          <w:tcPr>
            <w:tcW w:w="6224" w:type="dxa"/>
            <w:vAlign w:val="center"/>
          </w:tcPr>
          <w:p w:rsidR="00593291" w:rsidRDefault="00786ACB">
            <w:pPr>
              <w:jc w:val="center"/>
              <w:rPr>
                <w:rFonts w:ascii="Times New Roman" w:eastAsia="宋体"/>
                <w:sz w:val="24"/>
                <w:szCs w:val="24"/>
              </w:rPr>
            </w:pPr>
            <w:r>
              <w:rPr>
                <w:rFonts w:ascii="Times New Roman" w:eastAsia="宋体"/>
                <w:sz w:val="24"/>
                <w:szCs w:val="24"/>
              </w:rPr>
              <w:t>202</w:t>
            </w:r>
            <w:r>
              <w:rPr>
                <w:rFonts w:ascii="Times New Roman" w:eastAsia="宋体" w:hint="eastAsia"/>
                <w:sz w:val="24"/>
                <w:szCs w:val="24"/>
              </w:rPr>
              <w:t>4-8-22</w:t>
            </w:r>
          </w:p>
        </w:tc>
      </w:tr>
    </w:tbl>
    <w:p w:rsidR="00593291" w:rsidRDefault="00593291">
      <w:pPr>
        <w:jc w:val="left"/>
        <w:rPr>
          <w:rFonts w:ascii="Times New Roman" w:eastAsia="宋体"/>
          <w:sz w:val="10"/>
          <w:szCs w:val="10"/>
        </w:rPr>
      </w:pPr>
    </w:p>
    <w:sectPr w:rsidR="00593291">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6434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908F9"/>
    <w:multiLevelType w:val="multilevel"/>
    <w:tmpl w:val="5E8908F9"/>
    <w:lvl w:ilvl="0">
      <w:start w:val="1"/>
      <w:numFmt w:val="japaneseCounting"/>
      <w:lvlText w:val="%1、"/>
      <w:lvlJc w:val="left"/>
      <w:pPr>
        <w:ind w:left="855" w:hanging="495"/>
      </w:pPr>
      <w:rPr>
        <w:rFonts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yongzhen">
    <w15:presenceInfo w15:providerId="None" w15:userId="weiyo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172A27"/>
    <w:rsid w:val="00000474"/>
    <w:rsid w:val="00000BD9"/>
    <w:rsid w:val="00001926"/>
    <w:rsid w:val="00002FB8"/>
    <w:rsid w:val="0000327A"/>
    <w:rsid w:val="000065C0"/>
    <w:rsid w:val="00007CDD"/>
    <w:rsid w:val="00012163"/>
    <w:rsid w:val="00012A73"/>
    <w:rsid w:val="00015A6D"/>
    <w:rsid w:val="0001795A"/>
    <w:rsid w:val="00020357"/>
    <w:rsid w:val="0002049D"/>
    <w:rsid w:val="00020C75"/>
    <w:rsid w:val="00021BC0"/>
    <w:rsid w:val="00021C53"/>
    <w:rsid w:val="00021EAF"/>
    <w:rsid w:val="00022B91"/>
    <w:rsid w:val="000269FC"/>
    <w:rsid w:val="00026BD6"/>
    <w:rsid w:val="00027668"/>
    <w:rsid w:val="00027D43"/>
    <w:rsid w:val="00031844"/>
    <w:rsid w:val="0003189F"/>
    <w:rsid w:val="000347AD"/>
    <w:rsid w:val="00036DEE"/>
    <w:rsid w:val="00037D1D"/>
    <w:rsid w:val="0004030B"/>
    <w:rsid w:val="00040896"/>
    <w:rsid w:val="0004153E"/>
    <w:rsid w:val="00043587"/>
    <w:rsid w:val="0005361A"/>
    <w:rsid w:val="00054532"/>
    <w:rsid w:val="00054B3A"/>
    <w:rsid w:val="00054BA8"/>
    <w:rsid w:val="00055064"/>
    <w:rsid w:val="00055DFA"/>
    <w:rsid w:val="00056D96"/>
    <w:rsid w:val="0006194D"/>
    <w:rsid w:val="00061BD7"/>
    <w:rsid w:val="000629E9"/>
    <w:rsid w:val="00063228"/>
    <w:rsid w:val="000637EB"/>
    <w:rsid w:val="00064944"/>
    <w:rsid w:val="00064DA4"/>
    <w:rsid w:val="00064FBF"/>
    <w:rsid w:val="00067695"/>
    <w:rsid w:val="00067EB6"/>
    <w:rsid w:val="00072AD7"/>
    <w:rsid w:val="00073472"/>
    <w:rsid w:val="000742B6"/>
    <w:rsid w:val="00074D51"/>
    <w:rsid w:val="00074EFA"/>
    <w:rsid w:val="00075B16"/>
    <w:rsid w:val="00075F50"/>
    <w:rsid w:val="00076C0D"/>
    <w:rsid w:val="00076D87"/>
    <w:rsid w:val="00077159"/>
    <w:rsid w:val="000772FB"/>
    <w:rsid w:val="000814E8"/>
    <w:rsid w:val="0008307B"/>
    <w:rsid w:val="00083588"/>
    <w:rsid w:val="000856B6"/>
    <w:rsid w:val="000868E5"/>
    <w:rsid w:val="00086C38"/>
    <w:rsid w:val="00091D91"/>
    <w:rsid w:val="000951B3"/>
    <w:rsid w:val="00096179"/>
    <w:rsid w:val="00097CB2"/>
    <w:rsid w:val="00097F25"/>
    <w:rsid w:val="000A199E"/>
    <w:rsid w:val="000A29F9"/>
    <w:rsid w:val="000A4AAB"/>
    <w:rsid w:val="000A69F7"/>
    <w:rsid w:val="000A7699"/>
    <w:rsid w:val="000B27A9"/>
    <w:rsid w:val="000B2FFC"/>
    <w:rsid w:val="000B67EE"/>
    <w:rsid w:val="000B6C35"/>
    <w:rsid w:val="000C3755"/>
    <w:rsid w:val="000C432D"/>
    <w:rsid w:val="000D1AA8"/>
    <w:rsid w:val="000D2AFC"/>
    <w:rsid w:val="000D511A"/>
    <w:rsid w:val="000D55FE"/>
    <w:rsid w:val="000D6121"/>
    <w:rsid w:val="000D71BB"/>
    <w:rsid w:val="000E03C2"/>
    <w:rsid w:val="000E0BAF"/>
    <w:rsid w:val="000E0D94"/>
    <w:rsid w:val="000E1410"/>
    <w:rsid w:val="000E1F42"/>
    <w:rsid w:val="000E3303"/>
    <w:rsid w:val="000E40CF"/>
    <w:rsid w:val="000E6FB7"/>
    <w:rsid w:val="000E76B1"/>
    <w:rsid w:val="000F0E92"/>
    <w:rsid w:val="000F0F39"/>
    <w:rsid w:val="000F1935"/>
    <w:rsid w:val="000F27FD"/>
    <w:rsid w:val="000F28CA"/>
    <w:rsid w:val="000F4DA9"/>
    <w:rsid w:val="000F4E48"/>
    <w:rsid w:val="000F5A14"/>
    <w:rsid w:val="000F62AD"/>
    <w:rsid w:val="000F681F"/>
    <w:rsid w:val="000F74BD"/>
    <w:rsid w:val="000F7B29"/>
    <w:rsid w:val="00100EC0"/>
    <w:rsid w:val="0010224B"/>
    <w:rsid w:val="001035B3"/>
    <w:rsid w:val="00103728"/>
    <w:rsid w:val="00103C82"/>
    <w:rsid w:val="001042F8"/>
    <w:rsid w:val="0010433C"/>
    <w:rsid w:val="00105E34"/>
    <w:rsid w:val="00107DF4"/>
    <w:rsid w:val="00107E6D"/>
    <w:rsid w:val="00110041"/>
    <w:rsid w:val="001114F0"/>
    <w:rsid w:val="00112182"/>
    <w:rsid w:val="00112C51"/>
    <w:rsid w:val="00112F3A"/>
    <w:rsid w:val="00113EDE"/>
    <w:rsid w:val="001141CE"/>
    <w:rsid w:val="001157D6"/>
    <w:rsid w:val="00120348"/>
    <w:rsid w:val="00120578"/>
    <w:rsid w:val="00120DD3"/>
    <w:rsid w:val="00122157"/>
    <w:rsid w:val="00122A3F"/>
    <w:rsid w:val="00122A63"/>
    <w:rsid w:val="00122BFA"/>
    <w:rsid w:val="00122EC8"/>
    <w:rsid w:val="0012307C"/>
    <w:rsid w:val="00123CA9"/>
    <w:rsid w:val="00124689"/>
    <w:rsid w:val="001251AE"/>
    <w:rsid w:val="00125955"/>
    <w:rsid w:val="00126054"/>
    <w:rsid w:val="00126384"/>
    <w:rsid w:val="00126A6F"/>
    <w:rsid w:val="00126CFF"/>
    <w:rsid w:val="001272C9"/>
    <w:rsid w:val="00131E88"/>
    <w:rsid w:val="00132329"/>
    <w:rsid w:val="00132CDB"/>
    <w:rsid w:val="00133190"/>
    <w:rsid w:val="0013533F"/>
    <w:rsid w:val="00135C03"/>
    <w:rsid w:val="00136A7D"/>
    <w:rsid w:val="001401C9"/>
    <w:rsid w:val="00141F40"/>
    <w:rsid w:val="00147280"/>
    <w:rsid w:val="00150CDD"/>
    <w:rsid w:val="00151CFE"/>
    <w:rsid w:val="00152B0F"/>
    <w:rsid w:val="001532DE"/>
    <w:rsid w:val="00153963"/>
    <w:rsid w:val="00153C41"/>
    <w:rsid w:val="00155DED"/>
    <w:rsid w:val="00156310"/>
    <w:rsid w:val="00156A09"/>
    <w:rsid w:val="00156C4C"/>
    <w:rsid w:val="00157D79"/>
    <w:rsid w:val="00157D87"/>
    <w:rsid w:val="00160FEA"/>
    <w:rsid w:val="001612C3"/>
    <w:rsid w:val="001620F5"/>
    <w:rsid w:val="001638F1"/>
    <w:rsid w:val="00163E31"/>
    <w:rsid w:val="00164F62"/>
    <w:rsid w:val="00166111"/>
    <w:rsid w:val="00166CC8"/>
    <w:rsid w:val="00167C30"/>
    <w:rsid w:val="00171C77"/>
    <w:rsid w:val="0017272C"/>
    <w:rsid w:val="00172A27"/>
    <w:rsid w:val="00172E45"/>
    <w:rsid w:val="00173DC3"/>
    <w:rsid w:val="00174E78"/>
    <w:rsid w:val="00175C33"/>
    <w:rsid w:val="00175E00"/>
    <w:rsid w:val="00176808"/>
    <w:rsid w:val="00184038"/>
    <w:rsid w:val="00185FB1"/>
    <w:rsid w:val="00191900"/>
    <w:rsid w:val="00192173"/>
    <w:rsid w:val="0019240F"/>
    <w:rsid w:val="00194F8A"/>
    <w:rsid w:val="0019608B"/>
    <w:rsid w:val="001A10B8"/>
    <w:rsid w:val="001A3D0A"/>
    <w:rsid w:val="001A73FD"/>
    <w:rsid w:val="001A79D1"/>
    <w:rsid w:val="001B271A"/>
    <w:rsid w:val="001B2AFD"/>
    <w:rsid w:val="001B30C4"/>
    <w:rsid w:val="001B47E2"/>
    <w:rsid w:val="001B6848"/>
    <w:rsid w:val="001B77F7"/>
    <w:rsid w:val="001B7E1B"/>
    <w:rsid w:val="001C1506"/>
    <w:rsid w:val="001C250C"/>
    <w:rsid w:val="001C2A65"/>
    <w:rsid w:val="001C7CCC"/>
    <w:rsid w:val="001D42AC"/>
    <w:rsid w:val="001E021C"/>
    <w:rsid w:val="001E0F07"/>
    <w:rsid w:val="001E2097"/>
    <w:rsid w:val="001E2330"/>
    <w:rsid w:val="001F017F"/>
    <w:rsid w:val="001F0C20"/>
    <w:rsid w:val="001F3C03"/>
    <w:rsid w:val="001F3E81"/>
    <w:rsid w:val="001F4065"/>
    <w:rsid w:val="001F5F75"/>
    <w:rsid w:val="0020092D"/>
    <w:rsid w:val="002038A1"/>
    <w:rsid w:val="00205CD4"/>
    <w:rsid w:val="00207609"/>
    <w:rsid w:val="002077B1"/>
    <w:rsid w:val="00210033"/>
    <w:rsid w:val="0021095E"/>
    <w:rsid w:val="00211883"/>
    <w:rsid w:val="00211D05"/>
    <w:rsid w:val="00212C2F"/>
    <w:rsid w:val="002130BF"/>
    <w:rsid w:val="002137E7"/>
    <w:rsid w:val="002209C4"/>
    <w:rsid w:val="00221A83"/>
    <w:rsid w:val="00221D9C"/>
    <w:rsid w:val="00223BB5"/>
    <w:rsid w:val="00225871"/>
    <w:rsid w:val="002266AD"/>
    <w:rsid w:val="00226E3F"/>
    <w:rsid w:val="002277FF"/>
    <w:rsid w:val="002302EC"/>
    <w:rsid w:val="002306B7"/>
    <w:rsid w:val="00230917"/>
    <w:rsid w:val="00231A69"/>
    <w:rsid w:val="00241329"/>
    <w:rsid w:val="0024254A"/>
    <w:rsid w:val="002436AC"/>
    <w:rsid w:val="00247677"/>
    <w:rsid w:val="00250445"/>
    <w:rsid w:val="00251045"/>
    <w:rsid w:val="00251092"/>
    <w:rsid w:val="00254421"/>
    <w:rsid w:val="00257874"/>
    <w:rsid w:val="00257944"/>
    <w:rsid w:val="002602B8"/>
    <w:rsid w:val="0026042E"/>
    <w:rsid w:val="00260A53"/>
    <w:rsid w:val="00262057"/>
    <w:rsid w:val="00264D7B"/>
    <w:rsid w:val="00266A85"/>
    <w:rsid w:val="002706D1"/>
    <w:rsid w:val="00270FD6"/>
    <w:rsid w:val="00271A90"/>
    <w:rsid w:val="002738EC"/>
    <w:rsid w:val="00274551"/>
    <w:rsid w:val="00274973"/>
    <w:rsid w:val="002752F8"/>
    <w:rsid w:val="00276335"/>
    <w:rsid w:val="002764FB"/>
    <w:rsid w:val="00276ABA"/>
    <w:rsid w:val="00276B02"/>
    <w:rsid w:val="00277243"/>
    <w:rsid w:val="002807D7"/>
    <w:rsid w:val="00280C6D"/>
    <w:rsid w:val="00280E8B"/>
    <w:rsid w:val="00281057"/>
    <w:rsid w:val="0028187C"/>
    <w:rsid w:val="00283D0F"/>
    <w:rsid w:val="002846FE"/>
    <w:rsid w:val="00286D26"/>
    <w:rsid w:val="00286D37"/>
    <w:rsid w:val="00291E02"/>
    <w:rsid w:val="002922BA"/>
    <w:rsid w:val="0029375A"/>
    <w:rsid w:val="00293E28"/>
    <w:rsid w:val="00295A2C"/>
    <w:rsid w:val="00296C5A"/>
    <w:rsid w:val="002A2376"/>
    <w:rsid w:val="002A28C1"/>
    <w:rsid w:val="002A33F5"/>
    <w:rsid w:val="002A4104"/>
    <w:rsid w:val="002A7FEE"/>
    <w:rsid w:val="002B08A2"/>
    <w:rsid w:val="002B100B"/>
    <w:rsid w:val="002B24C6"/>
    <w:rsid w:val="002B2A99"/>
    <w:rsid w:val="002B553D"/>
    <w:rsid w:val="002B59F9"/>
    <w:rsid w:val="002B65BB"/>
    <w:rsid w:val="002C061B"/>
    <w:rsid w:val="002C0644"/>
    <w:rsid w:val="002C101F"/>
    <w:rsid w:val="002C1B48"/>
    <w:rsid w:val="002C2330"/>
    <w:rsid w:val="002C32F3"/>
    <w:rsid w:val="002C3519"/>
    <w:rsid w:val="002C5FFE"/>
    <w:rsid w:val="002C6781"/>
    <w:rsid w:val="002C7E9D"/>
    <w:rsid w:val="002D47C5"/>
    <w:rsid w:val="002D6510"/>
    <w:rsid w:val="002E09B7"/>
    <w:rsid w:val="002E123F"/>
    <w:rsid w:val="002E1C5B"/>
    <w:rsid w:val="002E2772"/>
    <w:rsid w:val="002E288B"/>
    <w:rsid w:val="002E5D64"/>
    <w:rsid w:val="002F1317"/>
    <w:rsid w:val="002F40F9"/>
    <w:rsid w:val="002F4B39"/>
    <w:rsid w:val="002F5FEF"/>
    <w:rsid w:val="00303A4C"/>
    <w:rsid w:val="0030428D"/>
    <w:rsid w:val="00311771"/>
    <w:rsid w:val="003122F9"/>
    <w:rsid w:val="00312A93"/>
    <w:rsid w:val="003141FE"/>
    <w:rsid w:val="0031546A"/>
    <w:rsid w:val="00320282"/>
    <w:rsid w:val="0032097F"/>
    <w:rsid w:val="003234F7"/>
    <w:rsid w:val="00323C23"/>
    <w:rsid w:val="00324348"/>
    <w:rsid w:val="003248D9"/>
    <w:rsid w:val="00325B12"/>
    <w:rsid w:val="00325FBE"/>
    <w:rsid w:val="00327A70"/>
    <w:rsid w:val="00330168"/>
    <w:rsid w:val="00334095"/>
    <w:rsid w:val="00334A77"/>
    <w:rsid w:val="00336DDF"/>
    <w:rsid w:val="003371BE"/>
    <w:rsid w:val="00337653"/>
    <w:rsid w:val="00340084"/>
    <w:rsid w:val="00341175"/>
    <w:rsid w:val="0034182F"/>
    <w:rsid w:val="00341FA4"/>
    <w:rsid w:val="0034364C"/>
    <w:rsid w:val="003437C7"/>
    <w:rsid w:val="003449AE"/>
    <w:rsid w:val="00345EB4"/>
    <w:rsid w:val="00345EF6"/>
    <w:rsid w:val="00347609"/>
    <w:rsid w:val="0034797E"/>
    <w:rsid w:val="00347D4C"/>
    <w:rsid w:val="00354D61"/>
    <w:rsid w:val="0035528F"/>
    <w:rsid w:val="00355E79"/>
    <w:rsid w:val="00356C16"/>
    <w:rsid w:val="00356ECD"/>
    <w:rsid w:val="003601B8"/>
    <w:rsid w:val="003608BC"/>
    <w:rsid w:val="003616BB"/>
    <w:rsid w:val="00362D21"/>
    <w:rsid w:val="00364B91"/>
    <w:rsid w:val="003657FF"/>
    <w:rsid w:val="00365F0A"/>
    <w:rsid w:val="003678E6"/>
    <w:rsid w:val="0037302F"/>
    <w:rsid w:val="003737AD"/>
    <w:rsid w:val="003745CE"/>
    <w:rsid w:val="003755D7"/>
    <w:rsid w:val="00380D9F"/>
    <w:rsid w:val="0038104C"/>
    <w:rsid w:val="00381C4F"/>
    <w:rsid w:val="00381E11"/>
    <w:rsid w:val="0038223A"/>
    <w:rsid w:val="003839DA"/>
    <w:rsid w:val="00383B69"/>
    <w:rsid w:val="0038688B"/>
    <w:rsid w:val="00390B6B"/>
    <w:rsid w:val="003920BC"/>
    <w:rsid w:val="00393194"/>
    <w:rsid w:val="0039335E"/>
    <w:rsid w:val="003951A8"/>
    <w:rsid w:val="00397054"/>
    <w:rsid w:val="003A0DF4"/>
    <w:rsid w:val="003A1A71"/>
    <w:rsid w:val="003A41D7"/>
    <w:rsid w:val="003B025F"/>
    <w:rsid w:val="003B1971"/>
    <w:rsid w:val="003B1DC3"/>
    <w:rsid w:val="003B1E9B"/>
    <w:rsid w:val="003B309D"/>
    <w:rsid w:val="003B3B82"/>
    <w:rsid w:val="003B467B"/>
    <w:rsid w:val="003B4753"/>
    <w:rsid w:val="003B7E86"/>
    <w:rsid w:val="003C5220"/>
    <w:rsid w:val="003C6772"/>
    <w:rsid w:val="003D08C9"/>
    <w:rsid w:val="003D14D2"/>
    <w:rsid w:val="003D2358"/>
    <w:rsid w:val="003D3B7D"/>
    <w:rsid w:val="003D3EBE"/>
    <w:rsid w:val="003D4499"/>
    <w:rsid w:val="003D782B"/>
    <w:rsid w:val="003E1330"/>
    <w:rsid w:val="003E176C"/>
    <w:rsid w:val="003E288D"/>
    <w:rsid w:val="003E4807"/>
    <w:rsid w:val="003E5929"/>
    <w:rsid w:val="003E66A4"/>
    <w:rsid w:val="003E6BB0"/>
    <w:rsid w:val="003E6FD1"/>
    <w:rsid w:val="003F0E59"/>
    <w:rsid w:val="003F3CEC"/>
    <w:rsid w:val="003F43F1"/>
    <w:rsid w:val="003F4AEB"/>
    <w:rsid w:val="003F4C45"/>
    <w:rsid w:val="003F78B2"/>
    <w:rsid w:val="0040070C"/>
    <w:rsid w:val="00400F57"/>
    <w:rsid w:val="004011BD"/>
    <w:rsid w:val="00404A8A"/>
    <w:rsid w:val="00404ABE"/>
    <w:rsid w:val="004065B1"/>
    <w:rsid w:val="00406633"/>
    <w:rsid w:val="0041075E"/>
    <w:rsid w:val="00411CBC"/>
    <w:rsid w:val="00412EA1"/>
    <w:rsid w:val="00420913"/>
    <w:rsid w:val="004218FA"/>
    <w:rsid w:val="0042199B"/>
    <w:rsid w:val="004237D6"/>
    <w:rsid w:val="0042396A"/>
    <w:rsid w:val="00424458"/>
    <w:rsid w:val="00425702"/>
    <w:rsid w:val="004301DB"/>
    <w:rsid w:val="00430526"/>
    <w:rsid w:val="004310F6"/>
    <w:rsid w:val="0043128E"/>
    <w:rsid w:val="004317AB"/>
    <w:rsid w:val="00432140"/>
    <w:rsid w:val="00436C51"/>
    <w:rsid w:val="0043771D"/>
    <w:rsid w:val="004408CA"/>
    <w:rsid w:val="004420A7"/>
    <w:rsid w:val="00442931"/>
    <w:rsid w:val="00443728"/>
    <w:rsid w:val="00444074"/>
    <w:rsid w:val="00445DFB"/>
    <w:rsid w:val="00447994"/>
    <w:rsid w:val="00450C8F"/>
    <w:rsid w:val="00450FD0"/>
    <w:rsid w:val="004529F1"/>
    <w:rsid w:val="00453BDE"/>
    <w:rsid w:val="00453FF5"/>
    <w:rsid w:val="00457B76"/>
    <w:rsid w:val="00460C42"/>
    <w:rsid w:val="0046194C"/>
    <w:rsid w:val="0046202C"/>
    <w:rsid w:val="00464792"/>
    <w:rsid w:val="00466289"/>
    <w:rsid w:val="00470746"/>
    <w:rsid w:val="0047182D"/>
    <w:rsid w:val="0047261F"/>
    <w:rsid w:val="00472F7B"/>
    <w:rsid w:val="0047401A"/>
    <w:rsid w:val="00475260"/>
    <w:rsid w:val="00476592"/>
    <w:rsid w:val="00480087"/>
    <w:rsid w:val="00484594"/>
    <w:rsid w:val="00485116"/>
    <w:rsid w:val="00485A1F"/>
    <w:rsid w:val="0048628E"/>
    <w:rsid w:val="00487807"/>
    <w:rsid w:val="00487F90"/>
    <w:rsid w:val="00490388"/>
    <w:rsid w:val="00492116"/>
    <w:rsid w:val="00493327"/>
    <w:rsid w:val="0049431E"/>
    <w:rsid w:val="00494A69"/>
    <w:rsid w:val="0049554A"/>
    <w:rsid w:val="00497493"/>
    <w:rsid w:val="004A0745"/>
    <w:rsid w:val="004A2063"/>
    <w:rsid w:val="004A534E"/>
    <w:rsid w:val="004A62C4"/>
    <w:rsid w:val="004A635D"/>
    <w:rsid w:val="004A7345"/>
    <w:rsid w:val="004B005D"/>
    <w:rsid w:val="004B0171"/>
    <w:rsid w:val="004B082D"/>
    <w:rsid w:val="004B1390"/>
    <w:rsid w:val="004B2B26"/>
    <w:rsid w:val="004B651C"/>
    <w:rsid w:val="004B6556"/>
    <w:rsid w:val="004C0455"/>
    <w:rsid w:val="004C0637"/>
    <w:rsid w:val="004C410F"/>
    <w:rsid w:val="004C5351"/>
    <w:rsid w:val="004C5D73"/>
    <w:rsid w:val="004D0FF8"/>
    <w:rsid w:val="004D28D3"/>
    <w:rsid w:val="004D3AD6"/>
    <w:rsid w:val="004D68B3"/>
    <w:rsid w:val="004E0833"/>
    <w:rsid w:val="004E2F66"/>
    <w:rsid w:val="004E33E7"/>
    <w:rsid w:val="004F04A5"/>
    <w:rsid w:val="004F0C78"/>
    <w:rsid w:val="004F0DEC"/>
    <w:rsid w:val="004F16F7"/>
    <w:rsid w:val="004F1FAF"/>
    <w:rsid w:val="004F39A2"/>
    <w:rsid w:val="004F3A23"/>
    <w:rsid w:val="004F4351"/>
    <w:rsid w:val="004F5558"/>
    <w:rsid w:val="00500573"/>
    <w:rsid w:val="00506848"/>
    <w:rsid w:val="00510B3A"/>
    <w:rsid w:val="005122BA"/>
    <w:rsid w:val="00512EA3"/>
    <w:rsid w:val="005135B0"/>
    <w:rsid w:val="00514480"/>
    <w:rsid w:val="00516AC6"/>
    <w:rsid w:val="0052073B"/>
    <w:rsid w:val="00520888"/>
    <w:rsid w:val="00522008"/>
    <w:rsid w:val="00526AC7"/>
    <w:rsid w:val="00526D12"/>
    <w:rsid w:val="00526E04"/>
    <w:rsid w:val="00532099"/>
    <w:rsid w:val="00536DDF"/>
    <w:rsid w:val="005420E0"/>
    <w:rsid w:val="005426F6"/>
    <w:rsid w:val="00542B4D"/>
    <w:rsid w:val="00544E36"/>
    <w:rsid w:val="0054784E"/>
    <w:rsid w:val="00547B09"/>
    <w:rsid w:val="00551458"/>
    <w:rsid w:val="005518B7"/>
    <w:rsid w:val="0055271E"/>
    <w:rsid w:val="00553498"/>
    <w:rsid w:val="005535B2"/>
    <w:rsid w:val="0055503C"/>
    <w:rsid w:val="00555DB1"/>
    <w:rsid w:val="005560C2"/>
    <w:rsid w:val="0055663D"/>
    <w:rsid w:val="005573D8"/>
    <w:rsid w:val="00557D12"/>
    <w:rsid w:val="0056118F"/>
    <w:rsid w:val="0056125C"/>
    <w:rsid w:val="0056265C"/>
    <w:rsid w:val="005626BD"/>
    <w:rsid w:val="005632FB"/>
    <w:rsid w:val="005640B7"/>
    <w:rsid w:val="00564AC0"/>
    <w:rsid w:val="00565731"/>
    <w:rsid w:val="00566498"/>
    <w:rsid w:val="005672C6"/>
    <w:rsid w:val="00567D18"/>
    <w:rsid w:val="00570252"/>
    <w:rsid w:val="00571D86"/>
    <w:rsid w:val="00572DE4"/>
    <w:rsid w:val="0057332B"/>
    <w:rsid w:val="005760AF"/>
    <w:rsid w:val="00576ED9"/>
    <w:rsid w:val="0057705F"/>
    <w:rsid w:val="00577F4D"/>
    <w:rsid w:val="00582E8D"/>
    <w:rsid w:val="0058350E"/>
    <w:rsid w:val="00583711"/>
    <w:rsid w:val="0058667C"/>
    <w:rsid w:val="00590E10"/>
    <w:rsid w:val="005930DD"/>
    <w:rsid w:val="00593291"/>
    <w:rsid w:val="005935B5"/>
    <w:rsid w:val="00595E23"/>
    <w:rsid w:val="00597A6E"/>
    <w:rsid w:val="005A04EE"/>
    <w:rsid w:val="005A260F"/>
    <w:rsid w:val="005A39BC"/>
    <w:rsid w:val="005A39BE"/>
    <w:rsid w:val="005A47BE"/>
    <w:rsid w:val="005A4D29"/>
    <w:rsid w:val="005A5725"/>
    <w:rsid w:val="005A5AFB"/>
    <w:rsid w:val="005A6E82"/>
    <w:rsid w:val="005A7757"/>
    <w:rsid w:val="005B1543"/>
    <w:rsid w:val="005B34EF"/>
    <w:rsid w:val="005B46D9"/>
    <w:rsid w:val="005B4DBF"/>
    <w:rsid w:val="005B6CC7"/>
    <w:rsid w:val="005C0336"/>
    <w:rsid w:val="005C0774"/>
    <w:rsid w:val="005C2E01"/>
    <w:rsid w:val="005C59F9"/>
    <w:rsid w:val="005C6CE5"/>
    <w:rsid w:val="005C6F99"/>
    <w:rsid w:val="005C721A"/>
    <w:rsid w:val="005C7B02"/>
    <w:rsid w:val="005D0E25"/>
    <w:rsid w:val="005D10BB"/>
    <w:rsid w:val="005D235B"/>
    <w:rsid w:val="005D2AA6"/>
    <w:rsid w:val="005D36C7"/>
    <w:rsid w:val="005D4708"/>
    <w:rsid w:val="005D7DB3"/>
    <w:rsid w:val="005E0140"/>
    <w:rsid w:val="005E0C99"/>
    <w:rsid w:val="005E17E6"/>
    <w:rsid w:val="005E1FEF"/>
    <w:rsid w:val="005E2B55"/>
    <w:rsid w:val="005E5069"/>
    <w:rsid w:val="005E7E0D"/>
    <w:rsid w:val="005F0982"/>
    <w:rsid w:val="005F166C"/>
    <w:rsid w:val="005F17D3"/>
    <w:rsid w:val="005F2981"/>
    <w:rsid w:val="005F65B9"/>
    <w:rsid w:val="005F694D"/>
    <w:rsid w:val="005F6B90"/>
    <w:rsid w:val="00600F64"/>
    <w:rsid w:val="00602B33"/>
    <w:rsid w:val="00602F96"/>
    <w:rsid w:val="00604B5D"/>
    <w:rsid w:val="00604E2E"/>
    <w:rsid w:val="00605B44"/>
    <w:rsid w:val="00605C78"/>
    <w:rsid w:val="00606156"/>
    <w:rsid w:val="006065AC"/>
    <w:rsid w:val="00610A91"/>
    <w:rsid w:val="00610FDA"/>
    <w:rsid w:val="006158A7"/>
    <w:rsid w:val="006166CC"/>
    <w:rsid w:val="00617272"/>
    <w:rsid w:val="00617859"/>
    <w:rsid w:val="00617AF6"/>
    <w:rsid w:val="006201E9"/>
    <w:rsid w:val="00620C21"/>
    <w:rsid w:val="00622C16"/>
    <w:rsid w:val="00623DD7"/>
    <w:rsid w:val="0062554D"/>
    <w:rsid w:val="00631714"/>
    <w:rsid w:val="006323D0"/>
    <w:rsid w:val="00632A44"/>
    <w:rsid w:val="00632DDB"/>
    <w:rsid w:val="00633746"/>
    <w:rsid w:val="00635C43"/>
    <w:rsid w:val="0063696D"/>
    <w:rsid w:val="0064130F"/>
    <w:rsid w:val="00642D63"/>
    <w:rsid w:val="00644814"/>
    <w:rsid w:val="006449EC"/>
    <w:rsid w:val="00651A48"/>
    <w:rsid w:val="00651ACB"/>
    <w:rsid w:val="0065318C"/>
    <w:rsid w:val="00653B29"/>
    <w:rsid w:val="00655CBC"/>
    <w:rsid w:val="00655D3B"/>
    <w:rsid w:val="00655E41"/>
    <w:rsid w:val="00660010"/>
    <w:rsid w:val="00663F1F"/>
    <w:rsid w:val="00665F37"/>
    <w:rsid w:val="00670FDC"/>
    <w:rsid w:val="00672B08"/>
    <w:rsid w:val="006739A1"/>
    <w:rsid w:val="00674C7E"/>
    <w:rsid w:val="00680265"/>
    <w:rsid w:val="0068027B"/>
    <w:rsid w:val="00681335"/>
    <w:rsid w:val="00681A44"/>
    <w:rsid w:val="00681D91"/>
    <w:rsid w:val="00687232"/>
    <w:rsid w:val="006904BF"/>
    <w:rsid w:val="006907EA"/>
    <w:rsid w:val="00691A80"/>
    <w:rsid w:val="00691CB5"/>
    <w:rsid w:val="006920FD"/>
    <w:rsid w:val="00693014"/>
    <w:rsid w:val="006942B1"/>
    <w:rsid w:val="00695434"/>
    <w:rsid w:val="006972C6"/>
    <w:rsid w:val="006A00B9"/>
    <w:rsid w:val="006A1598"/>
    <w:rsid w:val="006A1FA5"/>
    <w:rsid w:val="006A2368"/>
    <w:rsid w:val="006A26A8"/>
    <w:rsid w:val="006A360D"/>
    <w:rsid w:val="006A3A29"/>
    <w:rsid w:val="006A43F8"/>
    <w:rsid w:val="006A78C3"/>
    <w:rsid w:val="006B1305"/>
    <w:rsid w:val="006B566E"/>
    <w:rsid w:val="006B673B"/>
    <w:rsid w:val="006B6B47"/>
    <w:rsid w:val="006C00BA"/>
    <w:rsid w:val="006C0235"/>
    <w:rsid w:val="006C050A"/>
    <w:rsid w:val="006C089D"/>
    <w:rsid w:val="006C1E5C"/>
    <w:rsid w:val="006C1F19"/>
    <w:rsid w:val="006C2184"/>
    <w:rsid w:val="006C3EA8"/>
    <w:rsid w:val="006C3FD7"/>
    <w:rsid w:val="006C464A"/>
    <w:rsid w:val="006C6C83"/>
    <w:rsid w:val="006C7C8D"/>
    <w:rsid w:val="006D09C7"/>
    <w:rsid w:val="006D38F8"/>
    <w:rsid w:val="006D3C70"/>
    <w:rsid w:val="006D4CB3"/>
    <w:rsid w:val="006D560D"/>
    <w:rsid w:val="006D580F"/>
    <w:rsid w:val="006D5AF6"/>
    <w:rsid w:val="006D6763"/>
    <w:rsid w:val="006E116E"/>
    <w:rsid w:val="006E47DD"/>
    <w:rsid w:val="006E5C42"/>
    <w:rsid w:val="006E652A"/>
    <w:rsid w:val="006E6670"/>
    <w:rsid w:val="006E72EB"/>
    <w:rsid w:val="006F0933"/>
    <w:rsid w:val="006F12D0"/>
    <w:rsid w:val="006F32F2"/>
    <w:rsid w:val="006F33AA"/>
    <w:rsid w:val="006F45FA"/>
    <w:rsid w:val="006F4FAB"/>
    <w:rsid w:val="006F5CBD"/>
    <w:rsid w:val="00701304"/>
    <w:rsid w:val="00701C39"/>
    <w:rsid w:val="00702353"/>
    <w:rsid w:val="0070427C"/>
    <w:rsid w:val="00704ACB"/>
    <w:rsid w:val="00716391"/>
    <w:rsid w:val="00720356"/>
    <w:rsid w:val="00720A9C"/>
    <w:rsid w:val="00723504"/>
    <w:rsid w:val="0072352F"/>
    <w:rsid w:val="0072444C"/>
    <w:rsid w:val="00724DE3"/>
    <w:rsid w:val="00733FE8"/>
    <w:rsid w:val="00736555"/>
    <w:rsid w:val="007366B1"/>
    <w:rsid w:val="0074139B"/>
    <w:rsid w:val="00743985"/>
    <w:rsid w:val="00743E86"/>
    <w:rsid w:val="0074598F"/>
    <w:rsid w:val="00745BEF"/>
    <w:rsid w:val="00750385"/>
    <w:rsid w:val="00750A37"/>
    <w:rsid w:val="00751674"/>
    <w:rsid w:val="00752127"/>
    <w:rsid w:val="00753CC0"/>
    <w:rsid w:val="00756032"/>
    <w:rsid w:val="00756D65"/>
    <w:rsid w:val="00757DA7"/>
    <w:rsid w:val="00760C0C"/>
    <w:rsid w:val="007628C1"/>
    <w:rsid w:val="00763C56"/>
    <w:rsid w:val="007655DD"/>
    <w:rsid w:val="007656DB"/>
    <w:rsid w:val="00765AA5"/>
    <w:rsid w:val="00766747"/>
    <w:rsid w:val="0076794E"/>
    <w:rsid w:val="00767B69"/>
    <w:rsid w:val="007702EB"/>
    <w:rsid w:val="00770621"/>
    <w:rsid w:val="00773A3A"/>
    <w:rsid w:val="00774054"/>
    <w:rsid w:val="00783124"/>
    <w:rsid w:val="0078341D"/>
    <w:rsid w:val="00784FDF"/>
    <w:rsid w:val="00786954"/>
    <w:rsid w:val="00786ACB"/>
    <w:rsid w:val="0079066A"/>
    <w:rsid w:val="00790EDA"/>
    <w:rsid w:val="007914C3"/>
    <w:rsid w:val="00791E95"/>
    <w:rsid w:val="007923E6"/>
    <w:rsid w:val="007926E0"/>
    <w:rsid w:val="00794126"/>
    <w:rsid w:val="00794726"/>
    <w:rsid w:val="00794B97"/>
    <w:rsid w:val="007A02D4"/>
    <w:rsid w:val="007A0956"/>
    <w:rsid w:val="007A388E"/>
    <w:rsid w:val="007A4EC9"/>
    <w:rsid w:val="007A533D"/>
    <w:rsid w:val="007A567E"/>
    <w:rsid w:val="007A6752"/>
    <w:rsid w:val="007A7380"/>
    <w:rsid w:val="007B1688"/>
    <w:rsid w:val="007B23A2"/>
    <w:rsid w:val="007B4254"/>
    <w:rsid w:val="007B6227"/>
    <w:rsid w:val="007B6248"/>
    <w:rsid w:val="007B64AA"/>
    <w:rsid w:val="007C081D"/>
    <w:rsid w:val="007C1532"/>
    <w:rsid w:val="007C29FC"/>
    <w:rsid w:val="007C42A1"/>
    <w:rsid w:val="007C4DAF"/>
    <w:rsid w:val="007C6978"/>
    <w:rsid w:val="007D3742"/>
    <w:rsid w:val="007D4F73"/>
    <w:rsid w:val="007D6C8E"/>
    <w:rsid w:val="007D7828"/>
    <w:rsid w:val="007D7C04"/>
    <w:rsid w:val="007E07AF"/>
    <w:rsid w:val="007E29BF"/>
    <w:rsid w:val="007E318A"/>
    <w:rsid w:val="007E35A5"/>
    <w:rsid w:val="007E3729"/>
    <w:rsid w:val="007E541A"/>
    <w:rsid w:val="007F1866"/>
    <w:rsid w:val="007F31B9"/>
    <w:rsid w:val="007F4028"/>
    <w:rsid w:val="00801B87"/>
    <w:rsid w:val="00802A23"/>
    <w:rsid w:val="00804FE7"/>
    <w:rsid w:val="00807E59"/>
    <w:rsid w:val="00810547"/>
    <w:rsid w:val="00810D3A"/>
    <w:rsid w:val="00813A5C"/>
    <w:rsid w:val="00823757"/>
    <w:rsid w:val="008258DA"/>
    <w:rsid w:val="00830379"/>
    <w:rsid w:val="00831A1E"/>
    <w:rsid w:val="00831CD6"/>
    <w:rsid w:val="00832A60"/>
    <w:rsid w:val="008334EF"/>
    <w:rsid w:val="00835033"/>
    <w:rsid w:val="008376AD"/>
    <w:rsid w:val="008415AB"/>
    <w:rsid w:val="008437D8"/>
    <w:rsid w:val="00843B8F"/>
    <w:rsid w:val="008449DA"/>
    <w:rsid w:val="0084512B"/>
    <w:rsid w:val="00850400"/>
    <w:rsid w:val="00851B06"/>
    <w:rsid w:val="00852D4A"/>
    <w:rsid w:val="00852FE2"/>
    <w:rsid w:val="008533A6"/>
    <w:rsid w:val="00853E17"/>
    <w:rsid w:val="008540F5"/>
    <w:rsid w:val="0085503F"/>
    <w:rsid w:val="0085533F"/>
    <w:rsid w:val="00856749"/>
    <w:rsid w:val="00860EA4"/>
    <w:rsid w:val="00861552"/>
    <w:rsid w:val="00861C50"/>
    <w:rsid w:val="00862170"/>
    <w:rsid w:val="0086282B"/>
    <w:rsid w:val="00863DDF"/>
    <w:rsid w:val="0086469F"/>
    <w:rsid w:val="008649FB"/>
    <w:rsid w:val="00864C2A"/>
    <w:rsid w:val="00866818"/>
    <w:rsid w:val="00873C08"/>
    <w:rsid w:val="00874524"/>
    <w:rsid w:val="00876849"/>
    <w:rsid w:val="00877F26"/>
    <w:rsid w:val="008809E1"/>
    <w:rsid w:val="008810EC"/>
    <w:rsid w:val="008815DF"/>
    <w:rsid w:val="00882A7C"/>
    <w:rsid w:val="00883F39"/>
    <w:rsid w:val="00884463"/>
    <w:rsid w:val="00884F5B"/>
    <w:rsid w:val="00892C37"/>
    <w:rsid w:val="00893226"/>
    <w:rsid w:val="008946C3"/>
    <w:rsid w:val="008A4F55"/>
    <w:rsid w:val="008A5318"/>
    <w:rsid w:val="008A539C"/>
    <w:rsid w:val="008B09EF"/>
    <w:rsid w:val="008B0B48"/>
    <w:rsid w:val="008B1A7B"/>
    <w:rsid w:val="008B2D29"/>
    <w:rsid w:val="008B4DBB"/>
    <w:rsid w:val="008B5C2F"/>
    <w:rsid w:val="008B733B"/>
    <w:rsid w:val="008C0479"/>
    <w:rsid w:val="008C0C1C"/>
    <w:rsid w:val="008C1388"/>
    <w:rsid w:val="008C240A"/>
    <w:rsid w:val="008C2F17"/>
    <w:rsid w:val="008C36AB"/>
    <w:rsid w:val="008C74E1"/>
    <w:rsid w:val="008C7D20"/>
    <w:rsid w:val="008D03B0"/>
    <w:rsid w:val="008D20D9"/>
    <w:rsid w:val="008D2300"/>
    <w:rsid w:val="008D38A4"/>
    <w:rsid w:val="008D613F"/>
    <w:rsid w:val="008D676F"/>
    <w:rsid w:val="008D7154"/>
    <w:rsid w:val="008D7886"/>
    <w:rsid w:val="008D7B65"/>
    <w:rsid w:val="008D7CC6"/>
    <w:rsid w:val="008E1001"/>
    <w:rsid w:val="008E23E1"/>
    <w:rsid w:val="008E24DD"/>
    <w:rsid w:val="008E3207"/>
    <w:rsid w:val="008E3304"/>
    <w:rsid w:val="008E37B6"/>
    <w:rsid w:val="008E3DBB"/>
    <w:rsid w:val="008E4F57"/>
    <w:rsid w:val="008E613F"/>
    <w:rsid w:val="008F3118"/>
    <w:rsid w:val="008F41DE"/>
    <w:rsid w:val="008F6317"/>
    <w:rsid w:val="008F6E6E"/>
    <w:rsid w:val="0090064F"/>
    <w:rsid w:val="00900662"/>
    <w:rsid w:val="009021D5"/>
    <w:rsid w:val="00902FDA"/>
    <w:rsid w:val="009049D3"/>
    <w:rsid w:val="00904B99"/>
    <w:rsid w:val="00904FAB"/>
    <w:rsid w:val="00905AA6"/>
    <w:rsid w:val="00907518"/>
    <w:rsid w:val="009105DC"/>
    <w:rsid w:val="00911987"/>
    <w:rsid w:val="009119D4"/>
    <w:rsid w:val="00913B8B"/>
    <w:rsid w:val="0091467E"/>
    <w:rsid w:val="00914DAF"/>
    <w:rsid w:val="00914E78"/>
    <w:rsid w:val="009175F9"/>
    <w:rsid w:val="00920E1E"/>
    <w:rsid w:val="00921EF8"/>
    <w:rsid w:val="00922344"/>
    <w:rsid w:val="00922A94"/>
    <w:rsid w:val="00923751"/>
    <w:rsid w:val="00925014"/>
    <w:rsid w:val="00927AF2"/>
    <w:rsid w:val="00933512"/>
    <w:rsid w:val="0093474F"/>
    <w:rsid w:val="00935828"/>
    <w:rsid w:val="00937C18"/>
    <w:rsid w:val="00937F59"/>
    <w:rsid w:val="009401DF"/>
    <w:rsid w:val="00941769"/>
    <w:rsid w:val="00942508"/>
    <w:rsid w:val="00942C20"/>
    <w:rsid w:val="0094485E"/>
    <w:rsid w:val="009450C2"/>
    <w:rsid w:val="00950972"/>
    <w:rsid w:val="00950D49"/>
    <w:rsid w:val="00950D92"/>
    <w:rsid w:val="009511FB"/>
    <w:rsid w:val="009512EF"/>
    <w:rsid w:val="009518F7"/>
    <w:rsid w:val="00951AFE"/>
    <w:rsid w:val="00952691"/>
    <w:rsid w:val="00952E82"/>
    <w:rsid w:val="009552A1"/>
    <w:rsid w:val="009577FC"/>
    <w:rsid w:val="00957A81"/>
    <w:rsid w:val="009633FC"/>
    <w:rsid w:val="0096539F"/>
    <w:rsid w:val="00971EBA"/>
    <w:rsid w:val="009753DD"/>
    <w:rsid w:val="00975952"/>
    <w:rsid w:val="00975DF1"/>
    <w:rsid w:val="00976156"/>
    <w:rsid w:val="00980A32"/>
    <w:rsid w:val="00982622"/>
    <w:rsid w:val="009839C3"/>
    <w:rsid w:val="00984425"/>
    <w:rsid w:val="00985D9D"/>
    <w:rsid w:val="00986E03"/>
    <w:rsid w:val="00987A20"/>
    <w:rsid w:val="00987F9F"/>
    <w:rsid w:val="0099043D"/>
    <w:rsid w:val="00991E3F"/>
    <w:rsid w:val="0099367A"/>
    <w:rsid w:val="00994C28"/>
    <w:rsid w:val="009956A1"/>
    <w:rsid w:val="0099586A"/>
    <w:rsid w:val="00995AB3"/>
    <w:rsid w:val="0099712D"/>
    <w:rsid w:val="00997C02"/>
    <w:rsid w:val="009A0704"/>
    <w:rsid w:val="009A1BEA"/>
    <w:rsid w:val="009A1EDB"/>
    <w:rsid w:val="009A31EF"/>
    <w:rsid w:val="009A3DA8"/>
    <w:rsid w:val="009A4283"/>
    <w:rsid w:val="009A507B"/>
    <w:rsid w:val="009A7CAB"/>
    <w:rsid w:val="009B2445"/>
    <w:rsid w:val="009B32C3"/>
    <w:rsid w:val="009B50D6"/>
    <w:rsid w:val="009C019D"/>
    <w:rsid w:val="009C1492"/>
    <w:rsid w:val="009C2B89"/>
    <w:rsid w:val="009C41C3"/>
    <w:rsid w:val="009C54DE"/>
    <w:rsid w:val="009C746C"/>
    <w:rsid w:val="009D01FF"/>
    <w:rsid w:val="009D0F73"/>
    <w:rsid w:val="009D29C6"/>
    <w:rsid w:val="009D2E11"/>
    <w:rsid w:val="009D3711"/>
    <w:rsid w:val="009D50EB"/>
    <w:rsid w:val="009D6309"/>
    <w:rsid w:val="009D79B1"/>
    <w:rsid w:val="009E01A8"/>
    <w:rsid w:val="009E0838"/>
    <w:rsid w:val="009E0A31"/>
    <w:rsid w:val="009E10E7"/>
    <w:rsid w:val="009E1A93"/>
    <w:rsid w:val="009E23D9"/>
    <w:rsid w:val="009E5178"/>
    <w:rsid w:val="009E5E60"/>
    <w:rsid w:val="009E5EBD"/>
    <w:rsid w:val="009E6958"/>
    <w:rsid w:val="009F1CC4"/>
    <w:rsid w:val="009F54B0"/>
    <w:rsid w:val="009F5A24"/>
    <w:rsid w:val="009F5C8E"/>
    <w:rsid w:val="009F5DEF"/>
    <w:rsid w:val="00A000F0"/>
    <w:rsid w:val="00A005EF"/>
    <w:rsid w:val="00A00C29"/>
    <w:rsid w:val="00A01260"/>
    <w:rsid w:val="00A020D8"/>
    <w:rsid w:val="00A0227A"/>
    <w:rsid w:val="00A053B0"/>
    <w:rsid w:val="00A07C7E"/>
    <w:rsid w:val="00A1012C"/>
    <w:rsid w:val="00A1134B"/>
    <w:rsid w:val="00A13AD8"/>
    <w:rsid w:val="00A14763"/>
    <w:rsid w:val="00A14C4A"/>
    <w:rsid w:val="00A15161"/>
    <w:rsid w:val="00A153DB"/>
    <w:rsid w:val="00A15BF4"/>
    <w:rsid w:val="00A17CAB"/>
    <w:rsid w:val="00A20ABD"/>
    <w:rsid w:val="00A21011"/>
    <w:rsid w:val="00A23664"/>
    <w:rsid w:val="00A24D98"/>
    <w:rsid w:val="00A259CA"/>
    <w:rsid w:val="00A264C7"/>
    <w:rsid w:val="00A269B4"/>
    <w:rsid w:val="00A2737C"/>
    <w:rsid w:val="00A3015B"/>
    <w:rsid w:val="00A30922"/>
    <w:rsid w:val="00A3236B"/>
    <w:rsid w:val="00A343FB"/>
    <w:rsid w:val="00A372B0"/>
    <w:rsid w:val="00A40C76"/>
    <w:rsid w:val="00A41AE8"/>
    <w:rsid w:val="00A4770F"/>
    <w:rsid w:val="00A47DB2"/>
    <w:rsid w:val="00A508DA"/>
    <w:rsid w:val="00A517A9"/>
    <w:rsid w:val="00A541AD"/>
    <w:rsid w:val="00A57237"/>
    <w:rsid w:val="00A57295"/>
    <w:rsid w:val="00A6067B"/>
    <w:rsid w:val="00A623A1"/>
    <w:rsid w:val="00A64EDB"/>
    <w:rsid w:val="00A65DED"/>
    <w:rsid w:val="00A66ACB"/>
    <w:rsid w:val="00A66C11"/>
    <w:rsid w:val="00A67821"/>
    <w:rsid w:val="00A67854"/>
    <w:rsid w:val="00A70FC4"/>
    <w:rsid w:val="00A7372A"/>
    <w:rsid w:val="00A74668"/>
    <w:rsid w:val="00A74758"/>
    <w:rsid w:val="00A766F1"/>
    <w:rsid w:val="00A77D48"/>
    <w:rsid w:val="00A81FCA"/>
    <w:rsid w:val="00A82610"/>
    <w:rsid w:val="00A82C46"/>
    <w:rsid w:val="00A85612"/>
    <w:rsid w:val="00A856D9"/>
    <w:rsid w:val="00A8609D"/>
    <w:rsid w:val="00A8637F"/>
    <w:rsid w:val="00A86853"/>
    <w:rsid w:val="00A874DD"/>
    <w:rsid w:val="00A915F1"/>
    <w:rsid w:val="00A95F3F"/>
    <w:rsid w:val="00A97608"/>
    <w:rsid w:val="00A97D58"/>
    <w:rsid w:val="00AA08F4"/>
    <w:rsid w:val="00AA145F"/>
    <w:rsid w:val="00AA1BDC"/>
    <w:rsid w:val="00AA1FD7"/>
    <w:rsid w:val="00AB0189"/>
    <w:rsid w:val="00AB1B51"/>
    <w:rsid w:val="00AB1F28"/>
    <w:rsid w:val="00AB2A9A"/>
    <w:rsid w:val="00AB503A"/>
    <w:rsid w:val="00AC15D1"/>
    <w:rsid w:val="00AC1D19"/>
    <w:rsid w:val="00AC35E9"/>
    <w:rsid w:val="00AC36AB"/>
    <w:rsid w:val="00AC37A3"/>
    <w:rsid w:val="00AC3D42"/>
    <w:rsid w:val="00AC6310"/>
    <w:rsid w:val="00AD241A"/>
    <w:rsid w:val="00AD369C"/>
    <w:rsid w:val="00AD5EC2"/>
    <w:rsid w:val="00AE388E"/>
    <w:rsid w:val="00AE4D87"/>
    <w:rsid w:val="00AE7909"/>
    <w:rsid w:val="00AF002C"/>
    <w:rsid w:val="00AF2502"/>
    <w:rsid w:val="00AF6FC5"/>
    <w:rsid w:val="00B03161"/>
    <w:rsid w:val="00B03818"/>
    <w:rsid w:val="00B116A9"/>
    <w:rsid w:val="00B11BED"/>
    <w:rsid w:val="00B137DC"/>
    <w:rsid w:val="00B16C94"/>
    <w:rsid w:val="00B2145E"/>
    <w:rsid w:val="00B22BBA"/>
    <w:rsid w:val="00B23EFC"/>
    <w:rsid w:val="00B2449A"/>
    <w:rsid w:val="00B25693"/>
    <w:rsid w:val="00B25C10"/>
    <w:rsid w:val="00B30BA3"/>
    <w:rsid w:val="00B37BD0"/>
    <w:rsid w:val="00B37DC9"/>
    <w:rsid w:val="00B40519"/>
    <w:rsid w:val="00B4077A"/>
    <w:rsid w:val="00B40C3D"/>
    <w:rsid w:val="00B43B20"/>
    <w:rsid w:val="00B45299"/>
    <w:rsid w:val="00B46E5E"/>
    <w:rsid w:val="00B51082"/>
    <w:rsid w:val="00B512CD"/>
    <w:rsid w:val="00B51488"/>
    <w:rsid w:val="00B534BD"/>
    <w:rsid w:val="00B556FD"/>
    <w:rsid w:val="00B60A6E"/>
    <w:rsid w:val="00B60BD9"/>
    <w:rsid w:val="00B6202E"/>
    <w:rsid w:val="00B64213"/>
    <w:rsid w:val="00B65418"/>
    <w:rsid w:val="00B67AB0"/>
    <w:rsid w:val="00B67DE4"/>
    <w:rsid w:val="00B70ABD"/>
    <w:rsid w:val="00B71AA6"/>
    <w:rsid w:val="00B71C34"/>
    <w:rsid w:val="00B7259B"/>
    <w:rsid w:val="00B729FD"/>
    <w:rsid w:val="00B762D0"/>
    <w:rsid w:val="00B77E02"/>
    <w:rsid w:val="00B80A63"/>
    <w:rsid w:val="00B80E34"/>
    <w:rsid w:val="00B817C4"/>
    <w:rsid w:val="00B836A1"/>
    <w:rsid w:val="00B84D9D"/>
    <w:rsid w:val="00B84EA8"/>
    <w:rsid w:val="00B86B49"/>
    <w:rsid w:val="00B86F50"/>
    <w:rsid w:val="00B87D1C"/>
    <w:rsid w:val="00B90C51"/>
    <w:rsid w:val="00B946C5"/>
    <w:rsid w:val="00B95996"/>
    <w:rsid w:val="00B961F6"/>
    <w:rsid w:val="00B96F88"/>
    <w:rsid w:val="00B96FDC"/>
    <w:rsid w:val="00B97B99"/>
    <w:rsid w:val="00BA280D"/>
    <w:rsid w:val="00BA4130"/>
    <w:rsid w:val="00BA4DE5"/>
    <w:rsid w:val="00BA54B7"/>
    <w:rsid w:val="00BA5935"/>
    <w:rsid w:val="00BA6C91"/>
    <w:rsid w:val="00BA6EDA"/>
    <w:rsid w:val="00BA7D78"/>
    <w:rsid w:val="00BB09C1"/>
    <w:rsid w:val="00BB0A1A"/>
    <w:rsid w:val="00BB2EA3"/>
    <w:rsid w:val="00BB5372"/>
    <w:rsid w:val="00BB5F02"/>
    <w:rsid w:val="00BC5827"/>
    <w:rsid w:val="00BC66D5"/>
    <w:rsid w:val="00BC720C"/>
    <w:rsid w:val="00BD2194"/>
    <w:rsid w:val="00BD3BD7"/>
    <w:rsid w:val="00BD555B"/>
    <w:rsid w:val="00BE0D8D"/>
    <w:rsid w:val="00BE28F8"/>
    <w:rsid w:val="00BE2905"/>
    <w:rsid w:val="00BE3E9F"/>
    <w:rsid w:val="00BE6D44"/>
    <w:rsid w:val="00BF04DF"/>
    <w:rsid w:val="00BF0AAE"/>
    <w:rsid w:val="00BF1213"/>
    <w:rsid w:val="00BF17B4"/>
    <w:rsid w:val="00BF38A7"/>
    <w:rsid w:val="00BF4031"/>
    <w:rsid w:val="00BF40A8"/>
    <w:rsid w:val="00BF560C"/>
    <w:rsid w:val="00BF625E"/>
    <w:rsid w:val="00BF69BC"/>
    <w:rsid w:val="00BF6CC1"/>
    <w:rsid w:val="00C00B23"/>
    <w:rsid w:val="00C02E0A"/>
    <w:rsid w:val="00C0362C"/>
    <w:rsid w:val="00C066D5"/>
    <w:rsid w:val="00C06D0E"/>
    <w:rsid w:val="00C12E9B"/>
    <w:rsid w:val="00C13063"/>
    <w:rsid w:val="00C1329A"/>
    <w:rsid w:val="00C13739"/>
    <w:rsid w:val="00C14397"/>
    <w:rsid w:val="00C17DE3"/>
    <w:rsid w:val="00C2163C"/>
    <w:rsid w:val="00C23ABB"/>
    <w:rsid w:val="00C27EED"/>
    <w:rsid w:val="00C32D86"/>
    <w:rsid w:val="00C33593"/>
    <w:rsid w:val="00C33F64"/>
    <w:rsid w:val="00C351EB"/>
    <w:rsid w:val="00C36068"/>
    <w:rsid w:val="00C363E4"/>
    <w:rsid w:val="00C378EC"/>
    <w:rsid w:val="00C37FF5"/>
    <w:rsid w:val="00C40F52"/>
    <w:rsid w:val="00C4135A"/>
    <w:rsid w:val="00C43F7C"/>
    <w:rsid w:val="00C456C7"/>
    <w:rsid w:val="00C4634F"/>
    <w:rsid w:val="00C46358"/>
    <w:rsid w:val="00C469AD"/>
    <w:rsid w:val="00C47CE7"/>
    <w:rsid w:val="00C51D75"/>
    <w:rsid w:val="00C52824"/>
    <w:rsid w:val="00C53289"/>
    <w:rsid w:val="00C5706A"/>
    <w:rsid w:val="00C61954"/>
    <w:rsid w:val="00C61A7D"/>
    <w:rsid w:val="00C623D6"/>
    <w:rsid w:val="00C64D40"/>
    <w:rsid w:val="00C65A49"/>
    <w:rsid w:val="00C65AF2"/>
    <w:rsid w:val="00C675EC"/>
    <w:rsid w:val="00C7062A"/>
    <w:rsid w:val="00C737F9"/>
    <w:rsid w:val="00C74004"/>
    <w:rsid w:val="00C74894"/>
    <w:rsid w:val="00C74E15"/>
    <w:rsid w:val="00C757A5"/>
    <w:rsid w:val="00C7710C"/>
    <w:rsid w:val="00C80C50"/>
    <w:rsid w:val="00C80C64"/>
    <w:rsid w:val="00C83CAF"/>
    <w:rsid w:val="00C87F16"/>
    <w:rsid w:val="00C90231"/>
    <w:rsid w:val="00C90AED"/>
    <w:rsid w:val="00C936F9"/>
    <w:rsid w:val="00C952B7"/>
    <w:rsid w:val="00C95413"/>
    <w:rsid w:val="00C96D48"/>
    <w:rsid w:val="00CA0168"/>
    <w:rsid w:val="00CA676E"/>
    <w:rsid w:val="00CA6E7F"/>
    <w:rsid w:val="00CA7C53"/>
    <w:rsid w:val="00CB04BD"/>
    <w:rsid w:val="00CB1CC5"/>
    <w:rsid w:val="00CB33DA"/>
    <w:rsid w:val="00CB3527"/>
    <w:rsid w:val="00CB3E72"/>
    <w:rsid w:val="00CB4046"/>
    <w:rsid w:val="00CB5B80"/>
    <w:rsid w:val="00CB6975"/>
    <w:rsid w:val="00CB6988"/>
    <w:rsid w:val="00CB6C7A"/>
    <w:rsid w:val="00CC02DA"/>
    <w:rsid w:val="00CC185A"/>
    <w:rsid w:val="00CC2363"/>
    <w:rsid w:val="00CC2E41"/>
    <w:rsid w:val="00CC324D"/>
    <w:rsid w:val="00CC481C"/>
    <w:rsid w:val="00CC5AA1"/>
    <w:rsid w:val="00CC5AF0"/>
    <w:rsid w:val="00CC6405"/>
    <w:rsid w:val="00CD1E8C"/>
    <w:rsid w:val="00CD5973"/>
    <w:rsid w:val="00CD5A7F"/>
    <w:rsid w:val="00CD69B7"/>
    <w:rsid w:val="00CD6D65"/>
    <w:rsid w:val="00CE279A"/>
    <w:rsid w:val="00CE41BF"/>
    <w:rsid w:val="00CE48A6"/>
    <w:rsid w:val="00CE4DB5"/>
    <w:rsid w:val="00CE68BA"/>
    <w:rsid w:val="00CE6DF6"/>
    <w:rsid w:val="00CF0BF8"/>
    <w:rsid w:val="00CF365D"/>
    <w:rsid w:val="00CF4170"/>
    <w:rsid w:val="00CF4A24"/>
    <w:rsid w:val="00CF4D85"/>
    <w:rsid w:val="00CF6D88"/>
    <w:rsid w:val="00D00394"/>
    <w:rsid w:val="00D004AE"/>
    <w:rsid w:val="00D01A68"/>
    <w:rsid w:val="00D02E32"/>
    <w:rsid w:val="00D03EC6"/>
    <w:rsid w:val="00D05003"/>
    <w:rsid w:val="00D0690F"/>
    <w:rsid w:val="00D0721F"/>
    <w:rsid w:val="00D073F6"/>
    <w:rsid w:val="00D10D52"/>
    <w:rsid w:val="00D10D9A"/>
    <w:rsid w:val="00D12D9A"/>
    <w:rsid w:val="00D145E6"/>
    <w:rsid w:val="00D154DB"/>
    <w:rsid w:val="00D1684B"/>
    <w:rsid w:val="00D1766A"/>
    <w:rsid w:val="00D177B9"/>
    <w:rsid w:val="00D20361"/>
    <w:rsid w:val="00D2184F"/>
    <w:rsid w:val="00D21942"/>
    <w:rsid w:val="00D22A6F"/>
    <w:rsid w:val="00D24E7C"/>
    <w:rsid w:val="00D2750B"/>
    <w:rsid w:val="00D27DF0"/>
    <w:rsid w:val="00D3096A"/>
    <w:rsid w:val="00D320A0"/>
    <w:rsid w:val="00D32E3D"/>
    <w:rsid w:val="00D33095"/>
    <w:rsid w:val="00D34D69"/>
    <w:rsid w:val="00D357B3"/>
    <w:rsid w:val="00D440D9"/>
    <w:rsid w:val="00D44285"/>
    <w:rsid w:val="00D462F0"/>
    <w:rsid w:val="00D46809"/>
    <w:rsid w:val="00D507FE"/>
    <w:rsid w:val="00D509E5"/>
    <w:rsid w:val="00D518AF"/>
    <w:rsid w:val="00D51A5B"/>
    <w:rsid w:val="00D51BEE"/>
    <w:rsid w:val="00D53049"/>
    <w:rsid w:val="00D53637"/>
    <w:rsid w:val="00D539DF"/>
    <w:rsid w:val="00D53B49"/>
    <w:rsid w:val="00D566DE"/>
    <w:rsid w:val="00D57A21"/>
    <w:rsid w:val="00D57C97"/>
    <w:rsid w:val="00D60122"/>
    <w:rsid w:val="00D6046B"/>
    <w:rsid w:val="00D63407"/>
    <w:rsid w:val="00D63E00"/>
    <w:rsid w:val="00D65B52"/>
    <w:rsid w:val="00D678C1"/>
    <w:rsid w:val="00D679D0"/>
    <w:rsid w:val="00D743B0"/>
    <w:rsid w:val="00D75856"/>
    <w:rsid w:val="00D802CC"/>
    <w:rsid w:val="00D8398E"/>
    <w:rsid w:val="00D85FAE"/>
    <w:rsid w:val="00D8645F"/>
    <w:rsid w:val="00D90350"/>
    <w:rsid w:val="00D90AB4"/>
    <w:rsid w:val="00D9100C"/>
    <w:rsid w:val="00D91711"/>
    <w:rsid w:val="00D92F10"/>
    <w:rsid w:val="00D9354A"/>
    <w:rsid w:val="00D93A80"/>
    <w:rsid w:val="00D93CD1"/>
    <w:rsid w:val="00D955B4"/>
    <w:rsid w:val="00D956E9"/>
    <w:rsid w:val="00D95C01"/>
    <w:rsid w:val="00D96CC2"/>
    <w:rsid w:val="00DA0A4E"/>
    <w:rsid w:val="00DA0E43"/>
    <w:rsid w:val="00DA0E7C"/>
    <w:rsid w:val="00DA1442"/>
    <w:rsid w:val="00DA1F58"/>
    <w:rsid w:val="00DA2C53"/>
    <w:rsid w:val="00DA2D31"/>
    <w:rsid w:val="00DA317C"/>
    <w:rsid w:val="00DA382C"/>
    <w:rsid w:val="00DA5933"/>
    <w:rsid w:val="00DB01AA"/>
    <w:rsid w:val="00DB1A84"/>
    <w:rsid w:val="00DB4940"/>
    <w:rsid w:val="00DB779C"/>
    <w:rsid w:val="00DC0A76"/>
    <w:rsid w:val="00DC0B99"/>
    <w:rsid w:val="00DC3E68"/>
    <w:rsid w:val="00DC5718"/>
    <w:rsid w:val="00DC6201"/>
    <w:rsid w:val="00DC6307"/>
    <w:rsid w:val="00DC76C3"/>
    <w:rsid w:val="00DD05CF"/>
    <w:rsid w:val="00DD0AA8"/>
    <w:rsid w:val="00DD0B85"/>
    <w:rsid w:val="00DD39D4"/>
    <w:rsid w:val="00DD3A7C"/>
    <w:rsid w:val="00DD5B0D"/>
    <w:rsid w:val="00DD64FE"/>
    <w:rsid w:val="00DD778E"/>
    <w:rsid w:val="00DE12A8"/>
    <w:rsid w:val="00DE3F6B"/>
    <w:rsid w:val="00DE4459"/>
    <w:rsid w:val="00DE60CA"/>
    <w:rsid w:val="00DE65F2"/>
    <w:rsid w:val="00DE741E"/>
    <w:rsid w:val="00DF285B"/>
    <w:rsid w:val="00DF38D3"/>
    <w:rsid w:val="00DF3D9E"/>
    <w:rsid w:val="00DF56F1"/>
    <w:rsid w:val="00DF65D7"/>
    <w:rsid w:val="00DF7514"/>
    <w:rsid w:val="00E00970"/>
    <w:rsid w:val="00E0197F"/>
    <w:rsid w:val="00E034FB"/>
    <w:rsid w:val="00E03A58"/>
    <w:rsid w:val="00E04C19"/>
    <w:rsid w:val="00E05B28"/>
    <w:rsid w:val="00E1094E"/>
    <w:rsid w:val="00E11508"/>
    <w:rsid w:val="00E126A1"/>
    <w:rsid w:val="00E128C9"/>
    <w:rsid w:val="00E142FF"/>
    <w:rsid w:val="00E143BD"/>
    <w:rsid w:val="00E1719A"/>
    <w:rsid w:val="00E17F8B"/>
    <w:rsid w:val="00E2013F"/>
    <w:rsid w:val="00E207D5"/>
    <w:rsid w:val="00E211AA"/>
    <w:rsid w:val="00E21D0C"/>
    <w:rsid w:val="00E24FF2"/>
    <w:rsid w:val="00E257DB"/>
    <w:rsid w:val="00E269FD"/>
    <w:rsid w:val="00E3053A"/>
    <w:rsid w:val="00E35BE9"/>
    <w:rsid w:val="00E37924"/>
    <w:rsid w:val="00E37A25"/>
    <w:rsid w:val="00E41F15"/>
    <w:rsid w:val="00E42583"/>
    <w:rsid w:val="00E43080"/>
    <w:rsid w:val="00E4343E"/>
    <w:rsid w:val="00E46315"/>
    <w:rsid w:val="00E46A99"/>
    <w:rsid w:val="00E46CFE"/>
    <w:rsid w:val="00E50F4A"/>
    <w:rsid w:val="00E51223"/>
    <w:rsid w:val="00E51672"/>
    <w:rsid w:val="00E52551"/>
    <w:rsid w:val="00E5281E"/>
    <w:rsid w:val="00E5549F"/>
    <w:rsid w:val="00E55AB2"/>
    <w:rsid w:val="00E55DB0"/>
    <w:rsid w:val="00E6076F"/>
    <w:rsid w:val="00E61CF0"/>
    <w:rsid w:val="00E630C9"/>
    <w:rsid w:val="00E64100"/>
    <w:rsid w:val="00E661F5"/>
    <w:rsid w:val="00E6781A"/>
    <w:rsid w:val="00E7094F"/>
    <w:rsid w:val="00E70D72"/>
    <w:rsid w:val="00E71040"/>
    <w:rsid w:val="00E719D2"/>
    <w:rsid w:val="00E72703"/>
    <w:rsid w:val="00E72CAE"/>
    <w:rsid w:val="00E74C52"/>
    <w:rsid w:val="00E76179"/>
    <w:rsid w:val="00E7717A"/>
    <w:rsid w:val="00E81D79"/>
    <w:rsid w:val="00E82085"/>
    <w:rsid w:val="00E8222A"/>
    <w:rsid w:val="00E827C3"/>
    <w:rsid w:val="00E83941"/>
    <w:rsid w:val="00E85BF2"/>
    <w:rsid w:val="00E85FA5"/>
    <w:rsid w:val="00E86D22"/>
    <w:rsid w:val="00E90E9E"/>
    <w:rsid w:val="00E92816"/>
    <w:rsid w:val="00E93011"/>
    <w:rsid w:val="00E93111"/>
    <w:rsid w:val="00E94BB0"/>
    <w:rsid w:val="00E96DAB"/>
    <w:rsid w:val="00EA04BD"/>
    <w:rsid w:val="00EA17E9"/>
    <w:rsid w:val="00EA2C61"/>
    <w:rsid w:val="00EA44FB"/>
    <w:rsid w:val="00EA4F8D"/>
    <w:rsid w:val="00EB16B8"/>
    <w:rsid w:val="00EB1FB5"/>
    <w:rsid w:val="00EB215B"/>
    <w:rsid w:val="00EB4C56"/>
    <w:rsid w:val="00EB6521"/>
    <w:rsid w:val="00EC13FC"/>
    <w:rsid w:val="00EC1C32"/>
    <w:rsid w:val="00EC38A0"/>
    <w:rsid w:val="00EC3AE6"/>
    <w:rsid w:val="00EC5198"/>
    <w:rsid w:val="00ED0893"/>
    <w:rsid w:val="00ED66C1"/>
    <w:rsid w:val="00ED6A29"/>
    <w:rsid w:val="00ED6C3F"/>
    <w:rsid w:val="00ED7156"/>
    <w:rsid w:val="00EE0F1E"/>
    <w:rsid w:val="00EE21D7"/>
    <w:rsid w:val="00EE3651"/>
    <w:rsid w:val="00EE398B"/>
    <w:rsid w:val="00EE4086"/>
    <w:rsid w:val="00EF0BD5"/>
    <w:rsid w:val="00EF11C2"/>
    <w:rsid w:val="00EF136F"/>
    <w:rsid w:val="00EF22F7"/>
    <w:rsid w:val="00EF2EAF"/>
    <w:rsid w:val="00EF2FE8"/>
    <w:rsid w:val="00EF4243"/>
    <w:rsid w:val="00EF44E4"/>
    <w:rsid w:val="00EF47D5"/>
    <w:rsid w:val="00EF772E"/>
    <w:rsid w:val="00EF79D3"/>
    <w:rsid w:val="00F002D3"/>
    <w:rsid w:val="00F009BF"/>
    <w:rsid w:val="00F01A10"/>
    <w:rsid w:val="00F021ED"/>
    <w:rsid w:val="00F02564"/>
    <w:rsid w:val="00F05903"/>
    <w:rsid w:val="00F067A9"/>
    <w:rsid w:val="00F12144"/>
    <w:rsid w:val="00F129C4"/>
    <w:rsid w:val="00F12E43"/>
    <w:rsid w:val="00F15FD4"/>
    <w:rsid w:val="00F20A40"/>
    <w:rsid w:val="00F2177C"/>
    <w:rsid w:val="00F228EB"/>
    <w:rsid w:val="00F22F0A"/>
    <w:rsid w:val="00F23E9B"/>
    <w:rsid w:val="00F24490"/>
    <w:rsid w:val="00F249EC"/>
    <w:rsid w:val="00F251E0"/>
    <w:rsid w:val="00F26899"/>
    <w:rsid w:val="00F26C65"/>
    <w:rsid w:val="00F26F12"/>
    <w:rsid w:val="00F278B7"/>
    <w:rsid w:val="00F27C2D"/>
    <w:rsid w:val="00F3096F"/>
    <w:rsid w:val="00F3142A"/>
    <w:rsid w:val="00F32456"/>
    <w:rsid w:val="00F325AB"/>
    <w:rsid w:val="00F361B3"/>
    <w:rsid w:val="00F36806"/>
    <w:rsid w:val="00F40E48"/>
    <w:rsid w:val="00F4238D"/>
    <w:rsid w:val="00F443C9"/>
    <w:rsid w:val="00F45756"/>
    <w:rsid w:val="00F45968"/>
    <w:rsid w:val="00F46407"/>
    <w:rsid w:val="00F514D2"/>
    <w:rsid w:val="00F51800"/>
    <w:rsid w:val="00F51A87"/>
    <w:rsid w:val="00F56B4E"/>
    <w:rsid w:val="00F60A65"/>
    <w:rsid w:val="00F638D3"/>
    <w:rsid w:val="00F644CB"/>
    <w:rsid w:val="00F66440"/>
    <w:rsid w:val="00F67040"/>
    <w:rsid w:val="00F677B5"/>
    <w:rsid w:val="00F67BA2"/>
    <w:rsid w:val="00F736C3"/>
    <w:rsid w:val="00F74F91"/>
    <w:rsid w:val="00F8217F"/>
    <w:rsid w:val="00F84CCA"/>
    <w:rsid w:val="00F86F96"/>
    <w:rsid w:val="00F871CA"/>
    <w:rsid w:val="00F872BB"/>
    <w:rsid w:val="00F916F4"/>
    <w:rsid w:val="00F92113"/>
    <w:rsid w:val="00F92D5A"/>
    <w:rsid w:val="00F94613"/>
    <w:rsid w:val="00F96CD7"/>
    <w:rsid w:val="00F9702E"/>
    <w:rsid w:val="00F97CD9"/>
    <w:rsid w:val="00FA0D2E"/>
    <w:rsid w:val="00FA1EF6"/>
    <w:rsid w:val="00FA3B32"/>
    <w:rsid w:val="00FA4046"/>
    <w:rsid w:val="00FA45EC"/>
    <w:rsid w:val="00FA4B5F"/>
    <w:rsid w:val="00FA58C7"/>
    <w:rsid w:val="00FA5979"/>
    <w:rsid w:val="00FA61A8"/>
    <w:rsid w:val="00FA663B"/>
    <w:rsid w:val="00FB15D5"/>
    <w:rsid w:val="00FC1340"/>
    <w:rsid w:val="00FC1421"/>
    <w:rsid w:val="00FC2700"/>
    <w:rsid w:val="00FC3B69"/>
    <w:rsid w:val="00FC54D7"/>
    <w:rsid w:val="00FC614F"/>
    <w:rsid w:val="00FC61A5"/>
    <w:rsid w:val="00FC6980"/>
    <w:rsid w:val="00FD056D"/>
    <w:rsid w:val="00FD231C"/>
    <w:rsid w:val="00FD6DF4"/>
    <w:rsid w:val="00FD7C39"/>
    <w:rsid w:val="00FE0073"/>
    <w:rsid w:val="00FE007B"/>
    <w:rsid w:val="00FE04D9"/>
    <w:rsid w:val="00FE1169"/>
    <w:rsid w:val="00FE1E51"/>
    <w:rsid w:val="00FE3FD3"/>
    <w:rsid w:val="00FE4EC5"/>
    <w:rsid w:val="00FE4FD2"/>
    <w:rsid w:val="00FE5238"/>
    <w:rsid w:val="00FF0078"/>
    <w:rsid w:val="00FF0C08"/>
    <w:rsid w:val="00FF0D07"/>
    <w:rsid w:val="00FF1083"/>
    <w:rsid w:val="00FF1A35"/>
    <w:rsid w:val="00FF1AF5"/>
    <w:rsid w:val="00FF20F3"/>
    <w:rsid w:val="00FF2254"/>
    <w:rsid w:val="00FF2453"/>
    <w:rsid w:val="00FF25DD"/>
    <w:rsid w:val="00FF35D0"/>
    <w:rsid w:val="02117EE7"/>
    <w:rsid w:val="02666BA8"/>
    <w:rsid w:val="029423EB"/>
    <w:rsid w:val="02E602D1"/>
    <w:rsid w:val="02E90D29"/>
    <w:rsid w:val="03EB7DBF"/>
    <w:rsid w:val="04707C0F"/>
    <w:rsid w:val="04BC1F2C"/>
    <w:rsid w:val="04E94C18"/>
    <w:rsid w:val="0540716F"/>
    <w:rsid w:val="087C4BBA"/>
    <w:rsid w:val="0AB8236E"/>
    <w:rsid w:val="0AD63EF1"/>
    <w:rsid w:val="0B043A46"/>
    <w:rsid w:val="0B77189A"/>
    <w:rsid w:val="0BA25683"/>
    <w:rsid w:val="0BDA5D66"/>
    <w:rsid w:val="0CA5659A"/>
    <w:rsid w:val="0CCB7B0E"/>
    <w:rsid w:val="0D71793F"/>
    <w:rsid w:val="0DA40F93"/>
    <w:rsid w:val="10827E9C"/>
    <w:rsid w:val="11EC3A38"/>
    <w:rsid w:val="12224F37"/>
    <w:rsid w:val="12EF37E0"/>
    <w:rsid w:val="136F2D9C"/>
    <w:rsid w:val="137611EC"/>
    <w:rsid w:val="13A51A82"/>
    <w:rsid w:val="13F2366F"/>
    <w:rsid w:val="143C69B2"/>
    <w:rsid w:val="14EB6215"/>
    <w:rsid w:val="15CC49A2"/>
    <w:rsid w:val="161A4398"/>
    <w:rsid w:val="168F65C7"/>
    <w:rsid w:val="16F4115C"/>
    <w:rsid w:val="17741C3B"/>
    <w:rsid w:val="17A46628"/>
    <w:rsid w:val="180E11EF"/>
    <w:rsid w:val="19687F8F"/>
    <w:rsid w:val="1AE63F6E"/>
    <w:rsid w:val="1B6A1F69"/>
    <w:rsid w:val="1C9C0CCD"/>
    <w:rsid w:val="1CA12AF1"/>
    <w:rsid w:val="1D30435F"/>
    <w:rsid w:val="1D7160DC"/>
    <w:rsid w:val="1E086F11"/>
    <w:rsid w:val="1E825998"/>
    <w:rsid w:val="1F3C64E2"/>
    <w:rsid w:val="1F7922CF"/>
    <w:rsid w:val="1FC8586D"/>
    <w:rsid w:val="1FE81CE3"/>
    <w:rsid w:val="200563F1"/>
    <w:rsid w:val="20AE2FE2"/>
    <w:rsid w:val="21DD1F36"/>
    <w:rsid w:val="232E0336"/>
    <w:rsid w:val="23711FEF"/>
    <w:rsid w:val="24633B35"/>
    <w:rsid w:val="24705133"/>
    <w:rsid w:val="28251229"/>
    <w:rsid w:val="28A20FCD"/>
    <w:rsid w:val="297B0C6A"/>
    <w:rsid w:val="2B086ABE"/>
    <w:rsid w:val="2C455B76"/>
    <w:rsid w:val="2C665C3F"/>
    <w:rsid w:val="2D996BE2"/>
    <w:rsid w:val="2E1C7819"/>
    <w:rsid w:val="2F0D6B15"/>
    <w:rsid w:val="343A688F"/>
    <w:rsid w:val="34CF1337"/>
    <w:rsid w:val="34D409FE"/>
    <w:rsid w:val="363002EB"/>
    <w:rsid w:val="371F7F88"/>
    <w:rsid w:val="379F2E21"/>
    <w:rsid w:val="38FA0B4A"/>
    <w:rsid w:val="39AE1450"/>
    <w:rsid w:val="3B654542"/>
    <w:rsid w:val="3B6B6BFF"/>
    <w:rsid w:val="3B7847DA"/>
    <w:rsid w:val="3E8A79D7"/>
    <w:rsid w:val="3EB819F0"/>
    <w:rsid w:val="425215C6"/>
    <w:rsid w:val="42753BAE"/>
    <w:rsid w:val="431B75B2"/>
    <w:rsid w:val="434C7327"/>
    <w:rsid w:val="44560903"/>
    <w:rsid w:val="46085401"/>
    <w:rsid w:val="467A2DE5"/>
    <w:rsid w:val="47AD0F98"/>
    <w:rsid w:val="482B15B1"/>
    <w:rsid w:val="49FC4787"/>
    <w:rsid w:val="4B5B570B"/>
    <w:rsid w:val="4B7805DE"/>
    <w:rsid w:val="4BB47B80"/>
    <w:rsid w:val="4CC51F46"/>
    <w:rsid w:val="4E35169E"/>
    <w:rsid w:val="4E440790"/>
    <w:rsid w:val="4F7C7BCE"/>
    <w:rsid w:val="5061326A"/>
    <w:rsid w:val="510541BF"/>
    <w:rsid w:val="523E291B"/>
    <w:rsid w:val="54CF07A0"/>
    <w:rsid w:val="55ED667B"/>
    <w:rsid w:val="577D1DAB"/>
    <w:rsid w:val="58424B7E"/>
    <w:rsid w:val="58513AE9"/>
    <w:rsid w:val="59335275"/>
    <w:rsid w:val="59A527A1"/>
    <w:rsid w:val="59EB1814"/>
    <w:rsid w:val="5BB17AEB"/>
    <w:rsid w:val="5BB41F5A"/>
    <w:rsid w:val="5FC0013A"/>
    <w:rsid w:val="602378AF"/>
    <w:rsid w:val="63197B94"/>
    <w:rsid w:val="643B23B3"/>
    <w:rsid w:val="646C600B"/>
    <w:rsid w:val="652E4495"/>
    <w:rsid w:val="6599554D"/>
    <w:rsid w:val="66CB4B3F"/>
    <w:rsid w:val="66E71CDD"/>
    <w:rsid w:val="67253C89"/>
    <w:rsid w:val="68B13D92"/>
    <w:rsid w:val="69313380"/>
    <w:rsid w:val="6A0C72C1"/>
    <w:rsid w:val="6A3502B4"/>
    <w:rsid w:val="6BBB1F67"/>
    <w:rsid w:val="6C07744D"/>
    <w:rsid w:val="6C1D0036"/>
    <w:rsid w:val="6CC45EBD"/>
    <w:rsid w:val="6CFD3430"/>
    <w:rsid w:val="6EA25B6B"/>
    <w:rsid w:val="6EF3084E"/>
    <w:rsid w:val="6F816B5B"/>
    <w:rsid w:val="70374042"/>
    <w:rsid w:val="70AA4198"/>
    <w:rsid w:val="71226195"/>
    <w:rsid w:val="7216598C"/>
    <w:rsid w:val="7289557A"/>
    <w:rsid w:val="72B8304A"/>
    <w:rsid w:val="754A44B6"/>
    <w:rsid w:val="78114854"/>
    <w:rsid w:val="78DC47C4"/>
    <w:rsid w:val="79EB5FD6"/>
    <w:rsid w:val="7AF9474E"/>
    <w:rsid w:val="7B5176D3"/>
    <w:rsid w:val="7B7D38EB"/>
    <w:rsid w:val="7B973BE4"/>
    <w:rsid w:val="7C901B23"/>
    <w:rsid w:val="7CE54755"/>
    <w:rsid w:val="7EC54923"/>
    <w:rsid w:val="7FAF2DF8"/>
    <w:rsid w:val="7FBA3EF8"/>
    <w:rsid w:val="7FDF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character" w:customStyle="1" w:styleId="Char">
    <w:name w:val="批注框文本 Char"/>
    <w:link w:val="a4"/>
    <w:rPr>
      <w:rFonts w:ascii="仿宋_GB2312" w:eastAsia="仿宋_GB2312" w:hAnsi="Times New Roman" w:cs="Times New Roman"/>
      <w:kern w:val="2"/>
      <w:sz w:val="18"/>
      <w:szCs w:val="18"/>
    </w:rPr>
  </w:style>
  <w:style w:type="character" w:customStyle="1" w:styleId="Char0">
    <w:name w:val="页脚 Char"/>
    <w:link w:val="a5"/>
    <w:rPr>
      <w:rFonts w:ascii="仿宋_GB2312" w:eastAsia="仿宋_GB2312" w:hAnsi="Times New Roman" w:cs="Times New Roman"/>
      <w:kern w:val="2"/>
      <w:sz w:val="18"/>
      <w:szCs w:val="18"/>
    </w:rPr>
  </w:style>
  <w:style w:type="character" w:customStyle="1" w:styleId="Char1">
    <w:name w:val="页眉 Char"/>
    <w:link w:val="a6"/>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 w:type="paragraph" w:styleId="a9">
    <w:name w:val="List Paragraph"/>
    <w:basedOn w:val="a"/>
    <w:uiPriority w:val="34"/>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character" w:customStyle="1" w:styleId="Char">
    <w:name w:val="批注框文本 Char"/>
    <w:link w:val="a4"/>
    <w:rPr>
      <w:rFonts w:ascii="仿宋_GB2312" w:eastAsia="仿宋_GB2312" w:hAnsi="Times New Roman" w:cs="Times New Roman"/>
      <w:kern w:val="2"/>
      <w:sz w:val="18"/>
      <w:szCs w:val="18"/>
    </w:rPr>
  </w:style>
  <w:style w:type="character" w:customStyle="1" w:styleId="Char0">
    <w:name w:val="页脚 Char"/>
    <w:link w:val="a5"/>
    <w:rPr>
      <w:rFonts w:ascii="仿宋_GB2312" w:eastAsia="仿宋_GB2312" w:hAnsi="Times New Roman" w:cs="Times New Roman"/>
      <w:kern w:val="2"/>
      <w:sz w:val="18"/>
      <w:szCs w:val="18"/>
    </w:rPr>
  </w:style>
  <w:style w:type="character" w:customStyle="1" w:styleId="Char1">
    <w:name w:val="页眉 Char"/>
    <w:link w:val="a6"/>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 w:type="paragraph" w:styleId="a9">
    <w:name w:val="List Paragraph"/>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D288-416F-48AC-80CF-3382DFB6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340</Words>
  <Characters>1943</Characters>
  <Application>Microsoft Office Word</Application>
  <DocSecurity>0</DocSecurity>
  <Lines>16</Lines>
  <Paragraphs>4</Paragraphs>
  <ScaleCrop>false</ScaleCrop>
  <Company>otc</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袁露茜</cp:lastModifiedBy>
  <cp:revision>90</cp:revision>
  <cp:lastPrinted>2024-07-12T06:42:00Z</cp:lastPrinted>
  <dcterms:created xsi:type="dcterms:W3CDTF">2024-08-21T08:05:00Z</dcterms:created>
  <dcterms:modified xsi:type="dcterms:W3CDTF">2024-08-23T07:57:00Z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8B08FFF48620467CA2586B64F03A4FE6</vt:lpwstr>
  </property>
</Properties>
</file>