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color w:val="000000"/>
          <w:sz w:val="28"/>
        </w:rPr>
      </w:pPr>
      <w:r>
        <w:rPr>
          <w:rFonts w:ascii="仿宋" w:hAnsi="仿宋" w:eastAsia="仿宋" w:cs="仿宋"/>
          <w:color w:val="000000"/>
          <w:sz w:val="28"/>
        </w:rPr>
        <w:t>证券代码：688187                         证券简称：时代电气</w:t>
      </w:r>
    </w:p>
    <w:p>
      <w:pPr>
        <w:spacing w:line="360" w:lineRule="auto"/>
        <w:jc w:val="center"/>
        <w:rPr>
          <w:rFonts w:ascii="华文中宋" w:hAnsi="华文中宋" w:eastAsia="华文中宋" w:cs="华文中宋"/>
          <w:b/>
          <w:color w:val="000000"/>
          <w:sz w:val="32"/>
        </w:rPr>
      </w:pPr>
      <w:r>
        <w:rPr>
          <w:rFonts w:ascii="华文中宋" w:hAnsi="华文中宋" w:eastAsia="华文中宋" w:cs="华文中宋"/>
          <w:b/>
          <w:color w:val="000000"/>
          <w:sz w:val="32"/>
        </w:rPr>
        <w:t>株洲中车时代电气股份有限公司投资者关系活动记录表</w:t>
      </w:r>
    </w:p>
    <w:p>
      <w:pPr>
        <w:spacing w:line="560" w:lineRule="auto"/>
        <w:rPr>
          <w:rFonts w:hint="eastAsia" w:ascii="仿宋" w:hAnsi="仿宋" w:eastAsia="仿宋" w:cs="仿宋"/>
          <w:color w:val="000000"/>
          <w:sz w:val="28"/>
          <w:lang w:val="en-US" w:eastAsia="zh-CN"/>
        </w:rPr>
      </w:pPr>
      <w:r>
        <w:rPr>
          <w:rFonts w:ascii="仿宋" w:hAnsi="仿宋" w:eastAsia="仿宋" w:cs="仿宋"/>
          <w:color w:val="000000"/>
          <w:sz w:val="28"/>
        </w:rPr>
        <w:t xml:space="preserve">                                              编号：202</w:t>
      </w:r>
      <w:r>
        <w:rPr>
          <w:rFonts w:hint="eastAsia" w:ascii="仿宋" w:hAnsi="仿宋" w:eastAsia="仿宋" w:cs="仿宋"/>
          <w:color w:val="000000"/>
          <w:sz w:val="28"/>
        </w:rPr>
        <w:t>4</w:t>
      </w:r>
      <w:r>
        <w:rPr>
          <w:rFonts w:ascii="仿宋" w:hAnsi="仿宋" w:eastAsia="仿宋" w:cs="仿宋"/>
          <w:color w:val="000000"/>
          <w:sz w:val="28"/>
        </w:rPr>
        <w:t>00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3</w:t>
      </w:r>
    </w:p>
    <w:tbl>
      <w:tblPr>
        <w:tblStyle w:val="8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57"/>
        <w:gridCol w:w="496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投资者关系活动类别</w:t>
            </w:r>
          </w:p>
          <w:p>
            <w:pPr>
              <w:spacing w:line="560" w:lineRule="auto"/>
            </w:pP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 xml:space="preserve">□特定对象调研        </w:t>
            </w:r>
            <w:r>
              <w:rPr>
                <w:rFonts w:ascii="仿宋" w:hAnsi="仿宋" w:eastAsia="仿宋" w:cs="仿宋"/>
                <w:color w:val="000000"/>
                <w:sz w:val="24"/>
              </w:rPr>
              <w:sym w:font="Wingdings 2" w:char="0052"/>
            </w:r>
            <w:r>
              <w:rPr>
                <w:rFonts w:ascii="仿宋" w:hAnsi="仿宋" w:eastAsia="仿宋" w:cs="仿宋"/>
                <w:color w:val="000000"/>
                <w:sz w:val="24"/>
              </w:rPr>
              <w:t>分析师会议</w:t>
            </w:r>
          </w:p>
          <w:p>
            <w:pPr>
              <w:spacing w:line="5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 xml:space="preserve">□媒体采访          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sym w:font="Wingdings 2" w:char="00A3"/>
            </w:r>
            <w:r>
              <w:rPr>
                <w:rFonts w:ascii="仿宋" w:hAnsi="仿宋" w:eastAsia="仿宋" w:cs="仿宋"/>
                <w:color w:val="000000"/>
                <w:sz w:val="24"/>
              </w:rPr>
              <w:t>业绩说明会</w:t>
            </w:r>
          </w:p>
          <w:p>
            <w:pPr>
              <w:spacing w:line="5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□新闻发布会          □路演活动</w:t>
            </w:r>
          </w:p>
          <w:p>
            <w:pPr>
              <w:tabs>
                <w:tab w:val="left" w:pos="3045"/>
                <w:tab w:val="center" w:pos="3199"/>
              </w:tabs>
              <w:spacing w:line="5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color w:val="000000"/>
                <w:sz w:val="24"/>
              </w:rPr>
              <w:t>现场参观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560" w:lineRule="auto"/>
            </w:pPr>
            <w:r>
              <w:rPr>
                <w:rFonts w:ascii="仿宋" w:hAnsi="仿宋" w:eastAsia="仿宋" w:cs="仿宋"/>
                <w:color w:val="000000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其他 </w:t>
            </w:r>
            <w:r>
              <w:rPr>
                <w:rFonts w:ascii="仿宋" w:hAnsi="仿宋" w:eastAsia="仿宋" w:cs="仿宋"/>
                <w:color w:val="000000"/>
                <w:sz w:val="24"/>
                <w:u w:val="single"/>
              </w:rPr>
              <w:t>（请文字说明其他活动内容）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60" w:lineRule="auto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参与单位名称及人员姓名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长江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证券、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中泰证券、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广发证券、中信证券、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中金公司、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光大证券、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海通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证券、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申万宏源证券、兴业证券、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天风证券、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招商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证券、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东北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证券、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中信建投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证券、国信证券、民生证券、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高盛证券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JP Morgan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、UBS Asset Management、富国基金、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易方达基金、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中银基金、博时基金、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银河基金、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鹏华基金、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招商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基金、汇添富基金、民生加银基金、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中欧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基金、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工银瑞信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基金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南方基金、农银汇理基金、交银施罗德基金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38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0多名投资者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60" w:lineRule="auto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时间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60" w:lineRule="auto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23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:00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0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60" w:lineRule="auto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地点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60" w:lineRule="auto"/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会议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60" w:lineRule="auto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上市公司接待人员姓名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r>
              <w:rPr>
                <w:rFonts w:hint="eastAsia" w:ascii="仿宋" w:hAnsi="仿宋" w:eastAsia="仿宋" w:cs="仿宋"/>
                <w:color w:val="000000"/>
                <w:sz w:val="24"/>
              </w:rPr>
              <w:t>执行董事兼总经理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徐绍龙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先生，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副总经理兼财务总监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孙珊女士，董事会秘书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龙芙蓉女士。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投资者关系活动主要内容介绍</w:t>
            </w:r>
          </w:p>
          <w:p>
            <w:pPr>
              <w:spacing w:line="560" w:lineRule="auto"/>
            </w:pP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问答环节主要内容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：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问题1：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今年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下半年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动车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维修业务订单趋势？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截至目前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动车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高级修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在1月份和8月份有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两次招标，公司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参与度较高的业务是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五级修，今年累计招标509组，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其中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第二次招标是302组，相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较20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23年五级修100组出头提升较大。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上半年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检修收入11亿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(包括机车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动车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城轨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2023年同期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检修收入约6亿元，目前不确定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今年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第二标是否能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在年内全部完成交付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问题2：新兴装备领域后续发展方向和布局？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回答：目前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整体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产业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布局没有发生变化，按照一核四强多点布局，新兴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装备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业务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传感器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件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新能源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汽车电驱、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功率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半导体均按照此前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规划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开展。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在新能源发电业务中，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各种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变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流类产品，包括光伏逆变器、储能PCS、风电变流器、制氢电源等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目前公司对资源和组织架构进行优化，在新能源发电领域能有进一步作为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问题3：轨交装备收入拆分？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回答：今年动车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增长较多，机车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持平，城轨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略有一些回落。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问题4：半导体业务，高压和中低压的拆分？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2024年上半年，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双极器件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不到4亿元，同比增长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130%；IGBT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合计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16.5亿元，同比增长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11.43%，其中高压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IGBT收入约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2.8亿元，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相较去年同期3.5亿元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小幅回落；中低压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IGBT收入约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13.7亿元，同比增长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约21.57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%。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问题5：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高压IGBT收入下滑的原因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今年上半年电网业务交付较多的是双极器件，同比有一定增幅。上半年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电网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高压IGBT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还没开始招标，下半年陆续开始招标及交付。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问题6：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公司扣非净利润比业绩预告数值低的原因是什么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有两方面原因，一是半导体公司2024年4月引入战略投资者，在计算非经常性损益少数股东享有部分时点出现偏差。二是纳入非经常性损益的政府补助认定情况，与资产相关的递延收益摊销确认，之前公司判断是对损益有持续性影响的，所以在做非经营性损益时没有放到非经里面，后经与审计师讨论考虑口径延续与可比，维持原有将其计入到非经常性损益，公司将加强与各方的沟通，确保一致性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问题7：半导体业务利润率较高的原因？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半导体业务收入同比增长，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IGBT新产线没有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正式生产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，目前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收入增长主要是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使用原有产线做提升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双极器件产品毛利率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较高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，产线已经基本没有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折旧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；半导体非经营收入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增长；还有半导体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公司管理能力提升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采购降本、良率调整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原因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问题8：宜兴IGBT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产线进展情况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回答：宜兴产线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2024年6月份进行试生产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公司在为宜兴产线在2024年第四季度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进入量产，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2025年上半年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达产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努力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问题9：上半年IGBT模块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在新能源汽车上的应用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情况？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后续价格下行压力大不大？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根据NE时代的统计数据，2024年上半年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中国新能源车市场功率模块装机量超过82万套，市占率13.4%，仅次于比亚迪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，位列中国市场第2。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价格随行就市，趋势上来看今年新能源车业务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方面竞争激烈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面对市场竞争，公司比较有信心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问题10：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功率半导体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业务毛利率情况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及后续展望如何？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新兴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装备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业务板块毛利率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-25%，半导体业务毛利率水平会超过新兴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装备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板块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综合毛利率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今年下半年会有一些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高毛利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率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产品会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交付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公司对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毛利率增长比较有信心，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利润会随着产能利用率改进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问题11：公司综合毛利率及各产品毛利率情况？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回答：会计政策调整，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公司半年报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三包费用从费用端纳入成本端，造成毛利率下降。具体情况如下：2024年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半年度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毛利率从调整前的33.28%下降到调整后的27.84%，2023年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半年度毛利率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从调整前的31.08%下降到调整后的27.35%，但在统一会计政策前提下，毛利率仍处于上升状态。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各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类产品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毛利率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状态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比较稳定。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问题12：半导体产能后续匹配情况？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0V以上各类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模块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产品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型谱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比较全，产品产能匹配度是很好的，目前产能匹配也符合公司预期。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问题13：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储能、矿卡业务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下半年发展趋势？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储能产品主要是PCS，价格在持续下行，毛利率不会有明显增长，PCS收入预计受益母公司株洲所储能地位增加出货量；矿卡装机台数出货量会有明显提升，预计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24年300台左右订单预期，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24年大吨位矿卡的比例会低于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23年，毛利不会有大幅波动，整体处于平稳状态。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问题14：碳化硅业务的进展及客户进展情况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年产2.5万片6英寸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碳化硅的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产线已经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完成改造并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投入使用，公司认为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25年车驱SiC行业会有比较大增量，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轨道交通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新能源汽车电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驱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充电桩等领域公司都在尝试，产品做前期验证或推广铺设。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问题15：机车业务后续的预期？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回答：机车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业务20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23年同期基数不是很高，一般下半年确认结算会更多。6月28日，中车面向全球发布了7款新能源机车，目前新能源机车平台主要有1000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kW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/1500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kW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/2000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kW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三种功率等级，涵盖动力电池、氢燃料电池、内燃发动机+动力电池3种动力源产品等，公司配套系统产品相对比较多。国家陆续有政策，从政策到最终落地需要时间，非国铁方面市场竞争也大一些。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问题16：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半导体高压IGBT收入下降的原因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？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宜兴产线投产之后，需求端有没有保障？</w:t>
            </w:r>
          </w:p>
          <w:p>
            <w:pP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上半年同比电网IGBT器件交付量下降引起的，预计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下半年陆续开始招标及交付。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近一年来，半导体公司一直围绕着宜兴产线产能运用做产品布局。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半导体三期产线折旧节奏大概是什么样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？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是否会逐渐递增？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回答：不动产一般25-40年折旧，设备为8-10年折旧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折旧不会逐渐递增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。产线投入后有短期折旧压力，公司有信心能尽快提升产能利用率达成良性。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：轨交业务收入确认的节奏？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国铁2024年上半年新造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招标年内会全额确认，但是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在下半年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的招标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很有可能无法在年内完成交付，城轨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客户确认收入时间节点比较难以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预估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动车每次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五级修是否需要换牵引系统？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动车检修按实际运用和检修期情况进行检修和交付，检修市场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会因为保有量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、运行里程和服役年限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的增加变得越来越大，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未来2-3年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车、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动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车的检修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会继续保持相对高位，之后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城市轨道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信号系统改造也会逐渐进入发展期。</w:t>
            </w:r>
            <w:bookmarkStart w:id="0" w:name="_GoBack"/>
            <w:bookmarkEnd w:id="0"/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半导体产品自给率情况？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回答：半导体公司已经成为纯粹市场化的公司，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内部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交易金额不会很高。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新能源汽车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电驱和逆变器的业务情况？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新能源汽车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电驱在持续减亏，逆变器业务没有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独立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核算，毛利率相对比较稳定，贴近新能源产业的毛利率。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问题2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跟随中车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出海情况？</w:t>
            </w:r>
          </w:p>
          <w:p>
            <w:r>
              <w:rPr>
                <w:rFonts w:hint="eastAsia" w:ascii="仿宋" w:hAnsi="仿宋" w:eastAsia="仿宋" w:cs="仿宋"/>
                <w:color w:val="000000"/>
                <w:sz w:val="24"/>
              </w:rPr>
              <w:t>回答：跟随中车获得印度、墨西哥等亚洲、非洲、美洲订单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后续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国际订单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越来越多，历史上，在国际市场，公司和中车配比很高，但中车体内其他公司跟进的欲望和强度也比较大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各个系统配套竞争更激烈。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auto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附件清单（如有）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60" w:lineRule="auto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auto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日期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60" w:lineRule="auto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" w:hAnsi="仿宋" w:eastAsia="仿宋" w:cs="仿宋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B0275"/>
    <w:rsid w:val="00084E27"/>
    <w:rsid w:val="000E25B7"/>
    <w:rsid w:val="0011146D"/>
    <w:rsid w:val="001210AD"/>
    <w:rsid w:val="0018749A"/>
    <w:rsid w:val="00216D5D"/>
    <w:rsid w:val="003760BB"/>
    <w:rsid w:val="00382982"/>
    <w:rsid w:val="003838D8"/>
    <w:rsid w:val="003977D3"/>
    <w:rsid w:val="00406FA4"/>
    <w:rsid w:val="00427572"/>
    <w:rsid w:val="00447BFD"/>
    <w:rsid w:val="004D051C"/>
    <w:rsid w:val="00514DA4"/>
    <w:rsid w:val="005E348A"/>
    <w:rsid w:val="005F43A5"/>
    <w:rsid w:val="00652B54"/>
    <w:rsid w:val="00661978"/>
    <w:rsid w:val="00797149"/>
    <w:rsid w:val="00797C75"/>
    <w:rsid w:val="007B0275"/>
    <w:rsid w:val="007D7521"/>
    <w:rsid w:val="008351B4"/>
    <w:rsid w:val="00874F92"/>
    <w:rsid w:val="008B0013"/>
    <w:rsid w:val="009C75F9"/>
    <w:rsid w:val="009E091E"/>
    <w:rsid w:val="00A461D4"/>
    <w:rsid w:val="00A5322E"/>
    <w:rsid w:val="00AE3EA0"/>
    <w:rsid w:val="00BA491A"/>
    <w:rsid w:val="00BB6FDE"/>
    <w:rsid w:val="00C20268"/>
    <w:rsid w:val="00CD1308"/>
    <w:rsid w:val="00D14383"/>
    <w:rsid w:val="00D26F3C"/>
    <w:rsid w:val="00D4143E"/>
    <w:rsid w:val="00DC0530"/>
    <w:rsid w:val="00F830EB"/>
    <w:rsid w:val="00F9425A"/>
    <w:rsid w:val="00FC01CC"/>
    <w:rsid w:val="04130FE4"/>
    <w:rsid w:val="061B6BB8"/>
    <w:rsid w:val="077A6B8B"/>
    <w:rsid w:val="078E6F7A"/>
    <w:rsid w:val="086504A5"/>
    <w:rsid w:val="093B2D2A"/>
    <w:rsid w:val="093E76DB"/>
    <w:rsid w:val="0A625F3E"/>
    <w:rsid w:val="0BAF6996"/>
    <w:rsid w:val="0BED31D4"/>
    <w:rsid w:val="0C1912A3"/>
    <w:rsid w:val="0C6206BA"/>
    <w:rsid w:val="0F3B12C8"/>
    <w:rsid w:val="107C02E7"/>
    <w:rsid w:val="11670FE5"/>
    <w:rsid w:val="11A40727"/>
    <w:rsid w:val="121427CF"/>
    <w:rsid w:val="123831CA"/>
    <w:rsid w:val="129C37EA"/>
    <w:rsid w:val="136342D4"/>
    <w:rsid w:val="13FF042A"/>
    <w:rsid w:val="140F7D22"/>
    <w:rsid w:val="173F7C7F"/>
    <w:rsid w:val="17D53463"/>
    <w:rsid w:val="181200EE"/>
    <w:rsid w:val="187F1AF1"/>
    <w:rsid w:val="19FA3CE1"/>
    <w:rsid w:val="1A151FB1"/>
    <w:rsid w:val="1A667FF8"/>
    <w:rsid w:val="1AB417B2"/>
    <w:rsid w:val="1BC43683"/>
    <w:rsid w:val="1BCB40E8"/>
    <w:rsid w:val="1D7F340D"/>
    <w:rsid w:val="1EBC33B5"/>
    <w:rsid w:val="1ECF5855"/>
    <w:rsid w:val="1F2857D8"/>
    <w:rsid w:val="1F651C0F"/>
    <w:rsid w:val="1F867F88"/>
    <w:rsid w:val="2081135C"/>
    <w:rsid w:val="2125671E"/>
    <w:rsid w:val="222F44A7"/>
    <w:rsid w:val="228D7242"/>
    <w:rsid w:val="22D52233"/>
    <w:rsid w:val="22EF2A76"/>
    <w:rsid w:val="22F15ABE"/>
    <w:rsid w:val="23450E4B"/>
    <w:rsid w:val="23770F2E"/>
    <w:rsid w:val="24A77072"/>
    <w:rsid w:val="24AB1858"/>
    <w:rsid w:val="25703FAC"/>
    <w:rsid w:val="25AA00CB"/>
    <w:rsid w:val="287659AD"/>
    <w:rsid w:val="290F6636"/>
    <w:rsid w:val="29B95405"/>
    <w:rsid w:val="2A50149F"/>
    <w:rsid w:val="2AC51015"/>
    <w:rsid w:val="2BBA78BC"/>
    <w:rsid w:val="2C9A2B24"/>
    <w:rsid w:val="2F4C069D"/>
    <w:rsid w:val="30240F03"/>
    <w:rsid w:val="309371E5"/>
    <w:rsid w:val="30D14499"/>
    <w:rsid w:val="31EE678F"/>
    <w:rsid w:val="32724D27"/>
    <w:rsid w:val="343B5CBA"/>
    <w:rsid w:val="36245793"/>
    <w:rsid w:val="36AD19E2"/>
    <w:rsid w:val="36BB11F0"/>
    <w:rsid w:val="36F67EDB"/>
    <w:rsid w:val="379076DC"/>
    <w:rsid w:val="37B45401"/>
    <w:rsid w:val="3C81510F"/>
    <w:rsid w:val="3CEE0EBD"/>
    <w:rsid w:val="3F3015E4"/>
    <w:rsid w:val="3F3E4D80"/>
    <w:rsid w:val="40D17FF9"/>
    <w:rsid w:val="41F17CF7"/>
    <w:rsid w:val="42653A68"/>
    <w:rsid w:val="43C478C1"/>
    <w:rsid w:val="442178E2"/>
    <w:rsid w:val="44542AB6"/>
    <w:rsid w:val="449066D8"/>
    <w:rsid w:val="44CA5EED"/>
    <w:rsid w:val="464D4F34"/>
    <w:rsid w:val="478862A9"/>
    <w:rsid w:val="48EF6855"/>
    <w:rsid w:val="4A692DFC"/>
    <w:rsid w:val="4AC8612D"/>
    <w:rsid w:val="4C1C299B"/>
    <w:rsid w:val="4C3803A1"/>
    <w:rsid w:val="4C9256A9"/>
    <w:rsid w:val="4F4D2874"/>
    <w:rsid w:val="4F681E6D"/>
    <w:rsid w:val="51FA7721"/>
    <w:rsid w:val="52110625"/>
    <w:rsid w:val="553A0A18"/>
    <w:rsid w:val="560D6FAC"/>
    <w:rsid w:val="56D94DE8"/>
    <w:rsid w:val="58EA7192"/>
    <w:rsid w:val="5AD00A7F"/>
    <w:rsid w:val="5BC164AA"/>
    <w:rsid w:val="5D6946C4"/>
    <w:rsid w:val="5EAA5897"/>
    <w:rsid w:val="5F06110D"/>
    <w:rsid w:val="60495478"/>
    <w:rsid w:val="60E05139"/>
    <w:rsid w:val="61A236D4"/>
    <w:rsid w:val="620174AD"/>
    <w:rsid w:val="62B15292"/>
    <w:rsid w:val="6600223F"/>
    <w:rsid w:val="66B66CB2"/>
    <w:rsid w:val="67D80088"/>
    <w:rsid w:val="681A085D"/>
    <w:rsid w:val="6A5D66F9"/>
    <w:rsid w:val="6BA06743"/>
    <w:rsid w:val="6BF571B5"/>
    <w:rsid w:val="6CFF4EE1"/>
    <w:rsid w:val="6D417912"/>
    <w:rsid w:val="6EDD7DF3"/>
    <w:rsid w:val="6F2C1A92"/>
    <w:rsid w:val="726A67B9"/>
    <w:rsid w:val="730F13B2"/>
    <w:rsid w:val="73E07940"/>
    <w:rsid w:val="742D5992"/>
    <w:rsid w:val="745A7306"/>
    <w:rsid w:val="76194155"/>
    <w:rsid w:val="761E47FA"/>
    <w:rsid w:val="77AA18EF"/>
    <w:rsid w:val="77BF1DBE"/>
    <w:rsid w:val="79D30CAA"/>
    <w:rsid w:val="7A1A39B6"/>
    <w:rsid w:val="7A2F1483"/>
    <w:rsid w:val="7A687712"/>
    <w:rsid w:val="7B0636E7"/>
    <w:rsid w:val="7B231F26"/>
    <w:rsid w:val="7C6815EE"/>
    <w:rsid w:val="7CDB54C9"/>
    <w:rsid w:val="7FFB78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636</Words>
  <Characters>3628</Characters>
  <Lines>30</Lines>
  <Paragraphs>8</Paragraphs>
  <TotalTime>90</TotalTime>
  <ScaleCrop>false</ScaleCrop>
  <LinksUpToDate>false</LinksUpToDate>
  <CharactersWithSpaces>4256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2024-04-27T06:37:00Z</dcterms:created>
  <dc:creator>20095035</dc:creator>
  <cp:lastModifiedBy>20095035</cp:lastModifiedBy>
  <cp:lastPrinted>2024-08-27T03:05:00Z</cp:lastPrinted>
  <dcterms:modified xsi:type="dcterms:W3CDTF">2024-08-27T06:55:02Z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