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B5B5" w14:textId="00B7CB0B" w:rsidR="00912F13" w:rsidRDefault="00D02B9C" w:rsidP="00D10FA4">
      <w:pPr>
        <w:spacing w:line="360" w:lineRule="auto"/>
        <w:ind w:firstLineChars="50" w:firstLine="120"/>
        <w:jc w:val="center"/>
        <w:rPr>
          <w:rFonts w:ascii="宋体" w:eastAsia="宋体" w:hAnsi="宋体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88486                 </w:t>
      </w:r>
      <w:r w:rsidR="00D10FA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7784B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：龙迅股份</w:t>
      </w:r>
    </w:p>
    <w:p w14:paraId="6D1DBC50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龙迅半导体（合肥）股份有限公司</w:t>
      </w:r>
    </w:p>
    <w:p w14:paraId="28CE47EB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投资者关系活动记录表</w:t>
      </w:r>
    </w:p>
    <w:p w14:paraId="1E8F90FB" w14:textId="195E8A68" w:rsidR="0034346C" w:rsidRDefault="0034346C" w:rsidP="0034346C">
      <w:pPr>
        <w:spacing w:line="360" w:lineRule="auto"/>
        <w:ind w:right="720" w:firstLineChars="200" w:firstLine="480"/>
        <w:jc w:val="center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（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</w:t>
      </w:r>
      <w:r w:rsidR="003951F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4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</w:t>
      </w:r>
      <w:r w:rsidR="008524CA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8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8524CA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</w:t>
      </w:r>
      <w:r w:rsidR="008524CA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7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r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）</w:t>
      </w:r>
    </w:p>
    <w:p w14:paraId="0CA9C9C8" w14:textId="54721318" w:rsidR="00912F13" w:rsidRDefault="00D02B9C">
      <w:pPr>
        <w:spacing w:line="360" w:lineRule="auto"/>
        <w:ind w:right="720" w:firstLineChars="200" w:firstLine="480"/>
        <w:jc w:val="right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编号：</w:t>
      </w:r>
      <w:r w:rsidR="00192748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LT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202</w:t>
      </w:r>
      <w:r w:rsidR="003951F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4-00</w:t>
      </w:r>
      <w:r w:rsidR="008524CA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4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7064"/>
      </w:tblGrid>
      <w:tr w:rsidR="00912F13" w14:paraId="662D001E" w14:textId="77777777" w:rsidTr="00DA59A4">
        <w:trPr>
          <w:trHeight w:val="236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02C" w14:textId="367F779D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6C7" w14:textId="339CA882" w:rsidR="00912F13" w:rsidRDefault="00D7374B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1CBDC03" w14:textId="289EF483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D737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4C43004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EC3BCC0" w14:textId="0AEE24B1" w:rsidR="00912F13" w:rsidRDefault="00D02B9C" w:rsidP="00DA59A4">
            <w:pPr>
              <w:tabs>
                <w:tab w:val="left" w:pos="281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DA59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2247C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其他（电话会议）</w:t>
            </w:r>
          </w:p>
        </w:tc>
      </w:tr>
      <w:tr w:rsidR="00912F13" w14:paraId="6DAE4766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E2A" w14:textId="708BC240" w:rsidR="00912F13" w:rsidRDefault="003A449A" w:rsidP="00BF31A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757" w14:textId="0086178D" w:rsidR="00912F13" w:rsidRDefault="004F0EE9" w:rsidP="009C2B9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6171D">
              <w:rPr>
                <w:rFonts w:ascii="宋体" w:eastAsia="宋体" w:hAnsi="宋体" w:cs="宋体" w:hint="eastAsia"/>
                <w:sz w:val="24"/>
                <w:szCs w:val="24"/>
              </w:rPr>
              <w:t>线上参与</w:t>
            </w:r>
            <w:r w:rsidR="003951FD" w:rsidRPr="003951FD">
              <w:rPr>
                <w:rFonts w:ascii="宋体" w:eastAsia="宋体" w:hAnsi="宋体" w:cs="宋体" w:hint="eastAsia"/>
                <w:sz w:val="24"/>
                <w:szCs w:val="24"/>
              </w:rPr>
              <w:t>龙迅股份202</w:t>
            </w:r>
            <w:r w:rsidR="009C2B9A">
              <w:rPr>
                <w:rFonts w:ascii="宋体" w:eastAsia="宋体" w:hAnsi="宋体" w:cs="宋体"/>
                <w:sz w:val="24"/>
                <w:szCs w:val="24"/>
              </w:rPr>
              <w:t>4</w:t>
            </w:r>
            <w:r w:rsidR="003951FD" w:rsidRPr="003951FD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9C2B9A">
              <w:rPr>
                <w:rFonts w:ascii="宋体" w:eastAsia="宋体" w:hAnsi="宋体" w:cs="宋体" w:hint="eastAsia"/>
                <w:sz w:val="24"/>
                <w:szCs w:val="24"/>
              </w:rPr>
              <w:t>半年度</w:t>
            </w:r>
            <w:r w:rsidR="003951FD" w:rsidRPr="003951FD">
              <w:rPr>
                <w:rFonts w:ascii="宋体" w:eastAsia="宋体" w:hAnsi="宋体" w:cs="宋体" w:hint="eastAsia"/>
                <w:sz w:val="24"/>
                <w:szCs w:val="24"/>
              </w:rPr>
              <w:t>业绩说明会</w:t>
            </w:r>
            <w:r w:rsidR="009C2B9A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Pr="0016171D">
              <w:rPr>
                <w:rFonts w:ascii="宋体" w:eastAsia="宋体" w:hAnsi="宋体" w:cs="宋体"/>
                <w:sz w:val="24"/>
                <w:szCs w:val="24"/>
              </w:rPr>
              <w:t>全体投资者</w:t>
            </w:r>
          </w:p>
        </w:tc>
      </w:tr>
      <w:tr w:rsidR="00912F13" w14:paraId="2CB2AF29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1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F27" w14:textId="1793A171" w:rsidR="00912F13" w:rsidRDefault="004F0EE9" w:rsidP="009C2B9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3951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9C2B9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9C2B9A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9C2B9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3951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="003951F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:00-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3951F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:00</w:t>
            </w:r>
          </w:p>
        </w:tc>
      </w:tr>
      <w:tr w:rsidR="00912F13" w14:paraId="21C30B68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243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149" w14:textId="590F096A" w:rsidR="00912F13" w:rsidRDefault="004F0EE9" w:rsidP="004F0EE9">
            <w:pPr>
              <w:spacing w:line="36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上海证券交易所上证路演中心（网址：https://roadshow.sseinfo.com/）网络互动</w:t>
            </w:r>
          </w:p>
        </w:tc>
      </w:tr>
      <w:tr w:rsidR="00912F13" w14:paraId="7A6B723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F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85F0" w14:textId="77777777" w:rsidR="004F0EE9" w:rsidRPr="004F0EE9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董事长、总经理：FENG CHEN先生</w:t>
            </w:r>
          </w:p>
          <w:p w14:paraId="63C0411F" w14:textId="77777777" w:rsidR="004F0EE9" w:rsidRPr="004F0EE9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董事会秘书：赵彧女士</w:t>
            </w:r>
          </w:p>
          <w:p w14:paraId="618F228B" w14:textId="77777777" w:rsidR="004F0EE9" w:rsidRPr="004F0EE9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财务负责人：韦永祥先生</w:t>
            </w:r>
          </w:p>
          <w:p w14:paraId="47F0C2BC" w14:textId="4B2D17FF" w:rsidR="0037784B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独立董事：吴文彬先生</w:t>
            </w:r>
          </w:p>
        </w:tc>
      </w:tr>
      <w:tr w:rsidR="00912F13" w14:paraId="1714307E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B0" w14:textId="531C9A3A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B52" w14:textId="14428137" w:rsidR="00AB33E6" w:rsidRDefault="00A014A1" w:rsidP="0028717B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014A1">
              <w:rPr>
                <w:rFonts w:ascii="宋体" w:eastAsia="宋体" w:hAnsi="宋体" w:cs="宋体" w:hint="eastAsia"/>
                <w:b/>
                <w:sz w:val="24"/>
                <w:szCs w:val="24"/>
              </w:rPr>
              <w:t>交流的主要问题及回复</w:t>
            </w:r>
          </w:p>
          <w:p w14:paraId="2ED1C944" w14:textId="77777777" w:rsidR="009C2B9A" w:rsidRDefault="009C2B9A" w:rsidP="009C2B9A">
            <w:pPr>
              <w:pStyle w:val="TableParagraph"/>
              <w:adjustRightInd w:val="0"/>
              <w:snapToGrid w:val="0"/>
              <w:spacing w:beforeLines="50" w:before="156" w:afterLines="50" w:after="156"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预征集问答</w:t>
            </w:r>
          </w:p>
          <w:p w14:paraId="41230D98" w14:textId="77777777" w:rsidR="009C2B9A" w:rsidRPr="009C2B9A" w:rsidRDefault="009C2B9A" w:rsidP="009C2B9A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C2B9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无。</w:t>
            </w:r>
          </w:p>
          <w:p w14:paraId="53A4118E" w14:textId="1C4AF01A" w:rsidR="0028717B" w:rsidRDefault="00D10FA4" w:rsidP="00EB71B4">
            <w:pPr>
              <w:pStyle w:val="TableParagraph"/>
              <w:adjustRightInd w:val="0"/>
              <w:snapToGrid w:val="0"/>
              <w:spacing w:beforeLines="50" w:before="156" w:afterLines="50" w:after="156"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二</w:t>
            </w:r>
            <w:r w:rsidR="0028717B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EB71B4">
              <w:rPr>
                <w:rFonts w:ascii="宋体" w:eastAsia="宋体" w:hAnsi="宋体" w:cs="宋体" w:hint="eastAsia"/>
                <w:b/>
                <w:sz w:val="24"/>
                <w:szCs w:val="24"/>
              </w:rPr>
              <w:t>互动交流</w:t>
            </w:r>
          </w:p>
          <w:p w14:paraId="6CCD34E3" w14:textId="302127D0" w:rsidR="00AB33E6" w:rsidRPr="0016171D" w:rsidRDefault="00EB71B4" w:rsidP="00AB33E6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1、</w:t>
            </w:r>
            <w:r w:rsidR="00310302" w:rsidRPr="00310302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请问财务负责人，公司2024年半年报的每股净资产为何下降比较多？</w:t>
            </w:r>
          </w:p>
          <w:p w14:paraId="1772CE25" w14:textId="21CAAF11" w:rsidR="00AB33E6" w:rsidRDefault="00AB33E6" w:rsidP="007700E9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700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310302" w:rsidRPr="00310302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尊敬的投资者，您好！上半年，公司以2024年5月31日为股权登记日实施了2023年年度权益分派，以资本公积向全体股东每</w:t>
            </w:r>
            <w:r w:rsidR="00310302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="00310302" w:rsidRPr="00310302">
              <w:rPr>
                <w:rFonts w:ascii="宋体" w:eastAsia="宋体" w:hAnsi="宋体" w:cs="宋体" w:hint="eastAsia"/>
                <w:sz w:val="24"/>
                <w:szCs w:val="24"/>
              </w:rPr>
              <w:t>股转增</w:t>
            </w:r>
            <w:r w:rsidR="00310302">
              <w:rPr>
                <w:rFonts w:ascii="宋体" w:eastAsia="宋体" w:hAnsi="宋体" w:cs="宋体" w:hint="eastAsia"/>
                <w:sz w:val="24"/>
                <w:szCs w:val="24"/>
              </w:rPr>
              <w:t>4.8</w:t>
            </w:r>
            <w:r w:rsidR="00310302" w:rsidRPr="00310302">
              <w:rPr>
                <w:rFonts w:ascii="宋体" w:eastAsia="宋体" w:hAnsi="宋体" w:cs="宋体" w:hint="eastAsia"/>
                <w:sz w:val="24"/>
                <w:szCs w:val="24"/>
              </w:rPr>
              <w:t>股，调整后合计转增</w:t>
            </w:r>
            <w:r w:rsidR="00310302">
              <w:rPr>
                <w:rFonts w:ascii="宋体" w:eastAsia="宋体" w:hAnsi="宋体" w:cs="宋体" w:hint="eastAsia"/>
                <w:sz w:val="24"/>
                <w:szCs w:val="24"/>
              </w:rPr>
              <w:t>33,015,728</w:t>
            </w:r>
            <w:r w:rsidR="00310302" w:rsidRPr="00310302">
              <w:rPr>
                <w:rFonts w:ascii="宋体" w:eastAsia="宋体" w:hAnsi="宋体" w:cs="宋体" w:hint="eastAsia"/>
                <w:sz w:val="24"/>
                <w:szCs w:val="24"/>
              </w:rPr>
              <w:t>股，转增后公司总股本增加至</w:t>
            </w:r>
            <w:r w:rsidR="00310302">
              <w:rPr>
                <w:rFonts w:ascii="宋体" w:eastAsia="宋体" w:hAnsi="宋体" w:cs="宋体" w:hint="eastAsia"/>
                <w:sz w:val="24"/>
                <w:szCs w:val="24"/>
              </w:rPr>
              <w:t>102,280,590</w:t>
            </w:r>
            <w:r w:rsidR="00310302" w:rsidRPr="00310302">
              <w:rPr>
                <w:rFonts w:ascii="宋体" w:eastAsia="宋体" w:hAnsi="宋体" w:cs="宋体" w:hint="eastAsia"/>
                <w:sz w:val="24"/>
                <w:szCs w:val="24"/>
              </w:rPr>
              <w:t>股。因股本数量上升，导致每股净资</w:t>
            </w:r>
            <w:r w:rsidR="00310302" w:rsidRPr="00310302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产下降。感谢您的关注！</w:t>
            </w:r>
          </w:p>
          <w:p w14:paraId="741BB4EC" w14:textId="2C4F2D54" w:rsidR="00EB71B4" w:rsidRPr="00EB71B4" w:rsidRDefault="00EB71B4" w:rsidP="00EB71B4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310302" w:rsidRPr="00310302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请问公司如何看待公司在VR眼镜相关的芯片业务？半年报中所占比例？</w:t>
            </w:r>
          </w:p>
          <w:p w14:paraId="65F8C681" w14:textId="77AAE95A" w:rsidR="00EB71B4" w:rsidRDefault="00EB71B4" w:rsidP="00EB71B4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310302" w:rsidRPr="00310302">
              <w:rPr>
                <w:rFonts w:ascii="宋体" w:eastAsia="宋体" w:hAnsi="宋体" w:cs="宋体" w:hint="eastAsia"/>
                <w:sz w:val="24"/>
                <w:szCs w:val="24"/>
              </w:rPr>
              <w:t>尊敬的投资者您好！公司高清视频桥接类芯片在AR/VR分离式头显领域处于行业领先地位，已拓展了包括Xreal、Rokid、雷鸟在内的一批优秀的AR/VR硬件厂商。公司持续看好该行业发展，会进一步加大研发力度及新品开发。感谢您的关注！</w:t>
            </w:r>
          </w:p>
          <w:p w14:paraId="13E43DF9" w14:textId="1351B19B" w:rsidR="00EB71B4" w:rsidRPr="00EB71B4" w:rsidRDefault="00EB71B4" w:rsidP="00EB71B4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310302" w:rsidRPr="00310302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请问今年第二季度营收增幅明显的原因是什么？</w:t>
            </w:r>
          </w:p>
          <w:p w14:paraId="1BAB5623" w14:textId="44CE91AE" w:rsidR="00310302" w:rsidRDefault="00EB71B4" w:rsidP="00D10FA4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310302" w:rsidRPr="00310302">
              <w:rPr>
                <w:rFonts w:ascii="宋体" w:eastAsia="宋体" w:hAnsi="宋体" w:cs="宋体" w:hint="eastAsia"/>
                <w:sz w:val="24"/>
                <w:szCs w:val="24"/>
              </w:rPr>
              <w:t>尊敬的投资者您好！公司2024年第一、第二季度营业收入增长主要系报告期内公司持续扩展国内外市场，通过不断深化上下游合作伙伴的合作，持续扩大产能，同时进一步优化产品结构，订单较去年大幅增加所致。感谢您的关注！</w:t>
            </w:r>
            <w:bookmarkStart w:id="0" w:name="_GoBack"/>
            <w:bookmarkEnd w:id="0"/>
          </w:p>
        </w:tc>
      </w:tr>
      <w:tr w:rsidR="0037784B" w14:paraId="34FBA150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1F7" w14:textId="71A819F1" w:rsidR="0037784B" w:rsidRDefault="0037784B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B5CF" w14:textId="6A5B3F76" w:rsidR="0037784B" w:rsidRPr="0037784B" w:rsidRDefault="0037784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37784B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</w:tc>
      </w:tr>
      <w:tr w:rsidR="00912F13" w14:paraId="20CCB57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F4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7E8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352CD" w14:paraId="2ABA4F3B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DEA1" w14:textId="487E47CD" w:rsidR="000352CD" w:rsidRDefault="000352CD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EC9" w14:textId="146D9493" w:rsidR="000352CD" w:rsidRDefault="000352CD" w:rsidP="009C2B9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28717B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C2B9A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C2B9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9C2B9A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AEA1CB5" w14:textId="77777777" w:rsidR="00912F13" w:rsidRDefault="00912F13">
      <w:pPr>
        <w:wordWrap w:val="0"/>
        <w:spacing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sectPr w:rsidR="00912F13" w:rsidSect="0034346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8193C" w16cid:durableId="27B5C697"/>
  <w16cid:commentId w16cid:paraId="021B0DAB" w16cid:durableId="27B5C698"/>
  <w16cid:commentId w16cid:paraId="06656273" w16cid:durableId="27B5C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49857" w14:textId="77777777" w:rsidR="00A63F05" w:rsidRDefault="00A63F05" w:rsidP="00EA0A6D">
      <w:r>
        <w:separator/>
      </w:r>
    </w:p>
  </w:endnote>
  <w:endnote w:type="continuationSeparator" w:id="0">
    <w:p w14:paraId="194BAED9" w14:textId="77777777" w:rsidR="00A63F05" w:rsidRDefault="00A63F05" w:rsidP="00E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10C1B" w14:textId="77777777" w:rsidR="00A63F05" w:rsidRDefault="00A63F05" w:rsidP="00EA0A6D">
      <w:r>
        <w:separator/>
      </w:r>
    </w:p>
  </w:footnote>
  <w:footnote w:type="continuationSeparator" w:id="0">
    <w:p w14:paraId="2C0AB7B3" w14:textId="77777777" w:rsidR="00A63F05" w:rsidRDefault="00A63F05" w:rsidP="00EA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NjBiZTk2N2UyOThmYmZiMGQyOWZkN2JmNzc3YzYifQ=="/>
  </w:docVars>
  <w:rsids>
    <w:rsidRoot w:val="003514D0"/>
    <w:rsid w:val="00002981"/>
    <w:rsid w:val="00015B49"/>
    <w:rsid w:val="00034F99"/>
    <w:rsid w:val="000352CD"/>
    <w:rsid w:val="00040956"/>
    <w:rsid w:val="00055B78"/>
    <w:rsid w:val="00055E5D"/>
    <w:rsid w:val="00061774"/>
    <w:rsid w:val="00067F5D"/>
    <w:rsid w:val="0008475C"/>
    <w:rsid w:val="00091A4A"/>
    <w:rsid w:val="0009685F"/>
    <w:rsid w:val="000C05A6"/>
    <w:rsid w:val="000C7534"/>
    <w:rsid w:val="000D14D9"/>
    <w:rsid w:val="000F33C9"/>
    <w:rsid w:val="00101079"/>
    <w:rsid w:val="00107A8F"/>
    <w:rsid w:val="0011699F"/>
    <w:rsid w:val="0012229E"/>
    <w:rsid w:val="001425B2"/>
    <w:rsid w:val="001462DE"/>
    <w:rsid w:val="00160079"/>
    <w:rsid w:val="001628DE"/>
    <w:rsid w:val="00190646"/>
    <w:rsid w:val="00192748"/>
    <w:rsid w:val="00193E2B"/>
    <w:rsid w:val="0019539F"/>
    <w:rsid w:val="001956F8"/>
    <w:rsid w:val="001B1EB0"/>
    <w:rsid w:val="001B7B03"/>
    <w:rsid w:val="001E3922"/>
    <w:rsid w:val="002118FF"/>
    <w:rsid w:val="002166C9"/>
    <w:rsid w:val="002242DE"/>
    <w:rsid w:val="002247C3"/>
    <w:rsid w:val="00247D94"/>
    <w:rsid w:val="002530B7"/>
    <w:rsid w:val="002723FC"/>
    <w:rsid w:val="00276E3A"/>
    <w:rsid w:val="00277BBD"/>
    <w:rsid w:val="00282908"/>
    <w:rsid w:val="0028717B"/>
    <w:rsid w:val="002A00C3"/>
    <w:rsid w:val="002C4B69"/>
    <w:rsid w:val="002C758D"/>
    <w:rsid w:val="002D14FA"/>
    <w:rsid w:val="002D6251"/>
    <w:rsid w:val="002E2A8E"/>
    <w:rsid w:val="002E2E89"/>
    <w:rsid w:val="002E59A0"/>
    <w:rsid w:val="002E7F51"/>
    <w:rsid w:val="002F78FC"/>
    <w:rsid w:val="002F7F46"/>
    <w:rsid w:val="00310302"/>
    <w:rsid w:val="003116A7"/>
    <w:rsid w:val="00336089"/>
    <w:rsid w:val="00336B62"/>
    <w:rsid w:val="0034346C"/>
    <w:rsid w:val="003448DE"/>
    <w:rsid w:val="00346452"/>
    <w:rsid w:val="003514D0"/>
    <w:rsid w:val="00354085"/>
    <w:rsid w:val="0036154E"/>
    <w:rsid w:val="0037181F"/>
    <w:rsid w:val="003759BD"/>
    <w:rsid w:val="0037784B"/>
    <w:rsid w:val="00382F46"/>
    <w:rsid w:val="003846C3"/>
    <w:rsid w:val="003951FD"/>
    <w:rsid w:val="003A449A"/>
    <w:rsid w:val="003A5ACD"/>
    <w:rsid w:val="003B46A6"/>
    <w:rsid w:val="003B7800"/>
    <w:rsid w:val="003C349E"/>
    <w:rsid w:val="003C6E36"/>
    <w:rsid w:val="003C7481"/>
    <w:rsid w:val="0040193F"/>
    <w:rsid w:val="00402DD8"/>
    <w:rsid w:val="00402F14"/>
    <w:rsid w:val="00441EB9"/>
    <w:rsid w:val="0045727C"/>
    <w:rsid w:val="00466FB0"/>
    <w:rsid w:val="00475019"/>
    <w:rsid w:val="00487128"/>
    <w:rsid w:val="00495C37"/>
    <w:rsid w:val="004C1609"/>
    <w:rsid w:val="004D25C8"/>
    <w:rsid w:val="004D370C"/>
    <w:rsid w:val="004E0D26"/>
    <w:rsid w:val="004E75F1"/>
    <w:rsid w:val="004F0EE9"/>
    <w:rsid w:val="004F6F2F"/>
    <w:rsid w:val="004F71CF"/>
    <w:rsid w:val="00502AFD"/>
    <w:rsid w:val="0051554B"/>
    <w:rsid w:val="00516100"/>
    <w:rsid w:val="005168CE"/>
    <w:rsid w:val="005536E5"/>
    <w:rsid w:val="0057508E"/>
    <w:rsid w:val="00587FBD"/>
    <w:rsid w:val="00591F31"/>
    <w:rsid w:val="00593A75"/>
    <w:rsid w:val="005A7BE0"/>
    <w:rsid w:val="005B7C5A"/>
    <w:rsid w:val="005D4DF3"/>
    <w:rsid w:val="005F0D1F"/>
    <w:rsid w:val="00604E02"/>
    <w:rsid w:val="006110FE"/>
    <w:rsid w:val="006165BB"/>
    <w:rsid w:val="00653E45"/>
    <w:rsid w:val="00682F92"/>
    <w:rsid w:val="006870CC"/>
    <w:rsid w:val="006B1F74"/>
    <w:rsid w:val="006B3405"/>
    <w:rsid w:val="006B4443"/>
    <w:rsid w:val="006C054F"/>
    <w:rsid w:val="006C66E7"/>
    <w:rsid w:val="006E18F4"/>
    <w:rsid w:val="006E405F"/>
    <w:rsid w:val="006F76EC"/>
    <w:rsid w:val="007069E9"/>
    <w:rsid w:val="007070EC"/>
    <w:rsid w:val="0075138C"/>
    <w:rsid w:val="00751C55"/>
    <w:rsid w:val="00763710"/>
    <w:rsid w:val="00767AA8"/>
    <w:rsid w:val="007700E9"/>
    <w:rsid w:val="00777226"/>
    <w:rsid w:val="007A1855"/>
    <w:rsid w:val="007A2ED2"/>
    <w:rsid w:val="007B48D1"/>
    <w:rsid w:val="007C0DE2"/>
    <w:rsid w:val="007D6C04"/>
    <w:rsid w:val="007E0589"/>
    <w:rsid w:val="007E76DD"/>
    <w:rsid w:val="007E79E9"/>
    <w:rsid w:val="007F2B5F"/>
    <w:rsid w:val="008014CD"/>
    <w:rsid w:val="008072F3"/>
    <w:rsid w:val="00821152"/>
    <w:rsid w:val="00821360"/>
    <w:rsid w:val="008374CC"/>
    <w:rsid w:val="008410C0"/>
    <w:rsid w:val="008423DE"/>
    <w:rsid w:val="008524CA"/>
    <w:rsid w:val="00872FB8"/>
    <w:rsid w:val="00876EAF"/>
    <w:rsid w:val="00892290"/>
    <w:rsid w:val="008A4507"/>
    <w:rsid w:val="008B1FAF"/>
    <w:rsid w:val="008B233B"/>
    <w:rsid w:val="008B7E20"/>
    <w:rsid w:val="008E0076"/>
    <w:rsid w:val="008E35A4"/>
    <w:rsid w:val="008E36AA"/>
    <w:rsid w:val="008F275B"/>
    <w:rsid w:val="00907690"/>
    <w:rsid w:val="00912F13"/>
    <w:rsid w:val="00917FE6"/>
    <w:rsid w:val="0092170E"/>
    <w:rsid w:val="00923851"/>
    <w:rsid w:val="00926D95"/>
    <w:rsid w:val="0093449B"/>
    <w:rsid w:val="00970F4C"/>
    <w:rsid w:val="00973826"/>
    <w:rsid w:val="00981B6D"/>
    <w:rsid w:val="009940B9"/>
    <w:rsid w:val="009B2451"/>
    <w:rsid w:val="009B3B3C"/>
    <w:rsid w:val="009C0623"/>
    <w:rsid w:val="009C2B9A"/>
    <w:rsid w:val="009D5717"/>
    <w:rsid w:val="009E21FF"/>
    <w:rsid w:val="009F5E6C"/>
    <w:rsid w:val="00A004DF"/>
    <w:rsid w:val="00A014A1"/>
    <w:rsid w:val="00A139AA"/>
    <w:rsid w:val="00A21201"/>
    <w:rsid w:val="00A27140"/>
    <w:rsid w:val="00A30221"/>
    <w:rsid w:val="00A4546B"/>
    <w:rsid w:val="00A52FDA"/>
    <w:rsid w:val="00A5333A"/>
    <w:rsid w:val="00A560BC"/>
    <w:rsid w:val="00A6047B"/>
    <w:rsid w:val="00A63F05"/>
    <w:rsid w:val="00A71C7E"/>
    <w:rsid w:val="00A83D39"/>
    <w:rsid w:val="00A96B28"/>
    <w:rsid w:val="00AB33E6"/>
    <w:rsid w:val="00AB4105"/>
    <w:rsid w:val="00AC1DF9"/>
    <w:rsid w:val="00AC366C"/>
    <w:rsid w:val="00AD31C0"/>
    <w:rsid w:val="00AF7B6E"/>
    <w:rsid w:val="00B53FCD"/>
    <w:rsid w:val="00B67F5C"/>
    <w:rsid w:val="00B71A2D"/>
    <w:rsid w:val="00B76E2E"/>
    <w:rsid w:val="00B84C75"/>
    <w:rsid w:val="00B94696"/>
    <w:rsid w:val="00BB18CD"/>
    <w:rsid w:val="00BB48B3"/>
    <w:rsid w:val="00BC4895"/>
    <w:rsid w:val="00BD12E9"/>
    <w:rsid w:val="00BD2A40"/>
    <w:rsid w:val="00BD470D"/>
    <w:rsid w:val="00BF2D6A"/>
    <w:rsid w:val="00BF31A3"/>
    <w:rsid w:val="00C1295D"/>
    <w:rsid w:val="00C15107"/>
    <w:rsid w:val="00C157D1"/>
    <w:rsid w:val="00C310E4"/>
    <w:rsid w:val="00C50699"/>
    <w:rsid w:val="00C517AB"/>
    <w:rsid w:val="00C54BE7"/>
    <w:rsid w:val="00C62803"/>
    <w:rsid w:val="00C640EC"/>
    <w:rsid w:val="00C67BE1"/>
    <w:rsid w:val="00C83EDD"/>
    <w:rsid w:val="00C93309"/>
    <w:rsid w:val="00CA772A"/>
    <w:rsid w:val="00CB3208"/>
    <w:rsid w:val="00CC30AD"/>
    <w:rsid w:val="00CC4858"/>
    <w:rsid w:val="00CC7FCA"/>
    <w:rsid w:val="00CD02F4"/>
    <w:rsid w:val="00CD40CD"/>
    <w:rsid w:val="00CD56CF"/>
    <w:rsid w:val="00CD6AC3"/>
    <w:rsid w:val="00CF2366"/>
    <w:rsid w:val="00CF6611"/>
    <w:rsid w:val="00D02B9C"/>
    <w:rsid w:val="00D02C26"/>
    <w:rsid w:val="00D10FA4"/>
    <w:rsid w:val="00D11F76"/>
    <w:rsid w:val="00D14C2C"/>
    <w:rsid w:val="00D326BC"/>
    <w:rsid w:val="00D34260"/>
    <w:rsid w:val="00D37086"/>
    <w:rsid w:val="00D419B6"/>
    <w:rsid w:val="00D465C3"/>
    <w:rsid w:val="00D5700F"/>
    <w:rsid w:val="00D7374B"/>
    <w:rsid w:val="00DA5661"/>
    <w:rsid w:val="00DA59A4"/>
    <w:rsid w:val="00DA5C2D"/>
    <w:rsid w:val="00DB25D4"/>
    <w:rsid w:val="00DB5458"/>
    <w:rsid w:val="00DB5A2B"/>
    <w:rsid w:val="00DC790B"/>
    <w:rsid w:val="00DE1EA2"/>
    <w:rsid w:val="00DE4BC8"/>
    <w:rsid w:val="00E011EB"/>
    <w:rsid w:val="00E06224"/>
    <w:rsid w:val="00E264B6"/>
    <w:rsid w:val="00E357ED"/>
    <w:rsid w:val="00E51155"/>
    <w:rsid w:val="00E567FD"/>
    <w:rsid w:val="00E65FFC"/>
    <w:rsid w:val="00E76806"/>
    <w:rsid w:val="00E77A50"/>
    <w:rsid w:val="00E82818"/>
    <w:rsid w:val="00EA0A6D"/>
    <w:rsid w:val="00EB71B4"/>
    <w:rsid w:val="00EB7495"/>
    <w:rsid w:val="00EC5EB2"/>
    <w:rsid w:val="00ED702F"/>
    <w:rsid w:val="00EE6C76"/>
    <w:rsid w:val="00EF5849"/>
    <w:rsid w:val="00F151BE"/>
    <w:rsid w:val="00F15FF1"/>
    <w:rsid w:val="00F36A25"/>
    <w:rsid w:val="00F56451"/>
    <w:rsid w:val="00F730A6"/>
    <w:rsid w:val="00F82F19"/>
    <w:rsid w:val="00F92170"/>
    <w:rsid w:val="00FA1F7D"/>
    <w:rsid w:val="00FA2879"/>
    <w:rsid w:val="00FB0593"/>
    <w:rsid w:val="00FC77DB"/>
    <w:rsid w:val="00FD2CFD"/>
    <w:rsid w:val="00FD71E7"/>
    <w:rsid w:val="00FF27BE"/>
    <w:rsid w:val="0BC75C63"/>
    <w:rsid w:val="111D3401"/>
    <w:rsid w:val="1C2137EC"/>
    <w:rsid w:val="2AEF4CDF"/>
    <w:rsid w:val="45EE307A"/>
    <w:rsid w:val="554169DA"/>
    <w:rsid w:val="57CC68DE"/>
    <w:rsid w:val="726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AFF2A"/>
  <w15:docId w15:val="{05D58B33-4B0A-41B5-B202-5E24AD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Style19">
    <w:name w:val="_Style 19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问题答案"/>
    <w:basedOn w:val="a"/>
    <w:link w:val="Char4"/>
    <w:qFormat/>
    <w:pPr>
      <w:widowControl/>
      <w:spacing w:beforeLines="50" w:before="120" w:afterLines="50" w:after="120" w:line="360" w:lineRule="auto"/>
      <w:ind w:firstLineChars="200" w:firstLine="480"/>
      <w:jc w:val="left"/>
    </w:pPr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4">
    <w:name w:val="问题答案 Char"/>
    <w:link w:val="ac"/>
    <w:qFormat/>
    <w:rPr>
      <w:rFonts w:eastAsia="楷体_GB2312"/>
      <w:sz w:val="24"/>
    </w:rPr>
  </w:style>
  <w:style w:type="paragraph" w:customStyle="1" w:styleId="Style23">
    <w:name w:val="_Style 23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emo">
    <w:name w:val="正文（Memo）"/>
    <w:next w:val="a"/>
    <w:link w:val="Memo0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eastAsia="楷体_GB2312"/>
      <w:color w:val="000000"/>
      <w:sz w:val="24"/>
    </w:rPr>
  </w:style>
  <w:style w:type="character" w:customStyle="1" w:styleId="Memo0">
    <w:name w:val="正文（Memo） 字符"/>
    <w:link w:val="Memo"/>
    <w:qFormat/>
    <w:rPr>
      <w:rFonts w:eastAsia="楷体_GB2312"/>
      <w:color w:val="000000"/>
      <w:sz w:val="24"/>
    </w:rPr>
  </w:style>
  <w:style w:type="paragraph" w:styleId="ad">
    <w:name w:val="Revision"/>
    <w:hidden/>
    <w:uiPriority w:val="99"/>
    <w:semiHidden/>
    <w:rsid w:val="00EA0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02F1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7815-8766-4B77-BF01-A9C61A01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hedongqin</cp:lastModifiedBy>
  <cp:revision>53</cp:revision>
  <cp:lastPrinted>2023-01-17T05:44:00Z</cp:lastPrinted>
  <dcterms:created xsi:type="dcterms:W3CDTF">2023-03-10T07:19:00Z</dcterms:created>
  <dcterms:modified xsi:type="dcterms:W3CDTF">2024-08-27T07:28:00Z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B1A971A624804337A040DE364EE9F50B</vt:lpwstr>
  </property>
</Properties>
</file>