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EB" w:rsidRDefault="00172A19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:rsidR="003806EB" w:rsidRDefault="003806EB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:rsidR="003806EB" w:rsidRDefault="00172A19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:rsidR="003806EB" w:rsidRDefault="00172A19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3806EB" w:rsidRDefault="00172A19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编号：2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024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009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4045"/>
        <w:gridCol w:w="2346"/>
        <w:gridCol w:w="2902"/>
      </w:tblGrid>
      <w:tr w:rsidR="003806EB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EB" w:rsidRDefault="00172A1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3806EB" w:rsidRDefault="00172A1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3806EB" w:rsidRDefault="00172A1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3806EB" w:rsidRDefault="00172A1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 w:rsidR="003806EB" w:rsidRDefault="00172A19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806EB">
        <w:trPr>
          <w:trHeight w:val="9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EB" w:rsidRDefault="00172A19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28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29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EB" w:rsidRDefault="00172A19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会议室</w:t>
            </w:r>
          </w:p>
        </w:tc>
      </w:tr>
      <w:tr w:rsidR="003806EB">
        <w:trPr>
          <w:trHeight w:val="254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EB" w:rsidRDefault="00172A19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公司怎么看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技术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为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和手机等智能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终端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带来的增长机遇？</w:t>
            </w:r>
          </w:p>
          <w:p w:rsidR="003806EB" w:rsidRDefault="00172A19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随着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技术的发展，数据中心、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、人形机器人等前沿应用领域的发展速度明显提升，计算“边缘化”趋势将更多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和计算能力赋予边缘设备：在计算机外围产品生态中，公司基于自身深厚的技术积累，已实现了以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为核心，覆盖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proofErr w:type="spell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HapticPad</w:t>
            </w:r>
            <w:proofErr w:type="spell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USB HUB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的横向产品布局，同时，也完成了从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、笔记本电脑到台式机、工控机、边缘计算及服务器的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SIO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edge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的纵向产品布局；在人形机器人领域，感知、决策、执行等动作离不开对应的软件及硬件系统支持，面对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技术发展趋势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公司拥有传感器信号调理、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和压力触控芯片等产品可以用在相关领域，进行采集测量、信号处理和能耗管理。</w:t>
            </w:r>
          </w:p>
          <w:p w:rsidR="003806EB" w:rsidRDefault="00172A19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我们看到公司新发布了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，请具体介绍一下这款产品？</w:t>
            </w:r>
          </w:p>
          <w:p w:rsidR="003806EB" w:rsidRDefault="00172A1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浪潮席卷全球势不可挡，智能边缘设备与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技术逐步融合，公司推出的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是一套</w:t>
            </w:r>
            <w:r>
              <w:rPr>
                <w:rFonts w:ascii="宋体" w:eastAsia="宋体" w:hAnsi="宋体" w:cs="宋体"/>
                <w:sz w:val="24"/>
                <w:szCs w:val="24"/>
              </w:rPr>
              <w:t>应用广泛的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轻量化远程带外管理方案。过去，边缘设备在部署之后的长期维护是一个隐性难题，在偏远甚至恶劣的工况环境下，缺乏适应性的边缘设备往往频繁报错，导致高昂的运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维成本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负担。为此，公司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解决方案凭借其技术创新与卓越性能，在远程设备管理、运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维成本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降低等方面展现出显著优势，为各行各业提供了高效可靠的边缘计算解决方案。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通过该方案，客户能够轻松实现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对边缘设备的远程监控、故障诊断和快速修复，从而大幅提升设备的管理效率，显著降低运维成本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3806EB" w:rsidRDefault="00172A19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公司二季度实现营业收入连续五个季度环比增长，请问业绩提升的主要原因？</w:t>
            </w:r>
          </w:p>
          <w:p w:rsidR="003806EB" w:rsidRDefault="00172A1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年二季度实现营业收入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1.99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亿元，同比增长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106.79%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，环比增长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31.37%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。一方面，公司自上市后全力进行业务转型，从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年开始，应用于通信与计算机、工业测量等新领域的新产品开始逐步放量，并在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年开始大批量出货，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年上半年整体出货量同比增长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144%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，其中：单节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上半年出货量已超过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年全年出货量，增速迅猛，新品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2~5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BMS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也实现了大批量出货；应用于计算机及其周边的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HUB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系列芯片营收同比增长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136%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左右。随着消费电子需求复苏，行业库存见底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，公司传统的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MCU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产品，健康测量及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AIOT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相关产品的销量也在稳步回升。未来公司将在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、传感器调理、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、汽车电子等重点战略方向上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坚持投入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不断提升自身行业地位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为长期持续发展提供增长动力。</w:t>
            </w:r>
          </w:p>
          <w:p w:rsidR="003806EB" w:rsidRDefault="00172A19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公司有什么产品可以应用于手机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？</w:t>
            </w:r>
          </w:p>
          <w:p w:rsidR="003806EB" w:rsidRDefault="00172A19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公司的压力触控芯片、</w:t>
            </w:r>
            <w:r>
              <w:rPr>
                <w:rFonts w:ascii="宋体" w:eastAsia="宋体" w:hAnsi="宋体" w:cs="宋体"/>
                <w:sz w:val="24"/>
                <w:szCs w:val="24"/>
              </w:rPr>
              <w:t>触觉反馈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芯片等可以应用于手机上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</w:p>
          <w:p w:rsidR="003806EB" w:rsidRDefault="00172A19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公司在研发投入方面的规划？</w:t>
            </w:r>
          </w:p>
          <w:p w:rsidR="003806EB" w:rsidRDefault="00172A1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公司回答：经过前两年对高质量人员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特别是汽车电子、工业电子及质量管理团队的快速吸收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公司已经构建了较为完善的研发组织。未来公司将控制人员规模和费用规模的增长速度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将注意力放在提升公司管理效率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降低运营成本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提高公司利润水平上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:rsidR="003806EB" w:rsidRDefault="00172A19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业务今年预计给公司带来多少增量？</w:t>
            </w:r>
          </w:p>
          <w:p w:rsidR="003806EB" w:rsidRDefault="00172A19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年上半年，公司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应用于计算机及其周边的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HUB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系列芯片营收同比增长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136%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左右。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第一代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芯片已经在计算机头部客户端实现大规模量产，第二代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芯片顺利通过英特尔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PCL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认证，并通过计算机全球龙头企业验证。公司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产品是大陆首个通过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Intel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国际认证的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产品，打破了海外产品对于此市场的垄断，能够满足各种品类计算机的需求，目前已经完成和国内各个主流笔记本厂家的适配工作，例如已于报告期内发布的荣耀首款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AI PC </w:t>
            </w:r>
            <w:proofErr w:type="spell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MagicBook</w:t>
            </w:r>
            <w:proofErr w:type="spell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Pro 16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已于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发布，该产品选择搭载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了芯海科技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高性能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芯片。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USB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3.0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产品已在客户端实现量产。针对边缘计算市场的轻量级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管理芯片，已完成开发和验证，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即将上市。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应用于台式计算机的第一代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Super IO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产品开始导入客户端。未来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公司将继续加大在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业务上的投入，致力于为客户打造更佳用户体验的产品。</w:t>
            </w:r>
          </w:p>
          <w:p w:rsidR="003806EB" w:rsidRDefault="00172A19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公司锂电管理类产品目前的销售或研发进展如何？</w:t>
            </w:r>
          </w:p>
          <w:p w:rsidR="003806EB" w:rsidRDefault="00172A1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公司回答：在锂电管理领域，应用于手机的单节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产品已经大规模量产，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年上半年出货量已经超过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年全年出货量；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司应用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于笔记本电脑、电动工具、无人机、扫地机器人等领域的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2-5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产品已经在头部客户端实现大批量出货；应用于新能源汽车及储能市场的多节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 AFE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芯片进展正常。</w:t>
            </w:r>
          </w:p>
          <w:p w:rsidR="003806EB" w:rsidRDefault="003806EB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806EB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:rsidR="003806EB" w:rsidRDefault="00172A1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EB" w:rsidRDefault="00172A1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3806EB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以下为本次活动参与人员签字页</w:t>
            </w:r>
          </w:p>
        </w:tc>
      </w:tr>
      <w:tr w:rsidR="003806EB">
        <w:trPr>
          <w:trHeight w:hRule="exact" w:val="1299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信达澳亚基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金、山西证券自营、中信银行股份、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兴证全球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基金、深圳市新世界金融控股、百川资管、中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信建投证券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、中信证券</w:t>
            </w:r>
            <w:bookmarkStart w:id="0" w:name="_GoBack"/>
            <w:bookmarkEnd w:id="0"/>
          </w:p>
        </w:tc>
      </w:tr>
      <w:tr w:rsidR="003806EB">
        <w:trPr>
          <w:trHeight w:hRule="exact" w:val="140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EB" w:rsidRDefault="00172A19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董事、副总经理、董事会秘书：万巍</w:t>
            </w:r>
          </w:p>
        </w:tc>
      </w:tr>
    </w:tbl>
    <w:p w:rsidR="003806EB" w:rsidRDefault="003806EB"/>
    <w:p w:rsidR="003806EB" w:rsidRDefault="003806EB"/>
    <w:p w:rsidR="003806EB" w:rsidRDefault="003806EB"/>
    <w:p w:rsidR="003806EB" w:rsidRDefault="003806EB"/>
    <w:sectPr w:rsidR="0038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2B47"/>
    <w:multiLevelType w:val="multilevel"/>
    <w:tmpl w:val="59F42B47"/>
    <w:lvl w:ilvl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19"/>
    <w:rsid w:val="00172A27"/>
    <w:rsid w:val="003806EB"/>
    <w:rsid w:val="02AA77F8"/>
    <w:rsid w:val="036E4C4B"/>
    <w:rsid w:val="038214B4"/>
    <w:rsid w:val="03E33A3D"/>
    <w:rsid w:val="04C46EAE"/>
    <w:rsid w:val="06D53C2F"/>
    <w:rsid w:val="07F6499E"/>
    <w:rsid w:val="08CE7167"/>
    <w:rsid w:val="0B001B7A"/>
    <w:rsid w:val="0BCD51F8"/>
    <w:rsid w:val="0DCA31C2"/>
    <w:rsid w:val="0E97168B"/>
    <w:rsid w:val="0F2A39C7"/>
    <w:rsid w:val="0F2B1C26"/>
    <w:rsid w:val="0F4202B1"/>
    <w:rsid w:val="0F635FF5"/>
    <w:rsid w:val="101D1368"/>
    <w:rsid w:val="104973DF"/>
    <w:rsid w:val="10EB1B2D"/>
    <w:rsid w:val="1165630C"/>
    <w:rsid w:val="11B442D4"/>
    <w:rsid w:val="125237BB"/>
    <w:rsid w:val="131C266E"/>
    <w:rsid w:val="132562F8"/>
    <w:rsid w:val="135C0AA8"/>
    <w:rsid w:val="14073108"/>
    <w:rsid w:val="142C44D2"/>
    <w:rsid w:val="168050E9"/>
    <w:rsid w:val="1D4C73C2"/>
    <w:rsid w:val="1D7A0CC2"/>
    <w:rsid w:val="1E533EAD"/>
    <w:rsid w:val="1E6142E5"/>
    <w:rsid w:val="20782EF8"/>
    <w:rsid w:val="209D667D"/>
    <w:rsid w:val="211C2276"/>
    <w:rsid w:val="2185350F"/>
    <w:rsid w:val="21A803FA"/>
    <w:rsid w:val="231F20A4"/>
    <w:rsid w:val="233D3D5C"/>
    <w:rsid w:val="243C7670"/>
    <w:rsid w:val="246359B2"/>
    <w:rsid w:val="24B07FC9"/>
    <w:rsid w:val="25585ADF"/>
    <w:rsid w:val="259031AD"/>
    <w:rsid w:val="26364A59"/>
    <w:rsid w:val="267D10F7"/>
    <w:rsid w:val="28FC0D61"/>
    <w:rsid w:val="29160E63"/>
    <w:rsid w:val="29917A89"/>
    <w:rsid w:val="29C639D9"/>
    <w:rsid w:val="2B5C0BE8"/>
    <w:rsid w:val="2C3D0FF7"/>
    <w:rsid w:val="2C487828"/>
    <w:rsid w:val="2C80321E"/>
    <w:rsid w:val="2CCB5A48"/>
    <w:rsid w:val="2CD34C67"/>
    <w:rsid w:val="2D182315"/>
    <w:rsid w:val="2DA33D74"/>
    <w:rsid w:val="306C6071"/>
    <w:rsid w:val="31AC4634"/>
    <w:rsid w:val="31D50E40"/>
    <w:rsid w:val="326533A5"/>
    <w:rsid w:val="32C01D0B"/>
    <w:rsid w:val="32FB2857"/>
    <w:rsid w:val="336A5AA8"/>
    <w:rsid w:val="337475BB"/>
    <w:rsid w:val="33AA18C5"/>
    <w:rsid w:val="33F4636D"/>
    <w:rsid w:val="34FD2753"/>
    <w:rsid w:val="350B766F"/>
    <w:rsid w:val="35695EB5"/>
    <w:rsid w:val="358324AC"/>
    <w:rsid w:val="371F7A87"/>
    <w:rsid w:val="384756DC"/>
    <w:rsid w:val="38542338"/>
    <w:rsid w:val="3890081E"/>
    <w:rsid w:val="39005EE2"/>
    <w:rsid w:val="3A8C6BE3"/>
    <w:rsid w:val="3CF92A8F"/>
    <w:rsid w:val="3D1243D7"/>
    <w:rsid w:val="3E053EA0"/>
    <w:rsid w:val="3E6D6389"/>
    <w:rsid w:val="3ED74F9B"/>
    <w:rsid w:val="3F8049E6"/>
    <w:rsid w:val="408920A1"/>
    <w:rsid w:val="40C049C2"/>
    <w:rsid w:val="413A353A"/>
    <w:rsid w:val="41795F1A"/>
    <w:rsid w:val="417C2021"/>
    <w:rsid w:val="421029C5"/>
    <w:rsid w:val="42734C4E"/>
    <w:rsid w:val="43517AAD"/>
    <w:rsid w:val="43E733CD"/>
    <w:rsid w:val="44026277"/>
    <w:rsid w:val="45030FC1"/>
    <w:rsid w:val="473C5E11"/>
    <w:rsid w:val="476A60E3"/>
    <w:rsid w:val="47EC0369"/>
    <w:rsid w:val="488F53A4"/>
    <w:rsid w:val="4896134E"/>
    <w:rsid w:val="492D2BAA"/>
    <w:rsid w:val="498C6255"/>
    <w:rsid w:val="4C4350F4"/>
    <w:rsid w:val="4CCD7DBD"/>
    <w:rsid w:val="4D9F7B8D"/>
    <w:rsid w:val="4DEF5DAA"/>
    <w:rsid w:val="4FC53EE5"/>
    <w:rsid w:val="504B66F6"/>
    <w:rsid w:val="51675E9B"/>
    <w:rsid w:val="51852684"/>
    <w:rsid w:val="535B36CA"/>
    <w:rsid w:val="53E203DB"/>
    <w:rsid w:val="54E3437B"/>
    <w:rsid w:val="54FD2B57"/>
    <w:rsid w:val="55DD2624"/>
    <w:rsid w:val="5622708A"/>
    <w:rsid w:val="56230B49"/>
    <w:rsid w:val="57F00055"/>
    <w:rsid w:val="587C68D9"/>
    <w:rsid w:val="5887726E"/>
    <w:rsid w:val="58A54D50"/>
    <w:rsid w:val="5932746C"/>
    <w:rsid w:val="5A8236C8"/>
    <w:rsid w:val="5A8D6DDD"/>
    <w:rsid w:val="5AD31534"/>
    <w:rsid w:val="5D422E80"/>
    <w:rsid w:val="5D9D7B35"/>
    <w:rsid w:val="5DAF3215"/>
    <w:rsid w:val="5EED6A7B"/>
    <w:rsid w:val="5F621361"/>
    <w:rsid w:val="614743B7"/>
    <w:rsid w:val="62646870"/>
    <w:rsid w:val="63456F4C"/>
    <w:rsid w:val="637A5785"/>
    <w:rsid w:val="63AA394A"/>
    <w:rsid w:val="65D53525"/>
    <w:rsid w:val="665D27CA"/>
    <w:rsid w:val="66852F64"/>
    <w:rsid w:val="670E0286"/>
    <w:rsid w:val="68C441CC"/>
    <w:rsid w:val="68EC2215"/>
    <w:rsid w:val="68F425DF"/>
    <w:rsid w:val="698D74BA"/>
    <w:rsid w:val="69C60DB1"/>
    <w:rsid w:val="6A74501D"/>
    <w:rsid w:val="6BFB30BB"/>
    <w:rsid w:val="6C0A7DF8"/>
    <w:rsid w:val="6C5F0D02"/>
    <w:rsid w:val="6C9430BE"/>
    <w:rsid w:val="6D2E21CD"/>
    <w:rsid w:val="6D7567EE"/>
    <w:rsid w:val="6FA872BF"/>
    <w:rsid w:val="702539C7"/>
    <w:rsid w:val="71E43C71"/>
    <w:rsid w:val="722F03FF"/>
    <w:rsid w:val="73543AD1"/>
    <w:rsid w:val="73B82605"/>
    <w:rsid w:val="73D46092"/>
    <w:rsid w:val="770F3923"/>
    <w:rsid w:val="77453182"/>
    <w:rsid w:val="774C5AC9"/>
    <w:rsid w:val="777A671F"/>
    <w:rsid w:val="77C80D02"/>
    <w:rsid w:val="77CF6BFC"/>
    <w:rsid w:val="787E64E9"/>
    <w:rsid w:val="7A117749"/>
    <w:rsid w:val="7AAB5265"/>
    <w:rsid w:val="7AF27A27"/>
    <w:rsid w:val="7B531E29"/>
    <w:rsid w:val="7C992F3B"/>
    <w:rsid w:val="7D551EA9"/>
    <w:rsid w:val="7D595219"/>
    <w:rsid w:val="7DD11EC6"/>
    <w:rsid w:val="7F6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C1636"/>
  <w15:docId w15:val="{248A3AFC-8CA3-4680-9247-E371664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2</cp:revision>
  <dcterms:created xsi:type="dcterms:W3CDTF">2023-09-21T08:04:00Z</dcterms:created>
  <dcterms:modified xsi:type="dcterms:W3CDTF">2024-08-30T07:29:00Z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