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B814" w14:textId="040EBD8D" w:rsidR="00A71707" w:rsidRPr="00DB4E99" w:rsidRDefault="00A71707" w:rsidP="00DB4E99">
      <w:pPr>
        <w:pStyle w:val="a3"/>
        <w:widowControl/>
        <w:jc w:val="center"/>
        <w:rPr>
          <w:rFonts w:ascii="华文楷体" w:eastAsia="华文楷体" w:hAnsi="华文楷体" w:cs="华文楷体"/>
          <w:b/>
          <w:bCs/>
          <w:sz w:val="32"/>
          <w:szCs w:val="32"/>
          <w:lang w:bidi="ar"/>
        </w:rPr>
      </w:pPr>
      <w:r w:rsidRPr="00DB4E99">
        <w:rPr>
          <w:rFonts w:ascii="华文楷体" w:eastAsia="华文楷体" w:hAnsi="华文楷体" w:cs="华文楷体" w:hint="eastAsia"/>
          <w:b/>
          <w:bCs/>
          <w:sz w:val="32"/>
          <w:szCs w:val="32"/>
          <w:lang w:bidi="ar"/>
        </w:rPr>
        <w:t>卓易信息</w:t>
      </w:r>
      <w:r w:rsidR="001D7481">
        <w:rPr>
          <w:rFonts w:ascii="华文楷体" w:eastAsia="华文楷体" w:hAnsi="华文楷体" w:cs="华文楷体"/>
          <w:b/>
          <w:bCs/>
          <w:sz w:val="32"/>
          <w:szCs w:val="32"/>
          <w:lang w:bidi="ar"/>
        </w:rPr>
        <w:t>8</w:t>
      </w:r>
      <w:r w:rsidRPr="00DB4E99">
        <w:rPr>
          <w:rFonts w:ascii="华文楷体" w:eastAsia="华文楷体" w:hAnsi="华文楷体" w:cs="华文楷体" w:hint="eastAsia"/>
          <w:b/>
          <w:bCs/>
          <w:sz w:val="32"/>
          <w:szCs w:val="32"/>
          <w:lang w:bidi="ar"/>
        </w:rPr>
        <w:t>月投资者活动记录</w:t>
      </w:r>
    </w:p>
    <w:p w14:paraId="74318047" w14:textId="7DE1A6A6" w:rsidR="00A71707" w:rsidRPr="00A71707" w:rsidRDefault="00A71707" w:rsidP="00A71707">
      <w:pPr>
        <w:pStyle w:val="a3"/>
        <w:widowControl/>
        <w:rPr>
          <w:rFonts w:ascii="华文楷体" w:eastAsia="华文楷体" w:hAnsi="华文楷体" w:cs="华文楷体"/>
          <w:b/>
          <w:bCs/>
          <w:lang w:bidi="ar"/>
        </w:rPr>
      </w:pPr>
      <w:r w:rsidRPr="00A71707">
        <w:rPr>
          <w:rFonts w:ascii="华文楷体" w:eastAsia="华文楷体" w:hAnsi="华文楷体" w:cs="华文楷体"/>
          <w:b/>
          <w:bCs/>
          <w:lang w:bidi="ar"/>
        </w:rPr>
        <w:t>调研时间：202</w:t>
      </w:r>
      <w:r w:rsidR="001D7481">
        <w:rPr>
          <w:rFonts w:ascii="华文楷体" w:eastAsia="华文楷体" w:hAnsi="华文楷体" w:cs="华文楷体"/>
          <w:b/>
          <w:bCs/>
          <w:lang w:bidi="ar"/>
        </w:rPr>
        <w:t>4</w:t>
      </w:r>
      <w:r w:rsidRPr="00A71707">
        <w:rPr>
          <w:rFonts w:ascii="华文楷体" w:eastAsia="华文楷体" w:hAnsi="华文楷体" w:cs="华文楷体"/>
          <w:b/>
          <w:bCs/>
          <w:lang w:bidi="ar"/>
        </w:rPr>
        <w:t>年</w:t>
      </w:r>
      <w:r w:rsidR="001D7481">
        <w:rPr>
          <w:rFonts w:ascii="华文楷体" w:eastAsia="华文楷体" w:hAnsi="华文楷体" w:cs="华文楷体"/>
          <w:b/>
          <w:bCs/>
          <w:lang w:bidi="ar"/>
        </w:rPr>
        <w:t>8</w:t>
      </w:r>
      <w:r w:rsidRPr="00A71707">
        <w:rPr>
          <w:rFonts w:ascii="华文楷体" w:eastAsia="华文楷体" w:hAnsi="华文楷体" w:cs="华文楷体"/>
          <w:b/>
          <w:bCs/>
          <w:lang w:bidi="ar"/>
        </w:rPr>
        <w:t>月</w:t>
      </w:r>
      <w:r w:rsidR="001D7481">
        <w:rPr>
          <w:rFonts w:ascii="华文楷体" w:eastAsia="华文楷体" w:hAnsi="华文楷体" w:cs="华文楷体"/>
          <w:b/>
          <w:bCs/>
          <w:lang w:bidi="ar"/>
        </w:rPr>
        <w:t>29</w:t>
      </w:r>
      <w:r>
        <w:rPr>
          <w:rFonts w:ascii="华文楷体" w:eastAsia="华文楷体" w:hAnsi="华文楷体" w:cs="华文楷体" w:hint="eastAsia"/>
          <w:b/>
          <w:bCs/>
          <w:lang w:bidi="ar"/>
        </w:rPr>
        <w:t>日</w:t>
      </w:r>
    </w:p>
    <w:p w14:paraId="2A131709" w14:textId="24CE229B" w:rsidR="00A71707" w:rsidRPr="00A71707" w:rsidRDefault="00A71707" w:rsidP="00A71707">
      <w:pPr>
        <w:pStyle w:val="a3"/>
        <w:widowControl/>
        <w:rPr>
          <w:rFonts w:ascii="华文楷体" w:eastAsia="华文楷体" w:hAnsi="华文楷体" w:cs="华文楷体"/>
          <w:b/>
          <w:bCs/>
          <w:lang w:bidi="ar"/>
        </w:rPr>
      </w:pPr>
      <w:r w:rsidRPr="00A71707">
        <w:rPr>
          <w:rFonts w:ascii="华文楷体" w:eastAsia="华文楷体" w:hAnsi="华文楷体" w:cs="华文楷体"/>
          <w:b/>
          <w:bCs/>
          <w:lang w:bidi="ar"/>
        </w:rPr>
        <w:t>调研地点：</w:t>
      </w:r>
      <w:r w:rsidRPr="00A71707">
        <w:rPr>
          <w:rFonts w:ascii="华文楷体" w:eastAsia="华文楷体" w:hAnsi="华文楷体" w:cs="华文楷体" w:hint="eastAsia"/>
          <w:b/>
          <w:bCs/>
          <w:lang w:bidi="ar"/>
        </w:rPr>
        <w:t>卓易信息会议室</w:t>
      </w:r>
    </w:p>
    <w:p w14:paraId="396775D5" w14:textId="5FBF18D4" w:rsidR="00A71707" w:rsidRPr="00A71707" w:rsidRDefault="00A71707" w:rsidP="00A71707">
      <w:pPr>
        <w:pStyle w:val="a3"/>
        <w:widowControl/>
        <w:rPr>
          <w:rFonts w:ascii="华文楷体" w:eastAsia="华文楷体" w:hAnsi="华文楷体" w:cs="华文楷体"/>
          <w:b/>
          <w:bCs/>
          <w:lang w:bidi="ar"/>
        </w:rPr>
      </w:pPr>
      <w:r w:rsidRPr="00A71707">
        <w:rPr>
          <w:rFonts w:ascii="华文楷体" w:eastAsia="华文楷体" w:hAnsi="华文楷体" w:cs="华文楷体"/>
          <w:b/>
          <w:bCs/>
          <w:lang w:bidi="ar"/>
        </w:rPr>
        <w:t>调研形式：</w:t>
      </w:r>
      <w:r w:rsidR="001D7481">
        <w:rPr>
          <w:rFonts w:ascii="华文楷体" w:eastAsia="华文楷体" w:hAnsi="华文楷体" w:cs="华文楷体" w:hint="eastAsia"/>
          <w:b/>
          <w:bCs/>
          <w:lang w:bidi="ar"/>
        </w:rPr>
        <w:t>现场</w:t>
      </w:r>
      <w:r w:rsidRPr="00A71707">
        <w:rPr>
          <w:rFonts w:ascii="华文楷体" w:eastAsia="华文楷体" w:hAnsi="华文楷体" w:cs="华文楷体"/>
          <w:b/>
          <w:bCs/>
          <w:lang w:bidi="ar"/>
        </w:rPr>
        <w:t xml:space="preserve">调研 </w:t>
      </w:r>
    </w:p>
    <w:p w14:paraId="4F676722" w14:textId="566A04F4" w:rsidR="005D6BD6" w:rsidRPr="00DB4E99" w:rsidRDefault="00A71707">
      <w:pPr>
        <w:pStyle w:val="a3"/>
        <w:widowControl/>
        <w:rPr>
          <w:rFonts w:ascii="华文楷体" w:eastAsia="华文楷体" w:hAnsi="华文楷体" w:cs="华文楷体"/>
          <w:lang w:bidi="ar"/>
        </w:rPr>
      </w:pPr>
      <w:r w:rsidRPr="00A71707">
        <w:rPr>
          <w:rFonts w:ascii="华文楷体" w:eastAsia="华文楷体" w:hAnsi="华文楷体" w:cs="华文楷体"/>
          <w:b/>
          <w:bCs/>
          <w:lang w:bidi="ar"/>
        </w:rPr>
        <w:t>调研机构：</w:t>
      </w:r>
      <w:r w:rsidR="001D7481">
        <w:rPr>
          <w:rFonts w:ascii="华文楷体" w:eastAsia="华文楷体" w:hAnsi="华文楷体" w:cs="华文楷体" w:hint="eastAsia"/>
          <w:lang w:bidi="ar"/>
        </w:rPr>
        <w:t xml:space="preserve">南方基金 </w:t>
      </w:r>
      <w:r w:rsidR="001D7481" w:rsidRPr="00DB4E99">
        <w:rPr>
          <w:rFonts w:ascii="华文楷体" w:eastAsia="华文楷体" w:hAnsi="华文楷体" w:cs="华文楷体"/>
          <w:lang w:bidi="ar"/>
        </w:rPr>
        <w:t xml:space="preserve"> </w:t>
      </w:r>
    </w:p>
    <w:p w14:paraId="4CEC60F0" w14:textId="6049317D" w:rsidR="005D6BD6" w:rsidRPr="00DB4E99" w:rsidRDefault="00A0377A">
      <w:pPr>
        <w:pStyle w:val="a3"/>
        <w:widowControl/>
        <w:rPr>
          <w:rFonts w:ascii="华文楷体" w:eastAsia="华文楷体" w:hAnsi="华文楷体" w:cs="华文楷体"/>
        </w:rPr>
      </w:pPr>
      <w:r>
        <w:rPr>
          <w:rFonts w:ascii="华文楷体" w:eastAsia="华文楷体" w:hAnsi="华文楷体" w:cs="华文楷体" w:hint="eastAsia"/>
          <w:b/>
          <w:bCs/>
          <w:lang w:bidi="ar"/>
        </w:rPr>
        <w:t>参会领导：</w:t>
      </w:r>
      <w:r w:rsidRPr="00DB4E99">
        <w:rPr>
          <w:rFonts w:ascii="华文楷体" w:eastAsia="华文楷体" w:hAnsi="华文楷体" w:cs="华文楷体" w:hint="eastAsia"/>
          <w:lang w:bidi="ar"/>
        </w:rPr>
        <w:t>董事长</w:t>
      </w:r>
      <w:r w:rsidR="00DB4E99" w:rsidRPr="00DB4E99">
        <w:rPr>
          <w:rFonts w:ascii="华文楷体" w:eastAsia="华文楷体" w:hAnsi="华文楷体" w:cs="华文楷体" w:hint="eastAsia"/>
          <w:lang w:bidi="ar"/>
        </w:rPr>
        <w:t>谢乾；董事会秘书王娟、证券事务代表陈巾</w:t>
      </w:r>
    </w:p>
    <w:p w14:paraId="6BD08405" w14:textId="711C611B" w:rsidR="001D7481" w:rsidRDefault="00DB4E99" w:rsidP="006233EE">
      <w:pPr>
        <w:pStyle w:val="a3"/>
        <w:widowControl/>
        <w:rPr>
          <w:rFonts w:ascii="华文楷体" w:eastAsia="华文楷体" w:hAnsi="华文楷体" w:cs="华文楷体"/>
          <w:b/>
          <w:bCs/>
          <w:lang w:bidi="ar"/>
        </w:rPr>
      </w:pPr>
      <w:r w:rsidRPr="00DB4E99">
        <w:rPr>
          <w:rFonts w:ascii="华文楷体" w:eastAsia="华文楷体" w:hAnsi="华文楷体" w:cs="华文楷体" w:hint="eastAsia"/>
          <w:b/>
          <w:bCs/>
          <w:lang w:bidi="ar"/>
        </w:rPr>
        <w:t>调研</w:t>
      </w:r>
      <w:r w:rsidR="006233EE">
        <w:rPr>
          <w:rFonts w:ascii="华文楷体" w:eastAsia="华文楷体" w:hAnsi="华文楷体" w:cs="华文楷体" w:hint="eastAsia"/>
          <w:b/>
          <w:bCs/>
          <w:lang w:bidi="ar"/>
        </w:rPr>
        <w:t>主要针</w:t>
      </w:r>
      <w:r w:rsidR="001D7481">
        <w:rPr>
          <w:rFonts w:ascii="华文楷体" w:eastAsia="华文楷体" w:hAnsi="华文楷体" w:cs="华文楷体" w:hint="eastAsia"/>
          <w:b/>
          <w:bCs/>
          <w:lang w:bidi="ar"/>
        </w:rPr>
        <w:t>对公司三块业务的业务模式及</w:t>
      </w:r>
      <w:r w:rsidR="00C9244B">
        <w:rPr>
          <w:rFonts w:ascii="华文楷体" w:eastAsia="华文楷体" w:hAnsi="华文楷体" w:cs="华文楷体" w:hint="eastAsia"/>
          <w:b/>
          <w:bCs/>
          <w:lang w:bidi="ar"/>
        </w:rPr>
        <w:t>拓展情况</w:t>
      </w:r>
      <w:r w:rsidR="001D7481">
        <w:rPr>
          <w:rFonts w:ascii="华文楷体" w:eastAsia="华文楷体" w:hAnsi="华文楷体" w:cs="华文楷体" w:hint="eastAsia"/>
          <w:b/>
          <w:bCs/>
          <w:lang w:bidi="ar"/>
        </w:rPr>
        <w:t>进行交流</w:t>
      </w:r>
      <w:r w:rsidR="006233EE">
        <w:rPr>
          <w:rFonts w:ascii="华文楷体" w:eastAsia="华文楷体" w:hAnsi="华文楷体" w:cs="华文楷体" w:hint="eastAsia"/>
          <w:b/>
          <w:bCs/>
          <w:lang w:bidi="ar"/>
        </w:rPr>
        <w:t>。</w:t>
      </w:r>
      <w:r w:rsidR="00C9244B">
        <w:rPr>
          <w:rFonts w:ascii="华文楷体" w:eastAsia="华文楷体" w:hAnsi="华文楷体" w:cs="华文楷体" w:hint="eastAsia"/>
          <w:b/>
          <w:bCs/>
          <w:lang w:bidi="ar"/>
        </w:rPr>
        <w:t>提问及公司回复</w:t>
      </w:r>
      <w:r w:rsidR="006233EE">
        <w:rPr>
          <w:rFonts w:ascii="华文楷体" w:eastAsia="华文楷体" w:hAnsi="华文楷体" w:cs="华文楷体" w:hint="eastAsia"/>
          <w:b/>
          <w:bCs/>
          <w:lang w:bidi="ar"/>
        </w:rPr>
        <w:t>要点如下：</w:t>
      </w:r>
    </w:p>
    <w:p w14:paraId="19DB66A3" w14:textId="77777777" w:rsidR="00C9244B" w:rsidRPr="00C9244B" w:rsidRDefault="00C9244B" w:rsidP="00C9244B">
      <w:pPr>
        <w:pStyle w:val="6"/>
        <w:numPr>
          <w:ilvl w:val="0"/>
          <w:numId w:val="1"/>
        </w:numPr>
        <w:rPr>
          <w:rFonts w:ascii="楷体" w:eastAsia="楷体" w:hAnsi="楷体"/>
        </w:rPr>
      </w:pPr>
      <w:r w:rsidRPr="00C9244B">
        <w:rPr>
          <w:rFonts w:ascii="楷体" w:eastAsia="楷体" w:hAnsi="楷体" w:hint="eastAsia"/>
        </w:rPr>
        <w:t>公司刚刚公布了半年报，</w:t>
      </w:r>
      <w:proofErr w:type="gramStart"/>
      <w:r w:rsidRPr="00C9244B">
        <w:rPr>
          <w:rFonts w:ascii="楷体" w:eastAsia="楷体" w:hAnsi="楷体" w:hint="eastAsia"/>
        </w:rPr>
        <w:t>扣非利润</w:t>
      </w:r>
      <w:proofErr w:type="gramEnd"/>
      <w:r w:rsidRPr="00C9244B">
        <w:rPr>
          <w:rFonts w:ascii="楷体" w:eastAsia="楷体" w:hAnsi="楷体" w:hint="eastAsia"/>
        </w:rPr>
        <w:t>较低，非经常性损益主要是哪些？</w:t>
      </w:r>
    </w:p>
    <w:p w14:paraId="60813998" w14:textId="28DE7360" w:rsidR="00C9244B" w:rsidRPr="00C9244B" w:rsidRDefault="00C9244B" w:rsidP="00C9244B">
      <w:pPr>
        <w:widowControl/>
        <w:ind w:firstLineChars="200" w:firstLine="480"/>
        <w:jc w:val="left"/>
        <w:rPr>
          <w:rFonts w:ascii="华文楷体" w:eastAsia="华文楷体" w:hAnsi="华文楷体" w:cs="Calibri" w:hint="eastAsia"/>
          <w:kern w:val="0"/>
          <w:sz w:val="24"/>
        </w:rPr>
      </w:pPr>
      <w:r w:rsidRPr="00C9244B">
        <w:rPr>
          <w:rFonts w:ascii="华文楷体" w:eastAsia="华文楷体" w:hAnsi="华文楷体" w:cs="Calibri" w:hint="eastAsia"/>
          <w:kern w:val="0"/>
          <w:sz w:val="24"/>
        </w:rPr>
        <w:t>主要是</w:t>
      </w:r>
      <w:r w:rsidRPr="00C9244B">
        <w:rPr>
          <w:rFonts w:ascii="华文楷体" w:eastAsia="华文楷体" w:hAnsi="华文楷体" w:cs="Calibri"/>
          <w:kern w:val="0"/>
          <w:sz w:val="24"/>
        </w:rPr>
        <w:t>24</w:t>
      </w:r>
      <w:r w:rsidRPr="00C9244B">
        <w:rPr>
          <w:rFonts w:ascii="华文楷体" w:eastAsia="华文楷体" w:hAnsi="华文楷体" w:cs="Calibri" w:hint="eastAsia"/>
          <w:kern w:val="0"/>
          <w:sz w:val="24"/>
        </w:rPr>
        <w:t>年1月出售云计算中心部分资产产生的固定资产处置收益及政府补助。</w:t>
      </w:r>
    </w:p>
    <w:p w14:paraId="4AFC2F9E" w14:textId="0061C531" w:rsidR="001D7481" w:rsidRPr="00C9244B" w:rsidRDefault="001D7481" w:rsidP="00C9244B">
      <w:pPr>
        <w:pStyle w:val="6"/>
        <w:numPr>
          <w:ilvl w:val="0"/>
          <w:numId w:val="1"/>
        </w:numPr>
        <w:rPr>
          <w:rFonts w:ascii="楷体" w:eastAsia="楷体" w:hAnsi="楷体"/>
        </w:rPr>
      </w:pPr>
      <w:r w:rsidRPr="00C9244B">
        <w:rPr>
          <w:rFonts w:ascii="楷体" w:eastAsia="楷体" w:hAnsi="楷体" w:hint="eastAsia"/>
        </w:rPr>
        <w:t>销售费用增长</w:t>
      </w:r>
    </w:p>
    <w:p w14:paraId="30FC11BE" w14:textId="78FD0390" w:rsidR="00DB4E99" w:rsidRPr="00C9244B" w:rsidRDefault="001D7481" w:rsidP="00C9244B">
      <w:pPr>
        <w:widowControl/>
        <w:ind w:firstLineChars="200" w:firstLine="480"/>
        <w:jc w:val="left"/>
        <w:rPr>
          <w:rFonts w:ascii="华文楷体" w:eastAsia="华文楷体" w:hAnsi="华文楷体" w:cs="Calibri" w:hint="eastAsia"/>
          <w:kern w:val="0"/>
          <w:sz w:val="24"/>
        </w:rPr>
      </w:pPr>
      <w:r w:rsidRPr="00C9244B">
        <w:rPr>
          <w:rFonts w:ascii="华文楷体" w:eastAsia="华文楷体" w:hAnsi="华文楷体" w:cs="Calibri" w:hint="eastAsia"/>
          <w:kern w:val="0"/>
          <w:sz w:val="24"/>
        </w:rPr>
        <w:t>增长部分主要来自合并艾普阳科技的销售费用。</w:t>
      </w:r>
    </w:p>
    <w:p w14:paraId="778CB5A4" w14:textId="77777777" w:rsidR="00C9244B" w:rsidRPr="00C9244B" w:rsidRDefault="00C9244B" w:rsidP="00C9244B">
      <w:pPr>
        <w:pStyle w:val="6"/>
        <w:numPr>
          <w:ilvl w:val="0"/>
          <w:numId w:val="1"/>
        </w:numPr>
        <w:rPr>
          <w:rFonts w:ascii="楷体" w:eastAsia="楷体" w:hAnsi="楷体"/>
        </w:rPr>
      </w:pPr>
      <w:r w:rsidRPr="00C9244B">
        <w:rPr>
          <w:rFonts w:ascii="楷体" w:eastAsia="楷体" w:hAnsi="楷体" w:hint="eastAsia"/>
        </w:rPr>
        <w:t>公司在bios和</w:t>
      </w:r>
      <w:proofErr w:type="spellStart"/>
      <w:r w:rsidRPr="00C9244B">
        <w:rPr>
          <w:rFonts w:ascii="楷体" w:eastAsia="楷体" w:hAnsi="楷体" w:hint="eastAsia"/>
        </w:rPr>
        <w:t>bmc</w:t>
      </w:r>
      <w:proofErr w:type="spellEnd"/>
      <w:r w:rsidRPr="00C9244B">
        <w:rPr>
          <w:rFonts w:ascii="楷体" w:eastAsia="楷体" w:hAnsi="楷体" w:hint="eastAsia"/>
        </w:rPr>
        <w:t>固件市场地位如何？</w:t>
      </w:r>
    </w:p>
    <w:p w14:paraId="533A6B5F" w14:textId="467E071F" w:rsidR="00C9244B" w:rsidRPr="00C9244B" w:rsidRDefault="00C9244B" w:rsidP="00C9244B">
      <w:pPr>
        <w:widowControl/>
        <w:snapToGrid w:val="0"/>
        <w:spacing w:line="276" w:lineRule="auto"/>
        <w:ind w:firstLineChars="200" w:firstLine="480"/>
        <w:jc w:val="left"/>
        <w:rPr>
          <w:rFonts w:ascii="华文楷体" w:eastAsia="华文楷体" w:hAnsi="华文楷体" w:cs="Calibri"/>
          <w:kern w:val="0"/>
          <w:sz w:val="24"/>
        </w:rPr>
      </w:pPr>
      <w:r w:rsidRPr="00C9244B">
        <w:rPr>
          <w:rFonts w:ascii="华文楷体" w:eastAsia="华文楷体" w:hAnsi="华文楷体" w:cs="Calibri" w:hint="eastAsia"/>
          <w:kern w:val="0"/>
          <w:sz w:val="24"/>
        </w:rPr>
        <w:t>目前英特尔的x86通用服务器市场全世界主要4家授权商，美国有2家、中国台湾有1家，大陆地区就只有公司；</w:t>
      </w:r>
      <w:proofErr w:type="gramStart"/>
      <w:r w:rsidRPr="00C9244B">
        <w:rPr>
          <w:rFonts w:ascii="华文楷体" w:eastAsia="华文楷体" w:hAnsi="华文楷体" w:cs="Calibri" w:hint="eastAsia"/>
          <w:kern w:val="0"/>
          <w:sz w:val="24"/>
        </w:rPr>
        <w:t>国内信创</w:t>
      </w:r>
      <w:proofErr w:type="gramEnd"/>
      <w:r w:rsidRPr="00C9244B">
        <w:rPr>
          <w:rFonts w:ascii="华文楷体" w:eastAsia="华文楷体" w:hAnsi="华文楷体" w:cs="Calibri" w:hint="eastAsia"/>
          <w:kern w:val="0"/>
          <w:sz w:val="24"/>
        </w:rPr>
        <w:t>市场，公司处于领先地位。</w:t>
      </w:r>
    </w:p>
    <w:p w14:paraId="7D4F68D7" w14:textId="77777777" w:rsidR="00C9244B" w:rsidRPr="00C9244B" w:rsidRDefault="00C9244B" w:rsidP="00C9244B">
      <w:pPr>
        <w:pStyle w:val="6"/>
        <w:numPr>
          <w:ilvl w:val="0"/>
          <w:numId w:val="1"/>
        </w:numPr>
        <w:rPr>
          <w:rFonts w:ascii="楷体" w:eastAsia="楷体" w:hAnsi="楷体"/>
        </w:rPr>
      </w:pPr>
      <w:proofErr w:type="gramStart"/>
      <w:r w:rsidRPr="00C9244B">
        <w:rPr>
          <w:rFonts w:ascii="楷体" w:eastAsia="楷体" w:hAnsi="楷体" w:hint="eastAsia"/>
        </w:rPr>
        <w:t>在非信创市场</w:t>
      </w:r>
      <w:proofErr w:type="gramEnd"/>
      <w:r w:rsidRPr="00C9244B">
        <w:rPr>
          <w:rFonts w:ascii="楷体" w:eastAsia="楷体" w:hAnsi="楷体" w:hint="eastAsia"/>
        </w:rPr>
        <w:t>公司如何提高市场份额</w:t>
      </w:r>
    </w:p>
    <w:p w14:paraId="4A6CDA3D" w14:textId="3A13E900" w:rsidR="00C9244B" w:rsidRPr="00C9244B" w:rsidRDefault="00C9244B" w:rsidP="00C9244B">
      <w:pPr>
        <w:widowControl/>
        <w:snapToGrid w:val="0"/>
        <w:spacing w:line="276" w:lineRule="auto"/>
        <w:ind w:firstLineChars="200" w:firstLine="480"/>
        <w:jc w:val="left"/>
        <w:rPr>
          <w:rFonts w:ascii="华文楷体" w:eastAsia="华文楷体" w:hAnsi="华文楷体" w:cs="Calibri" w:hint="eastAsia"/>
          <w:kern w:val="0"/>
          <w:sz w:val="24"/>
        </w:rPr>
      </w:pPr>
      <w:r w:rsidRPr="00D07318">
        <w:rPr>
          <w:rFonts w:ascii="华文楷体" w:eastAsia="华文楷体" w:hAnsi="华文楷体" w:cs="Calibri" w:hint="eastAsia"/>
          <w:kern w:val="0"/>
          <w:sz w:val="24"/>
        </w:rPr>
        <w:t>在国际X86市场，由于国外固件厂商进入市场时间较长，市场份额相对较稳定，且由于固件产品的重要性和稳定性要求非常高，切入新客户的模式有所不同，一般首先要为CPU厂商提供技术开发服务，通过上述服务开发出适配CPU的成熟固件产品，经过客户验证才能实现</w:t>
      </w:r>
      <w:proofErr w:type="gramStart"/>
      <w:r w:rsidRPr="00D07318">
        <w:rPr>
          <w:rFonts w:ascii="华文楷体" w:eastAsia="华文楷体" w:hAnsi="华文楷体" w:cs="Calibri" w:hint="eastAsia"/>
          <w:kern w:val="0"/>
          <w:sz w:val="24"/>
        </w:rPr>
        <w:t>向计算</w:t>
      </w:r>
      <w:proofErr w:type="gramEnd"/>
      <w:r w:rsidRPr="00D07318">
        <w:rPr>
          <w:rFonts w:ascii="华文楷体" w:eastAsia="华文楷体" w:hAnsi="华文楷体" w:cs="Calibri" w:hint="eastAsia"/>
          <w:kern w:val="0"/>
          <w:sz w:val="24"/>
        </w:rPr>
        <w:t>设备厂商的批量化销售，</w:t>
      </w:r>
      <w:r w:rsidRPr="00D07318">
        <w:rPr>
          <w:rFonts w:ascii="华文楷体" w:eastAsia="华文楷体" w:hAnsi="华文楷体" w:cs="Calibri" w:hint="eastAsia"/>
          <w:kern w:val="0"/>
          <w:sz w:val="24"/>
        </w:rPr>
        <w:lastRenderedPageBreak/>
        <w:t>新客户的导入期一般需要2-4年。近年来，随着公司的积极拓展，我们已经实现了部分客户商业化产品线的导入，后续有望获得更多批量</w:t>
      </w:r>
      <w:proofErr w:type="gramStart"/>
      <w:r w:rsidRPr="00D07318">
        <w:rPr>
          <w:rFonts w:ascii="华文楷体" w:eastAsia="华文楷体" w:hAnsi="华文楷体" w:cs="Calibri" w:hint="eastAsia"/>
          <w:kern w:val="0"/>
          <w:sz w:val="24"/>
        </w:rPr>
        <w:t>化销售</w:t>
      </w:r>
      <w:proofErr w:type="gramEnd"/>
      <w:r w:rsidRPr="00D07318">
        <w:rPr>
          <w:rFonts w:ascii="华文楷体" w:eastAsia="华文楷体" w:hAnsi="华文楷体" w:cs="Calibri" w:hint="eastAsia"/>
          <w:kern w:val="0"/>
          <w:sz w:val="24"/>
        </w:rPr>
        <w:t>订单。此外，在与国际厂商的竞争中，对联想、浪潮等为代表的中国计算设备厂商，公司可提供更靠近客户的技术及服务支持，更高效沟通，必要时可随时提供驻场支持，也有助于公司拓展此类客户的国际X86产品市场份额。</w:t>
      </w:r>
    </w:p>
    <w:p w14:paraId="5814404C" w14:textId="0FFF734B" w:rsidR="005D6BD6" w:rsidRPr="00C9244B" w:rsidRDefault="00A0377A" w:rsidP="00C9244B">
      <w:pPr>
        <w:pStyle w:val="6"/>
        <w:numPr>
          <w:ilvl w:val="0"/>
          <w:numId w:val="1"/>
        </w:numPr>
        <w:rPr>
          <w:rFonts w:ascii="楷体" w:eastAsia="楷体" w:hAnsi="楷体"/>
        </w:rPr>
      </w:pPr>
      <w:r w:rsidRPr="00C9244B">
        <w:rPr>
          <w:rFonts w:ascii="楷体" w:eastAsia="楷体" w:hAnsi="楷体" w:hint="eastAsia"/>
        </w:rPr>
        <w:t>市场对AI关注度很高，AI服务器需求增长也比较快，</w:t>
      </w:r>
      <w:r w:rsidR="00D07318" w:rsidRPr="00C9244B">
        <w:rPr>
          <w:rFonts w:ascii="楷体" w:eastAsia="楷体" w:hAnsi="楷体" w:hint="eastAsia"/>
        </w:rPr>
        <w:t>AI服务器定价策略和价值量是否有区别</w:t>
      </w:r>
      <w:r w:rsidRPr="00C9244B">
        <w:rPr>
          <w:rFonts w:ascii="楷体" w:eastAsia="楷体" w:hAnsi="楷体" w:hint="eastAsia"/>
        </w:rPr>
        <w:t>，公司作为bios和</w:t>
      </w:r>
      <w:proofErr w:type="spellStart"/>
      <w:r w:rsidRPr="00C9244B">
        <w:rPr>
          <w:rFonts w:ascii="楷体" w:eastAsia="楷体" w:hAnsi="楷体" w:hint="eastAsia"/>
        </w:rPr>
        <w:t>bmc</w:t>
      </w:r>
      <w:proofErr w:type="spellEnd"/>
      <w:r w:rsidRPr="00C9244B">
        <w:rPr>
          <w:rFonts w:ascii="楷体" w:eastAsia="楷体" w:hAnsi="楷体" w:hint="eastAsia"/>
        </w:rPr>
        <w:t>固件的龙头，是否受益？</w:t>
      </w:r>
    </w:p>
    <w:p w14:paraId="1BF3761C" w14:textId="5CAB7E2A" w:rsidR="005D6BD6" w:rsidRPr="00C9244B" w:rsidRDefault="00D07318" w:rsidP="00C9244B">
      <w:pPr>
        <w:widowControl/>
        <w:snapToGrid w:val="0"/>
        <w:spacing w:line="276" w:lineRule="auto"/>
        <w:ind w:firstLineChars="200" w:firstLine="480"/>
        <w:jc w:val="left"/>
        <w:rPr>
          <w:rFonts w:ascii="华文楷体" w:eastAsia="华文楷体" w:hAnsi="华文楷体" w:cs="Calibri"/>
          <w:kern w:val="0"/>
          <w:sz w:val="24"/>
        </w:rPr>
      </w:pPr>
      <w:r w:rsidRPr="00C9244B">
        <w:rPr>
          <w:rFonts w:ascii="华文楷体" w:eastAsia="华文楷体" w:hAnsi="华文楷体" w:cs="Calibri" w:hint="eastAsia"/>
          <w:kern w:val="0"/>
          <w:sz w:val="24"/>
        </w:rPr>
        <w:t>AI服务器也是服务器的其中一个类别，总体仍然遵循公司固件服务的定价逻辑，</w:t>
      </w:r>
      <w:r w:rsidR="00C9244B" w:rsidRPr="00C9244B">
        <w:rPr>
          <w:rFonts w:ascii="华文楷体" w:eastAsia="华文楷体" w:hAnsi="华文楷体" w:cs="Calibri" w:hint="eastAsia"/>
          <w:kern w:val="0"/>
          <w:sz w:val="24"/>
        </w:rPr>
        <w:t>公司bios和</w:t>
      </w:r>
      <w:proofErr w:type="spellStart"/>
      <w:r w:rsidR="00C9244B" w:rsidRPr="00C9244B">
        <w:rPr>
          <w:rFonts w:ascii="华文楷体" w:eastAsia="华文楷体" w:hAnsi="华文楷体" w:cs="Calibri" w:hint="eastAsia"/>
          <w:kern w:val="0"/>
          <w:sz w:val="24"/>
        </w:rPr>
        <w:t>bmc</w:t>
      </w:r>
      <w:proofErr w:type="spellEnd"/>
      <w:r w:rsidR="00C9244B" w:rsidRPr="00C9244B">
        <w:rPr>
          <w:rFonts w:ascii="华文楷体" w:eastAsia="华文楷体" w:hAnsi="华文楷体" w:cs="Calibri" w:hint="eastAsia"/>
          <w:kern w:val="0"/>
          <w:sz w:val="24"/>
        </w:rPr>
        <w:t>固件产品及适</w:t>
      </w:r>
      <w:proofErr w:type="gramStart"/>
      <w:r w:rsidR="00C9244B" w:rsidRPr="00C9244B">
        <w:rPr>
          <w:rFonts w:ascii="华文楷体" w:eastAsia="华文楷体" w:hAnsi="华文楷体" w:cs="Calibri" w:hint="eastAsia"/>
          <w:kern w:val="0"/>
          <w:sz w:val="24"/>
        </w:rPr>
        <w:t>配服务</w:t>
      </w:r>
      <w:proofErr w:type="gramEnd"/>
      <w:r w:rsidR="00C9244B" w:rsidRPr="00C9244B">
        <w:rPr>
          <w:rFonts w:ascii="华文楷体" w:eastAsia="华文楷体" w:hAnsi="华文楷体" w:cs="Calibri" w:hint="eastAsia"/>
          <w:kern w:val="0"/>
          <w:sz w:val="24"/>
        </w:rPr>
        <w:t>一般根据需适配的功能数量及研发复杂程度定价，现阶段AI服务器机型相对较新，基于其需要适配更多硬件、更好的散热或温度监控需求及更高的带外管理功能需求等原因，相关项目的研发工作量会增加，或客户需求紧迫等原因的影响下价值量会相对提高，</w:t>
      </w:r>
      <w:r w:rsidRPr="00C9244B">
        <w:rPr>
          <w:rFonts w:ascii="华文楷体" w:eastAsia="华文楷体" w:hAnsi="华文楷体" w:cs="Calibri" w:hint="eastAsia"/>
          <w:kern w:val="0"/>
          <w:sz w:val="24"/>
        </w:rPr>
        <w:t>具体还是要看项目实际需求。AI服务器大行业会带动服务器产业链相关企业的发展</w:t>
      </w:r>
      <w:r w:rsidRPr="00C9244B">
        <w:rPr>
          <w:rFonts w:ascii="华文楷体" w:eastAsia="华文楷体" w:hAnsi="华文楷体" w:cs="Calibri" w:hint="eastAsia"/>
          <w:kern w:val="0"/>
          <w:sz w:val="24"/>
        </w:rPr>
        <w:t>。</w:t>
      </w:r>
      <w:r w:rsidR="00A0377A" w:rsidRPr="00C9244B">
        <w:rPr>
          <w:rFonts w:ascii="华文楷体" w:eastAsia="华文楷体" w:hAnsi="华文楷体" w:cs="Calibri" w:hint="eastAsia"/>
          <w:kern w:val="0"/>
          <w:sz w:val="24"/>
        </w:rPr>
        <w:t>服务器是公司战略</w:t>
      </w:r>
      <w:r w:rsidR="003522E9" w:rsidRPr="00C9244B">
        <w:rPr>
          <w:rFonts w:ascii="华文楷体" w:eastAsia="华文楷体" w:hAnsi="华文楷体" w:cs="Calibri" w:hint="eastAsia"/>
          <w:kern w:val="0"/>
          <w:sz w:val="24"/>
        </w:rPr>
        <w:t>发展</w:t>
      </w:r>
      <w:r w:rsidR="00A0377A" w:rsidRPr="00C9244B">
        <w:rPr>
          <w:rFonts w:ascii="华文楷体" w:eastAsia="华文楷体" w:hAnsi="华文楷体" w:cs="Calibri" w:hint="eastAsia"/>
          <w:kern w:val="0"/>
          <w:sz w:val="24"/>
        </w:rPr>
        <w:t>方向，</w:t>
      </w:r>
      <w:r w:rsidR="003522E9" w:rsidRPr="00C9244B">
        <w:rPr>
          <w:rFonts w:ascii="华文楷体" w:eastAsia="华文楷体" w:hAnsi="华文楷体" w:cs="Calibri" w:hint="eastAsia"/>
          <w:kern w:val="0"/>
          <w:sz w:val="24"/>
        </w:rPr>
        <w:t>是公司主要核心业务，</w:t>
      </w:r>
      <w:r w:rsidRPr="00C9244B">
        <w:rPr>
          <w:rFonts w:ascii="华文楷体" w:eastAsia="华文楷体" w:hAnsi="华文楷体" w:cs="Calibri" w:hint="eastAsia"/>
          <w:kern w:val="0"/>
          <w:sz w:val="24"/>
        </w:rPr>
        <w:t>公司密切关注市场动态，同时具有完善的技术储备，在保证公司技术先进性的同时将根据市场发展状况适时调整经营策略</w:t>
      </w:r>
      <w:r w:rsidR="00A0377A" w:rsidRPr="00C9244B">
        <w:rPr>
          <w:rFonts w:ascii="华文楷体" w:eastAsia="华文楷体" w:hAnsi="华文楷体" w:cs="Calibri" w:hint="eastAsia"/>
          <w:kern w:val="0"/>
          <w:sz w:val="24"/>
        </w:rPr>
        <w:t>。</w:t>
      </w:r>
    </w:p>
    <w:p w14:paraId="2917EE58" w14:textId="77777777" w:rsidR="00D07318" w:rsidRPr="00D07318" w:rsidRDefault="00D07318" w:rsidP="00C9244B">
      <w:pPr>
        <w:pStyle w:val="6"/>
        <w:numPr>
          <w:ilvl w:val="0"/>
          <w:numId w:val="1"/>
        </w:numPr>
        <w:rPr>
          <w:rFonts w:ascii="楷体" w:eastAsia="楷体" w:hAnsi="楷体"/>
        </w:rPr>
      </w:pPr>
      <w:r w:rsidRPr="00D07318">
        <w:rPr>
          <w:rFonts w:ascii="楷体" w:eastAsia="楷体" w:hAnsi="楷体" w:hint="eastAsia"/>
        </w:rPr>
        <w:t>公司固件业务拓展策略</w:t>
      </w:r>
    </w:p>
    <w:p w14:paraId="363AFD6E" w14:textId="08235E8F" w:rsidR="005D6BD6" w:rsidRPr="00C9244B" w:rsidRDefault="00D07318" w:rsidP="00C9244B">
      <w:pPr>
        <w:widowControl/>
        <w:snapToGrid w:val="0"/>
        <w:spacing w:line="276" w:lineRule="auto"/>
        <w:ind w:firstLineChars="200" w:firstLine="480"/>
        <w:jc w:val="left"/>
        <w:rPr>
          <w:rFonts w:ascii="华文楷体" w:eastAsia="华文楷体" w:hAnsi="华文楷体" w:cs="Calibri"/>
          <w:kern w:val="0"/>
          <w:sz w:val="24"/>
        </w:rPr>
      </w:pPr>
      <w:r w:rsidRPr="00D07318">
        <w:rPr>
          <w:rFonts w:ascii="华文楷体" w:eastAsia="华文楷体" w:hAnsi="华文楷体" w:cs="Calibri" w:hint="eastAsia"/>
          <w:kern w:val="0"/>
          <w:sz w:val="24"/>
        </w:rPr>
        <w:t>公司固件业务分信创和国际X86市场采取不同的策略，</w:t>
      </w:r>
      <w:proofErr w:type="gramStart"/>
      <w:r w:rsidRPr="00D07318">
        <w:rPr>
          <w:rFonts w:ascii="华文楷体" w:eastAsia="华文楷体" w:hAnsi="华文楷体" w:cs="Calibri" w:hint="eastAsia"/>
          <w:kern w:val="0"/>
          <w:sz w:val="24"/>
        </w:rPr>
        <w:t>在信创市场</w:t>
      </w:r>
      <w:proofErr w:type="gramEnd"/>
      <w:r w:rsidRPr="00D07318">
        <w:rPr>
          <w:rFonts w:ascii="华文楷体" w:eastAsia="华文楷体" w:hAnsi="华文楷体" w:cs="Calibri" w:hint="eastAsia"/>
          <w:kern w:val="0"/>
          <w:sz w:val="24"/>
        </w:rPr>
        <w:t>上，公司作为技术实力领先的独立固件供应商已经在国产自主可控的</w:t>
      </w:r>
      <w:proofErr w:type="gramStart"/>
      <w:r w:rsidRPr="00D07318">
        <w:rPr>
          <w:rFonts w:ascii="华文楷体" w:eastAsia="华文楷体" w:hAnsi="华文楷体" w:cs="Calibri" w:hint="eastAsia"/>
          <w:kern w:val="0"/>
          <w:sz w:val="24"/>
        </w:rPr>
        <w:t>信创领域</w:t>
      </w:r>
      <w:proofErr w:type="gramEnd"/>
      <w:r w:rsidRPr="00D07318">
        <w:rPr>
          <w:rFonts w:ascii="华文楷体" w:eastAsia="华文楷体" w:hAnsi="华文楷体" w:cs="Calibri" w:hint="eastAsia"/>
          <w:kern w:val="0"/>
          <w:sz w:val="24"/>
        </w:rPr>
        <w:t>积累了较高的市场声誉及客户基础，公司将继续保持与海思、海光、飞腾、</w:t>
      </w:r>
      <w:proofErr w:type="gramStart"/>
      <w:r w:rsidRPr="00D07318">
        <w:rPr>
          <w:rFonts w:ascii="华文楷体" w:eastAsia="华文楷体" w:hAnsi="华文楷体" w:cs="Calibri" w:hint="eastAsia"/>
          <w:kern w:val="0"/>
          <w:sz w:val="24"/>
        </w:rPr>
        <w:t>兆芯等</w:t>
      </w:r>
      <w:proofErr w:type="gramEnd"/>
      <w:r w:rsidRPr="00D07318">
        <w:rPr>
          <w:rFonts w:ascii="华文楷体" w:eastAsia="华文楷体" w:hAnsi="华文楷体" w:cs="Calibri" w:hint="eastAsia"/>
          <w:kern w:val="0"/>
          <w:sz w:val="24"/>
        </w:rPr>
        <w:t>国产芯片厂商及华为、浪潮、联想、超聚、新华三等计算设备厂商的紧密合作，确保公司技术始终处于领先地位，结合客户芯片及产品发布节奏提供优质快速的固件</w:t>
      </w:r>
      <w:proofErr w:type="gramStart"/>
      <w:r w:rsidRPr="00D07318">
        <w:rPr>
          <w:rFonts w:ascii="华文楷体" w:eastAsia="华文楷体" w:hAnsi="华文楷体" w:cs="Calibri" w:hint="eastAsia"/>
          <w:kern w:val="0"/>
          <w:sz w:val="24"/>
        </w:rPr>
        <w:t>适配服务</w:t>
      </w:r>
      <w:proofErr w:type="gramEnd"/>
      <w:r w:rsidRPr="00D07318">
        <w:rPr>
          <w:rFonts w:ascii="华文楷体" w:eastAsia="华文楷体" w:hAnsi="华文楷体" w:cs="Calibri" w:hint="eastAsia"/>
          <w:kern w:val="0"/>
          <w:sz w:val="24"/>
        </w:rPr>
        <w:t>。在国际X86市场，由于国外固件厂商进入市场时间较长，市场份额相对较稳定，且由于固件产品的重要性和稳定性要求非常高，切入新客户的模式有所不同，一般首先要为CPU厂商提供技术开发服务，通过上述服务开发出适配CPU的成熟固件产品，经过客户验证才能实现</w:t>
      </w:r>
      <w:proofErr w:type="gramStart"/>
      <w:r w:rsidRPr="00D07318">
        <w:rPr>
          <w:rFonts w:ascii="华文楷体" w:eastAsia="华文楷体" w:hAnsi="华文楷体" w:cs="Calibri" w:hint="eastAsia"/>
          <w:kern w:val="0"/>
          <w:sz w:val="24"/>
        </w:rPr>
        <w:t>向计算</w:t>
      </w:r>
      <w:proofErr w:type="gramEnd"/>
      <w:r w:rsidRPr="00D07318">
        <w:rPr>
          <w:rFonts w:ascii="华文楷体" w:eastAsia="华文楷体" w:hAnsi="华文楷体" w:cs="Calibri" w:hint="eastAsia"/>
          <w:kern w:val="0"/>
          <w:sz w:val="24"/>
        </w:rPr>
        <w:t>设备厂商的批量化销售，新客户的导入期一般需要2-4年。近年来，随着公司积极拓展，已经实现了部分客户商业化产品线的导入，后续有望获得更多批量</w:t>
      </w:r>
      <w:proofErr w:type="gramStart"/>
      <w:r w:rsidRPr="00D07318">
        <w:rPr>
          <w:rFonts w:ascii="华文楷体" w:eastAsia="华文楷体" w:hAnsi="华文楷体" w:cs="Calibri" w:hint="eastAsia"/>
          <w:kern w:val="0"/>
          <w:sz w:val="24"/>
        </w:rPr>
        <w:t>化销售</w:t>
      </w:r>
      <w:proofErr w:type="gramEnd"/>
      <w:r w:rsidRPr="00D07318">
        <w:rPr>
          <w:rFonts w:ascii="华文楷体" w:eastAsia="华文楷体" w:hAnsi="华文楷体" w:cs="Calibri" w:hint="eastAsia"/>
          <w:kern w:val="0"/>
          <w:sz w:val="24"/>
        </w:rPr>
        <w:t>订单。此外，在与国际厂商的竞争中，对联想、浪潮等为代表的中国计算设备厂商，公司可提供更靠近客户的技术及服务支持，更高效沟通，必要时可随时提供驻场支持，也有助于公司拓展此类客户的国际X86产品市场份额。</w:t>
      </w:r>
    </w:p>
    <w:p w14:paraId="66DA6F3D" w14:textId="77777777" w:rsidR="00D07318" w:rsidRPr="00C9244B" w:rsidRDefault="00D07318" w:rsidP="00C9244B">
      <w:pPr>
        <w:pStyle w:val="6"/>
        <w:numPr>
          <w:ilvl w:val="0"/>
          <w:numId w:val="1"/>
        </w:numPr>
        <w:rPr>
          <w:rFonts w:ascii="楷体" w:eastAsia="楷体" w:hAnsi="楷体"/>
        </w:rPr>
      </w:pPr>
      <w:r w:rsidRPr="00C9244B">
        <w:rPr>
          <w:rFonts w:ascii="楷体" w:eastAsia="楷体" w:hAnsi="楷体" w:hint="eastAsia"/>
        </w:rPr>
        <w:lastRenderedPageBreak/>
        <w:t>intel为什么选择我们作为大陆唯一一家授权商？背后有哪些历史原因？</w:t>
      </w:r>
    </w:p>
    <w:p w14:paraId="0F4B9AFB" w14:textId="0C7FD7B7" w:rsidR="00D07318" w:rsidRPr="00C9244B" w:rsidRDefault="00D07318" w:rsidP="00C9244B">
      <w:pPr>
        <w:widowControl/>
        <w:snapToGrid w:val="0"/>
        <w:spacing w:line="276" w:lineRule="auto"/>
        <w:ind w:firstLineChars="200" w:firstLine="480"/>
        <w:jc w:val="left"/>
        <w:rPr>
          <w:rFonts w:ascii="华文楷体" w:eastAsia="华文楷体" w:hAnsi="华文楷体" w:cs="Calibri"/>
          <w:kern w:val="0"/>
          <w:sz w:val="24"/>
        </w:rPr>
      </w:pPr>
      <w:r w:rsidRPr="00C9244B">
        <w:rPr>
          <w:rFonts w:ascii="华文楷体" w:eastAsia="华文楷体" w:hAnsi="华文楷体" w:cs="Calibri" w:hint="eastAsia"/>
          <w:kern w:val="0"/>
          <w:sz w:val="24"/>
        </w:rPr>
        <w:t>谢乾先生作为南京百</w:t>
      </w:r>
      <w:proofErr w:type="gramStart"/>
      <w:r w:rsidRPr="00C9244B">
        <w:rPr>
          <w:rFonts w:ascii="华文楷体" w:eastAsia="华文楷体" w:hAnsi="华文楷体" w:cs="Calibri" w:hint="eastAsia"/>
          <w:kern w:val="0"/>
          <w:sz w:val="24"/>
        </w:rPr>
        <w:t>敖</w:t>
      </w:r>
      <w:proofErr w:type="gramEnd"/>
      <w:r w:rsidRPr="00C9244B">
        <w:rPr>
          <w:rFonts w:ascii="华文楷体" w:eastAsia="华文楷体" w:hAnsi="华文楷体" w:cs="Calibri" w:hint="eastAsia"/>
          <w:kern w:val="0"/>
          <w:sz w:val="24"/>
        </w:rPr>
        <w:t>最早的员工之一，对历史是比较清楚。在最开始有十几家厂商去竞争</w:t>
      </w:r>
      <w:r w:rsidRPr="00C9244B">
        <w:rPr>
          <w:rFonts w:ascii="华文楷体" w:eastAsia="华文楷体" w:hAnsi="华文楷体" w:cs="Calibri"/>
          <w:kern w:val="0"/>
          <w:sz w:val="24"/>
        </w:rPr>
        <w:t>intel</w:t>
      </w:r>
      <w:r w:rsidRPr="00C9244B">
        <w:rPr>
          <w:rFonts w:ascii="华文楷体" w:eastAsia="华文楷体" w:hAnsi="华文楷体" w:cs="Calibri" w:hint="eastAsia"/>
          <w:kern w:val="0"/>
          <w:sz w:val="24"/>
        </w:rPr>
        <w:t>的业务，经过3-5年的努力，intel对这几家的成果做了测试和筛选，最终南京百</w:t>
      </w:r>
      <w:proofErr w:type="gramStart"/>
      <w:r w:rsidRPr="00C9244B">
        <w:rPr>
          <w:rFonts w:ascii="华文楷体" w:eastAsia="华文楷体" w:hAnsi="华文楷体" w:cs="Calibri" w:hint="eastAsia"/>
          <w:kern w:val="0"/>
          <w:sz w:val="24"/>
        </w:rPr>
        <w:t>敖</w:t>
      </w:r>
      <w:proofErr w:type="gramEnd"/>
      <w:r w:rsidRPr="00C9244B">
        <w:rPr>
          <w:rFonts w:ascii="华文楷体" w:eastAsia="华文楷体" w:hAnsi="华文楷体" w:cs="Calibri" w:hint="eastAsia"/>
          <w:kern w:val="0"/>
          <w:sz w:val="24"/>
        </w:rPr>
        <w:t>获得了最好成绩，并顺利获得Intel授权。</w:t>
      </w:r>
    </w:p>
    <w:p w14:paraId="62854FB2" w14:textId="77777777" w:rsidR="00D07318" w:rsidRPr="00C9244B" w:rsidRDefault="00D07318" w:rsidP="00C9244B">
      <w:pPr>
        <w:pStyle w:val="6"/>
        <w:numPr>
          <w:ilvl w:val="0"/>
          <w:numId w:val="1"/>
        </w:numPr>
        <w:rPr>
          <w:rFonts w:ascii="楷体" w:eastAsia="楷体" w:hAnsi="楷体"/>
        </w:rPr>
      </w:pPr>
      <w:r w:rsidRPr="00C9244B">
        <w:rPr>
          <w:rFonts w:ascii="楷体" w:eastAsia="楷体" w:hAnsi="楷体" w:hint="eastAsia"/>
        </w:rPr>
        <w:t>国内还有哪些比较有实力的bios和</w:t>
      </w:r>
      <w:proofErr w:type="spellStart"/>
      <w:r w:rsidRPr="00C9244B">
        <w:rPr>
          <w:rFonts w:ascii="楷体" w:eastAsia="楷体" w:hAnsi="楷体" w:hint="eastAsia"/>
        </w:rPr>
        <w:t>bmc</w:t>
      </w:r>
      <w:proofErr w:type="spellEnd"/>
      <w:r w:rsidRPr="00C9244B">
        <w:rPr>
          <w:rFonts w:ascii="楷体" w:eastAsia="楷体" w:hAnsi="楷体" w:hint="eastAsia"/>
        </w:rPr>
        <w:t>厂商？相比起来，公司的优势在哪？</w:t>
      </w:r>
    </w:p>
    <w:p w14:paraId="2F4F4891" w14:textId="77777777" w:rsidR="00D07318" w:rsidRPr="00C9244B" w:rsidRDefault="00D07318" w:rsidP="00C9244B">
      <w:pPr>
        <w:widowControl/>
        <w:snapToGrid w:val="0"/>
        <w:spacing w:line="276" w:lineRule="auto"/>
        <w:ind w:firstLineChars="200" w:firstLine="480"/>
        <w:jc w:val="left"/>
        <w:rPr>
          <w:rFonts w:ascii="华文楷体" w:eastAsia="华文楷体" w:hAnsi="华文楷体" w:cs="Calibri"/>
          <w:kern w:val="0"/>
          <w:sz w:val="24"/>
        </w:rPr>
      </w:pPr>
      <w:r w:rsidRPr="00C9244B">
        <w:rPr>
          <w:rFonts w:ascii="华文楷体" w:eastAsia="华文楷体" w:hAnsi="华文楷体" w:cs="Calibri" w:hint="eastAsia"/>
          <w:kern w:val="0"/>
          <w:sz w:val="24"/>
        </w:rPr>
        <w:t>专业做bios和</w:t>
      </w:r>
      <w:proofErr w:type="spellStart"/>
      <w:r w:rsidRPr="00C9244B">
        <w:rPr>
          <w:rFonts w:ascii="华文楷体" w:eastAsia="华文楷体" w:hAnsi="华文楷体" w:cs="Calibri" w:hint="eastAsia"/>
          <w:kern w:val="0"/>
          <w:sz w:val="24"/>
        </w:rPr>
        <w:t>bmc</w:t>
      </w:r>
      <w:proofErr w:type="spellEnd"/>
      <w:r w:rsidRPr="00C9244B">
        <w:rPr>
          <w:rFonts w:ascii="华文楷体" w:eastAsia="华文楷体" w:hAnsi="华文楷体" w:cs="Calibri" w:hint="eastAsia"/>
          <w:kern w:val="0"/>
          <w:sz w:val="24"/>
        </w:rPr>
        <w:t>固件的厂家国内还有一家昆仑</w:t>
      </w:r>
      <w:proofErr w:type="gramStart"/>
      <w:r w:rsidRPr="00C9244B">
        <w:rPr>
          <w:rFonts w:ascii="华文楷体" w:eastAsia="华文楷体" w:hAnsi="华文楷体" w:cs="Calibri" w:hint="eastAsia"/>
          <w:kern w:val="0"/>
          <w:sz w:val="24"/>
        </w:rPr>
        <w:t>太</w:t>
      </w:r>
      <w:proofErr w:type="gramEnd"/>
      <w:r w:rsidRPr="00C9244B">
        <w:rPr>
          <w:rFonts w:ascii="华文楷体" w:eastAsia="华文楷体" w:hAnsi="华文楷体" w:cs="Calibri" w:hint="eastAsia"/>
          <w:kern w:val="0"/>
          <w:sz w:val="24"/>
        </w:rPr>
        <w:t>科，有披露详细的招股书文件，感兴趣的各位可详细了解。公司的优势主要体现在：①公司拥有Intel授权，方可提供X</w:t>
      </w:r>
      <w:r w:rsidRPr="00C9244B">
        <w:rPr>
          <w:rFonts w:ascii="华文楷体" w:eastAsia="华文楷体" w:hAnsi="华文楷体" w:cs="Calibri"/>
          <w:kern w:val="0"/>
          <w:sz w:val="24"/>
        </w:rPr>
        <w:t>86</w:t>
      </w:r>
      <w:r w:rsidRPr="00C9244B">
        <w:rPr>
          <w:rFonts w:ascii="华文楷体" w:eastAsia="华文楷体" w:hAnsi="华文楷体" w:cs="Calibri" w:hint="eastAsia"/>
          <w:kern w:val="0"/>
          <w:sz w:val="24"/>
        </w:rPr>
        <w:t>架构芯片商业</w:t>
      </w:r>
      <w:proofErr w:type="gramStart"/>
      <w:r w:rsidRPr="00C9244B">
        <w:rPr>
          <w:rFonts w:ascii="华文楷体" w:eastAsia="华文楷体" w:hAnsi="华文楷体" w:cs="Calibri" w:hint="eastAsia"/>
          <w:kern w:val="0"/>
          <w:sz w:val="24"/>
        </w:rPr>
        <w:t>适配服务</w:t>
      </w:r>
      <w:proofErr w:type="gramEnd"/>
      <w:r w:rsidRPr="00C9244B">
        <w:rPr>
          <w:rFonts w:ascii="华文楷体" w:eastAsia="华文楷体" w:hAnsi="华文楷体" w:cs="Calibri" w:hint="eastAsia"/>
          <w:kern w:val="0"/>
          <w:sz w:val="24"/>
        </w:rPr>
        <w:t>，目前大陆授权仅公司一家；②国产固件</w:t>
      </w:r>
      <w:proofErr w:type="gramStart"/>
      <w:r w:rsidRPr="00C9244B">
        <w:rPr>
          <w:rFonts w:ascii="华文楷体" w:eastAsia="华文楷体" w:hAnsi="华文楷体" w:cs="Calibri" w:hint="eastAsia"/>
          <w:kern w:val="0"/>
          <w:sz w:val="24"/>
        </w:rPr>
        <w:t>适</w:t>
      </w:r>
      <w:proofErr w:type="gramEnd"/>
      <w:r w:rsidRPr="00C9244B">
        <w:rPr>
          <w:rFonts w:ascii="华文楷体" w:eastAsia="华文楷体" w:hAnsi="华文楷体" w:cs="Calibri" w:hint="eastAsia"/>
          <w:kern w:val="0"/>
          <w:sz w:val="24"/>
        </w:rPr>
        <w:t>配方面大家都在做，公司一方面有固件领域十多年技术研发积累，另一方面具有各国产平台适配成功的丰富经验，在国内处于较领先地位。</w:t>
      </w:r>
    </w:p>
    <w:p w14:paraId="42B344C6" w14:textId="77777777" w:rsidR="006233EE" w:rsidRPr="00C9244B" w:rsidRDefault="006233EE" w:rsidP="00C9244B">
      <w:pPr>
        <w:pStyle w:val="6"/>
        <w:numPr>
          <w:ilvl w:val="0"/>
          <w:numId w:val="1"/>
        </w:numPr>
        <w:rPr>
          <w:rFonts w:ascii="楷体" w:eastAsia="楷体" w:hAnsi="楷体"/>
        </w:rPr>
      </w:pPr>
      <w:r w:rsidRPr="00C9244B">
        <w:rPr>
          <w:rFonts w:ascii="楷体" w:eastAsia="楷体" w:hAnsi="楷体" w:hint="eastAsia"/>
        </w:rPr>
        <w:t>未来会不会有新的竞争对手，行业的壁垒主要是什么？</w:t>
      </w:r>
    </w:p>
    <w:p w14:paraId="1FF6C510" w14:textId="1C4BB9E2" w:rsidR="006233EE" w:rsidRPr="00C9244B" w:rsidRDefault="006233EE" w:rsidP="00C9244B">
      <w:pPr>
        <w:widowControl/>
        <w:snapToGrid w:val="0"/>
        <w:spacing w:line="276" w:lineRule="auto"/>
        <w:ind w:firstLineChars="200" w:firstLine="480"/>
        <w:jc w:val="left"/>
        <w:rPr>
          <w:rFonts w:ascii="华文楷体" w:eastAsia="华文楷体" w:hAnsi="华文楷体" w:cs="Calibri" w:hint="eastAsia"/>
          <w:kern w:val="0"/>
          <w:sz w:val="24"/>
        </w:rPr>
      </w:pPr>
      <w:r w:rsidRPr="00C9244B">
        <w:rPr>
          <w:rFonts w:ascii="华文楷体" w:eastAsia="华文楷体" w:hAnsi="华文楷体" w:cs="Calibri" w:hint="eastAsia"/>
          <w:kern w:val="0"/>
          <w:sz w:val="24"/>
        </w:rPr>
        <w:t>第一，做这固件的人才比较少；第二，固件是比较小的组件，但又很重要，需要时间和技术的积累，获得厂商的信任也很有难度；如果没有授权，业务机会都没有。所以发展核心固件业务是具有较高的技术、人才等壁垒，具有较高门槛。</w:t>
      </w:r>
    </w:p>
    <w:p w14:paraId="58F2B90C" w14:textId="77777777" w:rsidR="006233EE" w:rsidRPr="00C9244B" w:rsidRDefault="006233EE" w:rsidP="00C9244B">
      <w:pPr>
        <w:pStyle w:val="6"/>
        <w:numPr>
          <w:ilvl w:val="0"/>
          <w:numId w:val="1"/>
        </w:numPr>
        <w:rPr>
          <w:rFonts w:ascii="楷体" w:eastAsia="楷体" w:hAnsi="楷体"/>
        </w:rPr>
      </w:pPr>
      <w:r w:rsidRPr="00C9244B">
        <w:rPr>
          <w:rFonts w:ascii="楷体" w:eastAsia="楷体" w:hAnsi="楷体" w:hint="eastAsia"/>
        </w:rPr>
        <w:t>近年来研发费用一直保持较高水平，研发情况如何？</w:t>
      </w:r>
    </w:p>
    <w:p w14:paraId="72B1F113" w14:textId="77777777" w:rsidR="006233EE" w:rsidRPr="00C9244B" w:rsidRDefault="006233EE" w:rsidP="00C9244B">
      <w:pPr>
        <w:widowControl/>
        <w:snapToGrid w:val="0"/>
        <w:spacing w:line="276" w:lineRule="auto"/>
        <w:ind w:firstLineChars="200" w:firstLine="480"/>
        <w:jc w:val="left"/>
        <w:rPr>
          <w:rFonts w:ascii="华文楷体" w:eastAsia="华文楷体" w:hAnsi="华文楷体" w:cs="Calibri" w:hint="eastAsia"/>
          <w:kern w:val="0"/>
          <w:sz w:val="24"/>
        </w:rPr>
      </w:pPr>
      <w:r w:rsidRPr="00C9244B">
        <w:rPr>
          <w:rFonts w:ascii="华文楷体" w:eastAsia="华文楷体" w:hAnsi="华文楷体" w:cs="Calibri" w:hint="eastAsia"/>
          <w:kern w:val="0"/>
          <w:sz w:val="24"/>
        </w:rPr>
        <w:t>固件业务方面，公司全资子公司百</w:t>
      </w:r>
      <w:proofErr w:type="gramStart"/>
      <w:r w:rsidRPr="00C9244B">
        <w:rPr>
          <w:rFonts w:ascii="华文楷体" w:eastAsia="华文楷体" w:hAnsi="华文楷体" w:cs="Calibri" w:hint="eastAsia"/>
          <w:kern w:val="0"/>
          <w:sz w:val="24"/>
        </w:rPr>
        <w:t>敖</w:t>
      </w:r>
      <w:proofErr w:type="gramEnd"/>
      <w:r w:rsidRPr="00C9244B">
        <w:rPr>
          <w:rFonts w:ascii="华文楷体" w:eastAsia="华文楷体" w:hAnsi="华文楷体" w:cs="Calibri" w:hint="eastAsia"/>
          <w:kern w:val="0"/>
          <w:sz w:val="24"/>
        </w:rPr>
        <w:t>软件在固件行业深耕十五六年了，形成了具有竞争力、成熟的产品和技术。为了更好地支持国内外计算机产品升级特别是更好的</w:t>
      </w:r>
      <w:proofErr w:type="gramStart"/>
      <w:r w:rsidRPr="00C9244B">
        <w:rPr>
          <w:rFonts w:ascii="华文楷体" w:eastAsia="华文楷体" w:hAnsi="华文楷体" w:cs="Calibri" w:hint="eastAsia"/>
          <w:kern w:val="0"/>
          <w:sz w:val="24"/>
        </w:rPr>
        <w:t>服务信创产业</w:t>
      </w:r>
      <w:proofErr w:type="gramEnd"/>
      <w:r w:rsidRPr="00C9244B">
        <w:rPr>
          <w:rFonts w:ascii="华文楷体" w:eastAsia="华文楷体" w:hAnsi="华文楷体" w:cs="Calibri" w:hint="eastAsia"/>
          <w:kern w:val="0"/>
          <w:sz w:val="24"/>
        </w:rPr>
        <w:t>，提升公司研发效率，公司独立研发了固件框架平台产品</w:t>
      </w:r>
      <w:proofErr w:type="spellStart"/>
      <w:r w:rsidRPr="00C9244B">
        <w:rPr>
          <w:rFonts w:ascii="华文楷体" w:eastAsia="华文楷体" w:hAnsi="华文楷体" w:cs="Calibri" w:hint="eastAsia"/>
          <w:kern w:val="0"/>
          <w:sz w:val="24"/>
        </w:rPr>
        <w:t>ByoCore</w:t>
      </w:r>
      <w:proofErr w:type="spellEnd"/>
      <w:r w:rsidRPr="00C9244B">
        <w:rPr>
          <w:rFonts w:ascii="华文楷体" w:eastAsia="华文楷体" w:hAnsi="华文楷体" w:cs="Calibri"/>
          <w:kern w:val="0"/>
          <w:sz w:val="24"/>
        </w:rPr>
        <w:t xml:space="preserve"> </w:t>
      </w:r>
      <w:r w:rsidRPr="00C9244B">
        <w:rPr>
          <w:rFonts w:ascii="华文楷体" w:eastAsia="华文楷体" w:hAnsi="华文楷体" w:cs="Calibri" w:hint="eastAsia"/>
          <w:kern w:val="0"/>
          <w:sz w:val="24"/>
        </w:rPr>
        <w:t>2.0，能够跨越不同架构和硬件平台，提供统一的解决方案。ByoCore2.0用一套代码框架和工具链，支持所有主流国际和</w:t>
      </w:r>
      <w:proofErr w:type="gramStart"/>
      <w:r w:rsidRPr="00C9244B">
        <w:rPr>
          <w:rFonts w:ascii="华文楷体" w:eastAsia="华文楷体" w:hAnsi="华文楷体" w:cs="Calibri" w:hint="eastAsia"/>
          <w:kern w:val="0"/>
          <w:sz w:val="24"/>
        </w:rPr>
        <w:t>国内信创</w:t>
      </w:r>
      <w:proofErr w:type="gramEnd"/>
      <w:r w:rsidRPr="00C9244B">
        <w:rPr>
          <w:rFonts w:ascii="华文楷体" w:eastAsia="华文楷体" w:hAnsi="华文楷体" w:cs="Calibri" w:hint="eastAsia"/>
          <w:kern w:val="0"/>
          <w:sz w:val="24"/>
        </w:rPr>
        <w:t>CPU，以及下游整机产品。它不仅跨架构、跨硬件平台，而且具有强大的灵活性和</w:t>
      </w:r>
      <w:proofErr w:type="gramStart"/>
      <w:r w:rsidRPr="00C9244B">
        <w:rPr>
          <w:rFonts w:ascii="华文楷体" w:eastAsia="华文楷体" w:hAnsi="华文楷体" w:cs="Calibri" w:hint="eastAsia"/>
          <w:kern w:val="0"/>
          <w:sz w:val="24"/>
        </w:rPr>
        <w:t>可</w:t>
      </w:r>
      <w:proofErr w:type="gramEnd"/>
      <w:r w:rsidRPr="00C9244B">
        <w:rPr>
          <w:rFonts w:ascii="华文楷体" w:eastAsia="华文楷体" w:hAnsi="华文楷体" w:cs="Calibri" w:hint="eastAsia"/>
          <w:kern w:val="0"/>
          <w:sz w:val="24"/>
        </w:rPr>
        <w:t>扩展性，可有效减少重复研发工作，提升适配效率，有助于降低固件研发的平均投入。对于B</w:t>
      </w:r>
      <w:r w:rsidRPr="00C9244B">
        <w:rPr>
          <w:rFonts w:ascii="华文楷体" w:eastAsia="华文楷体" w:hAnsi="华文楷体" w:cs="Calibri"/>
          <w:kern w:val="0"/>
          <w:sz w:val="24"/>
        </w:rPr>
        <w:t>MC</w:t>
      </w:r>
      <w:r w:rsidRPr="00C9244B">
        <w:rPr>
          <w:rFonts w:ascii="华文楷体" w:eastAsia="华文楷体" w:hAnsi="华文楷体" w:cs="Calibri" w:hint="eastAsia"/>
          <w:kern w:val="0"/>
          <w:sz w:val="24"/>
        </w:rPr>
        <w:t>固件研发，百</w:t>
      </w:r>
      <w:proofErr w:type="gramStart"/>
      <w:r w:rsidRPr="00C9244B">
        <w:rPr>
          <w:rFonts w:ascii="华文楷体" w:eastAsia="华文楷体" w:hAnsi="华文楷体" w:cs="Calibri" w:hint="eastAsia"/>
          <w:kern w:val="0"/>
          <w:sz w:val="24"/>
        </w:rPr>
        <w:t>敖</w:t>
      </w:r>
      <w:proofErr w:type="gramEnd"/>
      <w:r w:rsidRPr="00C9244B">
        <w:rPr>
          <w:rFonts w:ascii="华文楷体" w:eastAsia="华文楷体" w:hAnsi="华文楷体" w:cs="Calibri" w:hint="eastAsia"/>
          <w:kern w:val="0"/>
          <w:sz w:val="24"/>
        </w:rPr>
        <w:t>软件也同步推出的</w:t>
      </w:r>
      <w:proofErr w:type="spellStart"/>
      <w:r w:rsidRPr="00C9244B">
        <w:rPr>
          <w:rFonts w:ascii="华文楷体" w:eastAsia="华文楷体" w:hAnsi="华文楷体" w:cs="Calibri" w:hint="eastAsia"/>
          <w:kern w:val="0"/>
          <w:sz w:val="24"/>
        </w:rPr>
        <w:t>ByoCoreBMC</w:t>
      </w:r>
      <w:proofErr w:type="spellEnd"/>
      <w:r w:rsidRPr="00C9244B">
        <w:rPr>
          <w:rFonts w:ascii="华文楷体" w:eastAsia="华文楷体" w:hAnsi="华文楷体" w:cs="Calibri" w:hint="eastAsia"/>
          <w:kern w:val="0"/>
          <w:sz w:val="24"/>
        </w:rPr>
        <w:t>基于最新的</w:t>
      </w:r>
      <w:proofErr w:type="spellStart"/>
      <w:r w:rsidRPr="00C9244B">
        <w:rPr>
          <w:rFonts w:ascii="华文楷体" w:eastAsia="华文楷体" w:hAnsi="华文楷体" w:cs="Calibri" w:hint="eastAsia"/>
          <w:kern w:val="0"/>
          <w:sz w:val="24"/>
        </w:rPr>
        <w:t>OpenBMC</w:t>
      </w:r>
      <w:proofErr w:type="spellEnd"/>
      <w:r w:rsidRPr="00C9244B">
        <w:rPr>
          <w:rFonts w:ascii="华文楷体" w:eastAsia="华文楷体" w:hAnsi="华文楷体" w:cs="Calibri" w:hint="eastAsia"/>
          <w:kern w:val="0"/>
          <w:sz w:val="24"/>
        </w:rPr>
        <w:t>版本，用一套代码支持目前主流的BMC芯片，包括ASPEED2500/2600,浪潮ZX1000,飞腾E2000,</w:t>
      </w:r>
      <w:proofErr w:type="gramStart"/>
      <w:r w:rsidRPr="00C9244B">
        <w:rPr>
          <w:rFonts w:ascii="华文楷体" w:eastAsia="华文楷体" w:hAnsi="华文楷体" w:cs="Calibri" w:hint="eastAsia"/>
          <w:kern w:val="0"/>
          <w:sz w:val="24"/>
        </w:rPr>
        <w:t>海思</w:t>
      </w:r>
      <w:proofErr w:type="gramEnd"/>
      <w:r w:rsidRPr="00C9244B">
        <w:rPr>
          <w:rFonts w:ascii="华文楷体" w:eastAsia="华文楷体" w:hAnsi="华文楷体" w:cs="Calibri" w:hint="eastAsia"/>
          <w:kern w:val="0"/>
          <w:sz w:val="24"/>
        </w:rPr>
        <w:t>HI1711等,满足了客户对BMC功能越来越丰富多样的要求。</w:t>
      </w:r>
    </w:p>
    <w:p w14:paraId="04AC1725" w14:textId="2BC0BE27" w:rsidR="006233EE" w:rsidRPr="00C9244B" w:rsidRDefault="006233EE" w:rsidP="00C9244B">
      <w:pPr>
        <w:widowControl/>
        <w:snapToGrid w:val="0"/>
        <w:spacing w:line="276" w:lineRule="auto"/>
        <w:ind w:firstLineChars="200" w:firstLine="480"/>
        <w:jc w:val="left"/>
        <w:rPr>
          <w:rFonts w:ascii="华文楷体" w:eastAsia="华文楷体" w:hAnsi="华文楷体" w:cs="Calibri" w:hint="eastAsia"/>
          <w:kern w:val="0"/>
          <w:sz w:val="24"/>
        </w:rPr>
      </w:pPr>
      <w:r w:rsidRPr="00C9244B">
        <w:rPr>
          <w:rFonts w:ascii="华文楷体" w:eastAsia="华文楷体" w:hAnsi="华文楷体" w:cs="Calibri" w:hint="eastAsia"/>
          <w:kern w:val="0"/>
          <w:sz w:val="24"/>
        </w:rPr>
        <w:t>在I</w:t>
      </w:r>
      <w:r w:rsidRPr="00C9244B">
        <w:rPr>
          <w:rFonts w:ascii="华文楷体" w:eastAsia="华文楷体" w:hAnsi="华文楷体" w:cs="Calibri"/>
          <w:kern w:val="0"/>
          <w:sz w:val="24"/>
        </w:rPr>
        <w:t>DE</w:t>
      </w:r>
      <w:r w:rsidRPr="00C9244B">
        <w:rPr>
          <w:rFonts w:ascii="华文楷体" w:eastAsia="华文楷体" w:hAnsi="华文楷体" w:cs="Calibri" w:hint="eastAsia"/>
          <w:kern w:val="0"/>
          <w:sz w:val="24"/>
        </w:rPr>
        <w:t>业务方面，艾普阳科技在其低代码I</w:t>
      </w:r>
      <w:r w:rsidRPr="00C9244B">
        <w:rPr>
          <w:rFonts w:ascii="华文楷体" w:eastAsia="华文楷体" w:hAnsi="华文楷体" w:cs="Calibri"/>
          <w:kern w:val="0"/>
          <w:sz w:val="24"/>
        </w:rPr>
        <w:t>DE</w:t>
      </w:r>
      <w:r w:rsidRPr="00C9244B">
        <w:rPr>
          <w:rFonts w:ascii="华文楷体" w:eastAsia="华文楷体" w:hAnsi="华文楷体" w:cs="Calibri" w:hint="eastAsia"/>
          <w:kern w:val="0"/>
          <w:sz w:val="24"/>
        </w:rPr>
        <w:t>新产品</w:t>
      </w:r>
      <w:proofErr w:type="spellStart"/>
      <w:r w:rsidRPr="00C9244B">
        <w:rPr>
          <w:rFonts w:ascii="华文楷体" w:eastAsia="华文楷体" w:hAnsi="华文楷体" w:cs="Calibri" w:hint="eastAsia"/>
          <w:kern w:val="0"/>
          <w:sz w:val="24"/>
        </w:rPr>
        <w:t>Snap</w:t>
      </w:r>
      <w:r w:rsidRPr="00C9244B">
        <w:rPr>
          <w:rFonts w:ascii="华文楷体" w:eastAsia="华文楷体" w:hAnsi="华文楷体" w:cs="Calibri"/>
          <w:kern w:val="0"/>
          <w:sz w:val="24"/>
        </w:rPr>
        <w:t>D</w:t>
      </w:r>
      <w:r w:rsidRPr="00C9244B">
        <w:rPr>
          <w:rFonts w:ascii="华文楷体" w:eastAsia="华文楷体" w:hAnsi="华文楷体" w:cs="Calibri" w:hint="eastAsia"/>
          <w:kern w:val="0"/>
          <w:sz w:val="24"/>
        </w:rPr>
        <w:t>evelop</w:t>
      </w:r>
      <w:proofErr w:type="spellEnd"/>
      <w:r w:rsidRPr="00C9244B">
        <w:rPr>
          <w:rFonts w:ascii="华文楷体" w:eastAsia="华文楷体" w:hAnsi="华文楷体" w:cs="Calibri" w:hint="eastAsia"/>
          <w:kern w:val="0"/>
          <w:sz w:val="24"/>
        </w:rPr>
        <w:t>上已持续投入超过</w:t>
      </w:r>
      <w:r w:rsidRPr="00C9244B">
        <w:rPr>
          <w:rFonts w:ascii="华文楷体" w:eastAsia="华文楷体" w:hAnsi="华文楷体" w:cs="Calibri"/>
          <w:kern w:val="0"/>
          <w:sz w:val="24"/>
        </w:rPr>
        <w:t>5</w:t>
      </w:r>
      <w:r w:rsidRPr="00C9244B">
        <w:rPr>
          <w:rFonts w:ascii="华文楷体" w:eastAsia="华文楷体" w:hAnsi="华文楷体" w:cs="Calibri" w:hint="eastAsia"/>
          <w:kern w:val="0"/>
          <w:sz w:val="24"/>
        </w:rPr>
        <w:t>年，继去年底推出了其测试BETA版本后，已于今年6月底正式更名为</w:t>
      </w:r>
      <w:proofErr w:type="spellStart"/>
      <w:r w:rsidRPr="00C9244B">
        <w:rPr>
          <w:rFonts w:ascii="华文楷体" w:eastAsia="华文楷体" w:hAnsi="华文楷体" w:cs="Calibri" w:hint="eastAsia"/>
          <w:kern w:val="0"/>
          <w:sz w:val="24"/>
        </w:rPr>
        <w:t>Snap</w:t>
      </w:r>
      <w:r w:rsidRPr="00C9244B">
        <w:rPr>
          <w:rFonts w:ascii="华文楷体" w:eastAsia="华文楷体" w:hAnsi="华文楷体" w:cs="Calibri"/>
          <w:kern w:val="0"/>
          <w:sz w:val="24"/>
        </w:rPr>
        <w:t>D</w:t>
      </w:r>
      <w:r w:rsidRPr="00C9244B">
        <w:rPr>
          <w:rFonts w:ascii="华文楷体" w:eastAsia="华文楷体" w:hAnsi="华文楷体" w:cs="Calibri" w:hint="eastAsia"/>
          <w:kern w:val="0"/>
          <w:sz w:val="24"/>
        </w:rPr>
        <w:t>evelop</w:t>
      </w:r>
      <w:proofErr w:type="spellEnd"/>
      <w:r w:rsidRPr="00C9244B">
        <w:rPr>
          <w:rFonts w:ascii="华文楷体" w:eastAsia="华文楷体" w:hAnsi="华文楷体" w:cs="Calibri" w:hint="eastAsia"/>
          <w:kern w:val="0"/>
          <w:sz w:val="24"/>
        </w:rPr>
        <w:t>并推出</w:t>
      </w:r>
      <w:r w:rsidRPr="00C9244B">
        <w:rPr>
          <w:rFonts w:ascii="华文楷体" w:eastAsia="华文楷体" w:hAnsi="华文楷体" w:cs="Calibri"/>
          <w:kern w:val="0"/>
          <w:sz w:val="24"/>
        </w:rPr>
        <w:t xml:space="preserve"> 2025 GA</w:t>
      </w:r>
      <w:r w:rsidRPr="00C9244B">
        <w:rPr>
          <w:rFonts w:ascii="华文楷体" w:eastAsia="华文楷体" w:hAnsi="华文楷体" w:cs="Calibri" w:hint="eastAsia"/>
          <w:kern w:val="0"/>
          <w:sz w:val="24"/>
        </w:rPr>
        <w:t>版本，目前该产品已经具备完整的.NET云原生应用开发能力，是具有完全自主知识产权的、国内研发的开发工具，可替</w:t>
      </w:r>
      <w:r w:rsidRPr="00C9244B">
        <w:rPr>
          <w:rFonts w:ascii="华文楷体" w:eastAsia="华文楷体" w:hAnsi="华文楷体" w:cs="Calibri" w:hint="eastAsia"/>
          <w:kern w:val="0"/>
          <w:sz w:val="24"/>
        </w:rPr>
        <w:lastRenderedPageBreak/>
        <w:t>代国外主流商业开发工具（</w:t>
      </w:r>
      <w:proofErr w:type="spellStart"/>
      <w:r w:rsidRPr="00C9244B">
        <w:rPr>
          <w:rFonts w:ascii="华文楷体" w:eastAsia="华文楷体" w:hAnsi="华文楷体" w:cs="Calibri" w:hint="eastAsia"/>
          <w:kern w:val="0"/>
          <w:sz w:val="24"/>
        </w:rPr>
        <w:t>VisualStudio</w:t>
      </w:r>
      <w:proofErr w:type="spellEnd"/>
      <w:r w:rsidRPr="00C9244B">
        <w:rPr>
          <w:rFonts w:ascii="华文楷体" w:eastAsia="华文楷体" w:hAnsi="华文楷体" w:cs="Calibri" w:hint="eastAsia"/>
          <w:kern w:val="0"/>
          <w:sz w:val="24"/>
        </w:rPr>
        <w:t>、Rider）的同等功能，产品的特性主要有：①提升开发效率两到三倍；②</w:t>
      </w:r>
      <w:r w:rsidRPr="007A082C">
        <w:rPr>
          <w:rFonts w:ascii="华文楷体" w:eastAsia="华文楷体" w:hAnsi="华文楷体" w:cs="Calibri" w:hint="eastAsia"/>
          <w:kern w:val="0"/>
          <w:sz w:val="24"/>
        </w:rPr>
        <w:t>定制无限制，代码自主更新/维护</w:t>
      </w:r>
      <w:r w:rsidRPr="00C9244B">
        <w:rPr>
          <w:rFonts w:ascii="华文楷体" w:eastAsia="华文楷体" w:hAnsi="华文楷体" w:cs="Calibri" w:hint="eastAsia"/>
          <w:kern w:val="0"/>
          <w:sz w:val="24"/>
        </w:rPr>
        <w:t>；③云原生、无锁定，开发工具/开发模式自由选择/切换。目前</w:t>
      </w:r>
      <w:proofErr w:type="spellStart"/>
      <w:r w:rsidRPr="00C9244B">
        <w:rPr>
          <w:rFonts w:ascii="华文楷体" w:eastAsia="华文楷体" w:hAnsi="华文楷体" w:cs="Calibri" w:hint="eastAsia"/>
          <w:kern w:val="0"/>
          <w:sz w:val="24"/>
        </w:rPr>
        <w:t>Snap</w:t>
      </w:r>
      <w:r w:rsidRPr="00C9244B">
        <w:rPr>
          <w:rFonts w:ascii="华文楷体" w:eastAsia="华文楷体" w:hAnsi="华文楷体" w:cs="Calibri"/>
          <w:kern w:val="0"/>
          <w:sz w:val="24"/>
        </w:rPr>
        <w:t>D</w:t>
      </w:r>
      <w:r w:rsidRPr="00C9244B">
        <w:rPr>
          <w:rFonts w:ascii="华文楷体" w:eastAsia="华文楷体" w:hAnsi="华文楷体" w:cs="Calibri" w:hint="eastAsia"/>
          <w:kern w:val="0"/>
          <w:sz w:val="24"/>
        </w:rPr>
        <w:t>evelop</w:t>
      </w:r>
      <w:proofErr w:type="spellEnd"/>
      <w:r w:rsidRPr="00C9244B">
        <w:rPr>
          <w:rFonts w:ascii="华文楷体" w:eastAsia="华文楷体" w:hAnsi="华文楷体" w:cs="Calibri" w:hint="eastAsia"/>
          <w:kern w:val="0"/>
          <w:sz w:val="24"/>
        </w:rPr>
        <w:t>已在专业渠道进行免费试用及推广中，将继续跟进研发计划及用户反馈推进后续研发。</w:t>
      </w:r>
    </w:p>
    <w:p w14:paraId="5900968B" w14:textId="77777777" w:rsidR="006233EE" w:rsidRPr="00C9244B" w:rsidRDefault="006233EE" w:rsidP="00C9244B">
      <w:pPr>
        <w:pStyle w:val="6"/>
        <w:numPr>
          <w:ilvl w:val="0"/>
          <w:numId w:val="1"/>
        </w:numPr>
        <w:rPr>
          <w:rFonts w:ascii="楷体" w:eastAsia="楷体" w:hAnsi="楷体"/>
        </w:rPr>
      </w:pPr>
      <w:r w:rsidRPr="00C9244B">
        <w:rPr>
          <w:rFonts w:ascii="楷体" w:eastAsia="楷体" w:hAnsi="楷体" w:hint="eastAsia"/>
        </w:rPr>
        <w:t>艾普阳低代码I</w:t>
      </w:r>
      <w:r w:rsidRPr="00C9244B">
        <w:rPr>
          <w:rFonts w:ascii="楷体" w:eastAsia="楷体" w:hAnsi="楷体"/>
        </w:rPr>
        <w:t>DE</w:t>
      </w:r>
      <w:r w:rsidRPr="00C9244B">
        <w:rPr>
          <w:rFonts w:ascii="楷体" w:eastAsia="楷体" w:hAnsi="楷体" w:hint="eastAsia"/>
        </w:rPr>
        <w:t>产品</w:t>
      </w:r>
      <w:proofErr w:type="spellStart"/>
      <w:r w:rsidRPr="00C9244B">
        <w:rPr>
          <w:rFonts w:ascii="楷体" w:eastAsia="楷体" w:hAnsi="楷体" w:hint="eastAsia"/>
        </w:rPr>
        <w:t>Snap</w:t>
      </w:r>
      <w:r w:rsidRPr="00C9244B">
        <w:rPr>
          <w:rFonts w:ascii="楷体" w:eastAsia="楷体" w:hAnsi="楷体"/>
        </w:rPr>
        <w:t>D</w:t>
      </w:r>
      <w:r w:rsidRPr="00C9244B">
        <w:rPr>
          <w:rFonts w:ascii="楷体" w:eastAsia="楷体" w:hAnsi="楷体" w:hint="eastAsia"/>
        </w:rPr>
        <w:t>evelop</w:t>
      </w:r>
      <w:proofErr w:type="spellEnd"/>
      <w:r w:rsidRPr="00C9244B">
        <w:rPr>
          <w:rFonts w:ascii="楷体" w:eastAsia="楷体" w:hAnsi="楷体" w:hint="eastAsia"/>
        </w:rPr>
        <w:t>市场开拓策略是怎样的</w:t>
      </w:r>
    </w:p>
    <w:p w14:paraId="069C43DE" w14:textId="77777777" w:rsidR="006233EE" w:rsidRPr="00C9244B" w:rsidRDefault="006233EE" w:rsidP="00C9244B">
      <w:pPr>
        <w:widowControl/>
        <w:snapToGrid w:val="0"/>
        <w:spacing w:line="276" w:lineRule="auto"/>
        <w:ind w:firstLineChars="200" w:firstLine="480"/>
        <w:jc w:val="left"/>
        <w:rPr>
          <w:rFonts w:ascii="华文楷体" w:eastAsia="华文楷体" w:hAnsi="华文楷体" w:cs="Calibri"/>
          <w:kern w:val="0"/>
          <w:sz w:val="24"/>
        </w:rPr>
      </w:pPr>
      <w:r w:rsidRPr="00C9244B">
        <w:rPr>
          <w:rFonts w:ascii="华文楷体" w:eastAsia="华文楷体" w:hAnsi="华文楷体" w:cs="Calibri" w:hint="eastAsia"/>
          <w:kern w:val="0"/>
          <w:sz w:val="24"/>
        </w:rPr>
        <w:t>该产品将同时在国内和国外进行市场推广，与现有PB产品的推广模式可保持一致，并可共享已有的遍布全球的客户群体及营销网络，并根据国内外市场的差异采取不同的拓展策略，如在海外通过软件工程师聚集的社区进行产品试用及推广，符合国外工程师习惯。</w:t>
      </w:r>
    </w:p>
    <w:p w14:paraId="4EB07956" w14:textId="77777777" w:rsidR="00DF70EC" w:rsidRPr="00C9244B" w:rsidRDefault="00DF70EC" w:rsidP="00C9244B">
      <w:pPr>
        <w:widowControl/>
        <w:snapToGrid w:val="0"/>
        <w:spacing w:line="276" w:lineRule="auto"/>
        <w:ind w:firstLineChars="200" w:firstLine="480"/>
        <w:jc w:val="left"/>
        <w:rPr>
          <w:rFonts w:ascii="华文楷体" w:eastAsia="华文楷体" w:hAnsi="华文楷体" w:cs="Calibri" w:hint="eastAsia"/>
          <w:kern w:val="0"/>
          <w:sz w:val="24"/>
        </w:rPr>
      </w:pPr>
    </w:p>
    <w:sectPr w:rsidR="00DF70EC" w:rsidRPr="00C924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AAE9" w14:textId="77777777" w:rsidR="009622CE" w:rsidRDefault="009622CE" w:rsidP="00ED7F24">
      <w:r>
        <w:separator/>
      </w:r>
    </w:p>
  </w:endnote>
  <w:endnote w:type="continuationSeparator" w:id="0">
    <w:p w14:paraId="5ACDB649" w14:textId="77777777" w:rsidR="009622CE" w:rsidRDefault="009622CE" w:rsidP="00ED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FA645" w14:textId="77777777" w:rsidR="009622CE" w:rsidRDefault="009622CE" w:rsidP="00ED7F24">
      <w:r>
        <w:separator/>
      </w:r>
    </w:p>
  </w:footnote>
  <w:footnote w:type="continuationSeparator" w:id="0">
    <w:p w14:paraId="3897FBAE" w14:textId="77777777" w:rsidR="009622CE" w:rsidRDefault="009622CE" w:rsidP="00ED7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21246"/>
    <w:multiLevelType w:val="hybridMultilevel"/>
    <w:tmpl w:val="75BE5E2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BABFCC39"/>
    <w:rsid w:val="BABFCC39"/>
    <w:rsid w:val="E7DF1E9C"/>
    <w:rsid w:val="0009415A"/>
    <w:rsid w:val="000D223E"/>
    <w:rsid w:val="001571EC"/>
    <w:rsid w:val="001D7481"/>
    <w:rsid w:val="00335691"/>
    <w:rsid w:val="00335D6D"/>
    <w:rsid w:val="003522E9"/>
    <w:rsid w:val="003C53F0"/>
    <w:rsid w:val="003F0067"/>
    <w:rsid w:val="00464F2B"/>
    <w:rsid w:val="00473490"/>
    <w:rsid w:val="00557519"/>
    <w:rsid w:val="005D6BD6"/>
    <w:rsid w:val="005E34F1"/>
    <w:rsid w:val="006233EE"/>
    <w:rsid w:val="006710A0"/>
    <w:rsid w:val="00693F97"/>
    <w:rsid w:val="006A6B26"/>
    <w:rsid w:val="007475D1"/>
    <w:rsid w:val="007A082C"/>
    <w:rsid w:val="007C1BAD"/>
    <w:rsid w:val="008E675C"/>
    <w:rsid w:val="00934A2C"/>
    <w:rsid w:val="009622CE"/>
    <w:rsid w:val="00997CC0"/>
    <w:rsid w:val="009A0184"/>
    <w:rsid w:val="009B452C"/>
    <w:rsid w:val="00A03774"/>
    <w:rsid w:val="00A0377A"/>
    <w:rsid w:val="00A71707"/>
    <w:rsid w:val="00A9432E"/>
    <w:rsid w:val="00B115AE"/>
    <w:rsid w:val="00B61BE0"/>
    <w:rsid w:val="00B6294C"/>
    <w:rsid w:val="00C46845"/>
    <w:rsid w:val="00C9244B"/>
    <w:rsid w:val="00C941A4"/>
    <w:rsid w:val="00CA749C"/>
    <w:rsid w:val="00D07318"/>
    <w:rsid w:val="00D11BED"/>
    <w:rsid w:val="00D6220D"/>
    <w:rsid w:val="00D65996"/>
    <w:rsid w:val="00DB4E99"/>
    <w:rsid w:val="00DF70EC"/>
    <w:rsid w:val="00DF72C6"/>
    <w:rsid w:val="00E604D8"/>
    <w:rsid w:val="00E80A17"/>
    <w:rsid w:val="00ED7F24"/>
    <w:rsid w:val="00F26CB9"/>
    <w:rsid w:val="00FE1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73F5E"/>
  <w15:docId w15:val="{1866A304-93FD-42B8-A6AF-64BD97FD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unhideWhenUsed/>
    <w:qFormat/>
    <w:rsid w:val="00C924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C9244B"/>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C9244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C9244B"/>
    <w:pPr>
      <w:keepNext/>
      <w:keepLines/>
      <w:spacing w:before="280" w:after="290" w:line="376" w:lineRule="auto"/>
      <w:outlineLvl w:val="4"/>
    </w:pPr>
    <w:rPr>
      <w:b/>
      <w:bCs/>
      <w:sz w:val="28"/>
      <w:szCs w:val="28"/>
    </w:rPr>
  </w:style>
  <w:style w:type="paragraph" w:styleId="6">
    <w:name w:val="heading 6"/>
    <w:basedOn w:val="a"/>
    <w:next w:val="a"/>
    <w:link w:val="60"/>
    <w:unhideWhenUsed/>
    <w:qFormat/>
    <w:rsid w:val="00C9244B"/>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pPr>
      <w:spacing w:beforeAutospacing="1" w:afterAutospacing="1"/>
      <w:jc w:val="left"/>
    </w:pPr>
    <w:rPr>
      <w:rFonts w:ascii="Arial" w:eastAsia="微软雅黑" w:hAnsi="Arial" w:cs="Times New Roman"/>
      <w:kern w:val="0"/>
      <w:sz w:val="24"/>
    </w:rPr>
  </w:style>
  <w:style w:type="paragraph" w:styleId="a5">
    <w:name w:val="Revision"/>
    <w:hidden/>
    <w:uiPriority w:val="99"/>
    <w:semiHidden/>
    <w:rsid w:val="003F0067"/>
    <w:rPr>
      <w:rFonts w:asciiTheme="minorHAnsi" w:eastAsiaTheme="minorEastAsia" w:hAnsiTheme="minorHAnsi" w:cstheme="minorBidi"/>
      <w:kern w:val="2"/>
      <w:sz w:val="21"/>
      <w:szCs w:val="24"/>
    </w:rPr>
  </w:style>
  <w:style w:type="paragraph" w:styleId="a6">
    <w:name w:val="List Paragraph"/>
    <w:basedOn w:val="a"/>
    <w:uiPriority w:val="34"/>
    <w:qFormat/>
    <w:rsid w:val="00A71707"/>
    <w:pPr>
      <w:ind w:firstLineChars="200" w:firstLine="420"/>
    </w:pPr>
    <w:rPr>
      <w:szCs w:val="22"/>
    </w:rPr>
  </w:style>
  <w:style w:type="paragraph" w:styleId="a7">
    <w:name w:val="header"/>
    <w:basedOn w:val="a"/>
    <w:link w:val="a8"/>
    <w:rsid w:val="00ED7F2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ED7F24"/>
    <w:rPr>
      <w:rFonts w:asciiTheme="minorHAnsi" w:eastAsiaTheme="minorEastAsia" w:hAnsiTheme="minorHAnsi" w:cstheme="minorBidi"/>
      <w:kern w:val="2"/>
      <w:sz w:val="18"/>
      <w:szCs w:val="18"/>
    </w:rPr>
  </w:style>
  <w:style w:type="paragraph" w:styleId="a9">
    <w:name w:val="footer"/>
    <w:basedOn w:val="a"/>
    <w:link w:val="aa"/>
    <w:rsid w:val="00ED7F24"/>
    <w:pPr>
      <w:tabs>
        <w:tab w:val="center" w:pos="4153"/>
        <w:tab w:val="right" w:pos="8306"/>
      </w:tabs>
      <w:snapToGrid w:val="0"/>
      <w:jc w:val="left"/>
    </w:pPr>
    <w:rPr>
      <w:sz w:val="18"/>
      <w:szCs w:val="18"/>
    </w:rPr>
  </w:style>
  <w:style w:type="character" w:customStyle="1" w:styleId="aa">
    <w:name w:val="页脚 字符"/>
    <w:basedOn w:val="a0"/>
    <w:link w:val="a9"/>
    <w:rsid w:val="00ED7F24"/>
    <w:rPr>
      <w:rFonts w:asciiTheme="minorHAnsi" w:eastAsiaTheme="minorEastAsia" w:hAnsiTheme="minorHAnsi" w:cstheme="minorBidi"/>
      <w:kern w:val="2"/>
      <w:sz w:val="18"/>
      <w:szCs w:val="18"/>
    </w:rPr>
  </w:style>
  <w:style w:type="character" w:styleId="ab">
    <w:name w:val="annotation reference"/>
    <w:basedOn w:val="a0"/>
    <w:rsid w:val="00DF72C6"/>
    <w:rPr>
      <w:sz w:val="21"/>
      <w:szCs w:val="21"/>
    </w:rPr>
  </w:style>
  <w:style w:type="paragraph" w:styleId="ac">
    <w:name w:val="annotation text"/>
    <w:basedOn w:val="a"/>
    <w:link w:val="ad"/>
    <w:rsid w:val="00DF72C6"/>
    <w:pPr>
      <w:jc w:val="left"/>
    </w:pPr>
  </w:style>
  <w:style w:type="character" w:customStyle="1" w:styleId="ad">
    <w:name w:val="批注文字 字符"/>
    <w:basedOn w:val="a0"/>
    <w:link w:val="ac"/>
    <w:rsid w:val="00DF72C6"/>
    <w:rPr>
      <w:rFonts w:asciiTheme="minorHAnsi" w:eastAsiaTheme="minorEastAsia" w:hAnsiTheme="minorHAnsi" w:cstheme="minorBidi"/>
      <w:kern w:val="2"/>
      <w:sz w:val="21"/>
      <w:szCs w:val="24"/>
    </w:rPr>
  </w:style>
  <w:style w:type="paragraph" w:styleId="ae">
    <w:name w:val="annotation subject"/>
    <w:basedOn w:val="ac"/>
    <w:next w:val="ac"/>
    <w:link w:val="af"/>
    <w:semiHidden/>
    <w:unhideWhenUsed/>
    <w:rsid w:val="00DF72C6"/>
    <w:rPr>
      <w:b/>
      <w:bCs/>
    </w:rPr>
  </w:style>
  <w:style w:type="character" w:customStyle="1" w:styleId="af">
    <w:name w:val="批注主题 字符"/>
    <w:basedOn w:val="ad"/>
    <w:link w:val="ae"/>
    <w:semiHidden/>
    <w:rsid w:val="00DF72C6"/>
    <w:rPr>
      <w:rFonts w:asciiTheme="minorHAnsi" w:eastAsiaTheme="minorEastAsia" w:hAnsiTheme="minorHAnsi" w:cstheme="minorBidi"/>
      <w:b/>
      <w:bCs/>
      <w:kern w:val="2"/>
      <w:sz w:val="21"/>
      <w:szCs w:val="24"/>
    </w:rPr>
  </w:style>
  <w:style w:type="paragraph" w:styleId="af0">
    <w:name w:val="Balloon Text"/>
    <w:basedOn w:val="a"/>
    <w:link w:val="af1"/>
    <w:semiHidden/>
    <w:unhideWhenUsed/>
    <w:rsid w:val="00473490"/>
    <w:rPr>
      <w:sz w:val="18"/>
      <w:szCs w:val="18"/>
    </w:rPr>
  </w:style>
  <w:style w:type="character" w:customStyle="1" w:styleId="af1">
    <w:name w:val="批注框文本 字符"/>
    <w:basedOn w:val="a0"/>
    <w:link w:val="af0"/>
    <w:semiHidden/>
    <w:rsid w:val="00473490"/>
    <w:rPr>
      <w:rFonts w:asciiTheme="minorHAnsi" w:eastAsiaTheme="minorEastAsia" w:hAnsiTheme="minorHAnsi" w:cstheme="minorBidi"/>
      <w:kern w:val="2"/>
      <w:sz w:val="18"/>
      <w:szCs w:val="18"/>
    </w:rPr>
  </w:style>
  <w:style w:type="character" w:customStyle="1" w:styleId="a4">
    <w:name w:val="普通(网站) 字符"/>
    <w:link w:val="a3"/>
    <w:qFormat/>
    <w:rsid w:val="00C46845"/>
    <w:rPr>
      <w:rFonts w:ascii="Arial" w:eastAsia="微软雅黑" w:hAnsi="Arial"/>
      <w:sz w:val="24"/>
      <w:szCs w:val="24"/>
    </w:rPr>
  </w:style>
  <w:style w:type="character" w:customStyle="1" w:styleId="20">
    <w:name w:val="标题 2 字符"/>
    <w:basedOn w:val="a0"/>
    <w:link w:val="2"/>
    <w:rsid w:val="00C9244B"/>
    <w:rPr>
      <w:rFonts w:asciiTheme="majorHAnsi" w:eastAsiaTheme="majorEastAsia" w:hAnsiTheme="majorHAnsi" w:cstheme="majorBidi"/>
      <w:b/>
      <w:bCs/>
      <w:kern w:val="2"/>
      <w:sz w:val="32"/>
      <w:szCs w:val="32"/>
    </w:rPr>
  </w:style>
  <w:style w:type="character" w:customStyle="1" w:styleId="30">
    <w:name w:val="标题 3 字符"/>
    <w:basedOn w:val="a0"/>
    <w:link w:val="3"/>
    <w:rsid w:val="00C9244B"/>
    <w:rPr>
      <w:rFonts w:asciiTheme="minorHAnsi" w:eastAsiaTheme="minorEastAsia" w:hAnsiTheme="minorHAnsi" w:cstheme="minorBidi"/>
      <w:b/>
      <w:bCs/>
      <w:kern w:val="2"/>
      <w:sz w:val="32"/>
      <w:szCs w:val="32"/>
    </w:rPr>
  </w:style>
  <w:style w:type="character" w:customStyle="1" w:styleId="40">
    <w:name w:val="标题 4 字符"/>
    <w:basedOn w:val="a0"/>
    <w:link w:val="4"/>
    <w:rsid w:val="00C9244B"/>
    <w:rPr>
      <w:rFonts w:asciiTheme="majorHAnsi" w:eastAsiaTheme="majorEastAsia" w:hAnsiTheme="majorHAnsi" w:cstheme="majorBidi"/>
      <w:b/>
      <w:bCs/>
      <w:kern w:val="2"/>
      <w:sz w:val="28"/>
      <w:szCs w:val="28"/>
    </w:rPr>
  </w:style>
  <w:style w:type="character" w:customStyle="1" w:styleId="50">
    <w:name w:val="标题 5 字符"/>
    <w:basedOn w:val="a0"/>
    <w:link w:val="5"/>
    <w:rsid w:val="00C9244B"/>
    <w:rPr>
      <w:rFonts w:asciiTheme="minorHAnsi" w:eastAsiaTheme="minorEastAsia" w:hAnsiTheme="minorHAnsi" w:cstheme="minorBidi"/>
      <w:b/>
      <w:bCs/>
      <w:kern w:val="2"/>
      <w:sz w:val="28"/>
      <w:szCs w:val="28"/>
    </w:rPr>
  </w:style>
  <w:style w:type="character" w:customStyle="1" w:styleId="60">
    <w:name w:val="标题 6 字符"/>
    <w:basedOn w:val="a0"/>
    <w:link w:val="6"/>
    <w:rsid w:val="00C9244B"/>
    <w:rPr>
      <w:rFonts w:asciiTheme="majorHAnsi" w:eastAsiaTheme="majorEastAsia" w:hAnsiTheme="majorHAnsi" w:cstheme="majorBid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6283">
      <w:bodyDiv w:val="1"/>
      <w:marLeft w:val="0"/>
      <w:marRight w:val="0"/>
      <w:marTop w:val="0"/>
      <w:marBottom w:val="0"/>
      <w:divBdr>
        <w:top w:val="none" w:sz="0" w:space="0" w:color="auto"/>
        <w:left w:val="none" w:sz="0" w:space="0" w:color="auto"/>
        <w:bottom w:val="none" w:sz="0" w:space="0" w:color="auto"/>
        <w:right w:val="none" w:sz="0" w:space="0" w:color="auto"/>
      </w:divBdr>
    </w:div>
    <w:div w:id="376782836">
      <w:bodyDiv w:val="1"/>
      <w:marLeft w:val="0"/>
      <w:marRight w:val="0"/>
      <w:marTop w:val="0"/>
      <w:marBottom w:val="0"/>
      <w:divBdr>
        <w:top w:val="none" w:sz="0" w:space="0" w:color="auto"/>
        <w:left w:val="none" w:sz="0" w:space="0" w:color="auto"/>
        <w:bottom w:val="none" w:sz="0" w:space="0" w:color="auto"/>
        <w:right w:val="none" w:sz="0" w:space="0" w:color="auto"/>
      </w:divBdr>
    </w:div>
    <w:div w:id="402608788">
      <w:bodyDiv w:val="1"/>
      <w:marLeft w:val="0"/>
      <w:marRight w:val="0"/>
      <w:marTop w:val="0"/>
      <w:marBottom w:val="0"/>
      <w:divBdr>
        <w:top w:val="none" w:sz="0" w:space="0" w:color="auto"/>
        <w:left w:val="none" w:sz="0" w:space="0" w:color="auto"/>
        <w:bottom w:val="none" w:sz="0" w:space="0" w:color="auto"/>
        <w:right w:val="none" w:sz="0" w:space="0" w:color="auto"/>
      </w:divBdr>
    </w:div>
    <w:div w:id="1916356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陈宝健开源计算机首席</dc:creator>
  <cp:lastModifiedBy>Jin C</cp:lastModifiedBy>
  <cp:revision>6</cp:revision>
  <dcterms:created xsi:type="dcterms:W3CDTF">2023-05-05T03:09:00Z</dcterms:created>
  <dcterms:modified xsi:type="dcterms:W3CDTF">2024-08-30T08:35:00Z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2052-4.7.0.7523</vt:lpwstr>
  </property>
  <property fmtid="{D5CDD505-2E9C-101B-9397-08002B2CF9AE}" pid="3" name="ICV">
    <vt:lpwstr>5F7FAA63AC60A00F4A225264EF9DEA78</vt:lpwstr>
  </property>
</Properties>
</file>