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：龙迅股份</w:t>
      </w:r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64204240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2024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8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30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日—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9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  <w:r w:rsidR="00D83D16" w:rsidRPr="00D83D1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3A5DE1E6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4-00</w:t>
      </w:r>
      <w:r w:rsidR="00D83D1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6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13232997" w:rsidR="00912F13" w:rsidRDefault="00D02B9C" w:rsidP="00DA59A4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6C9D61FD" w:rsidR="00912F13" w:rsidRDefault="00B17DF0" w:rsidP="009C2B9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17DF0">
              <w:rPr>
                <w:rFonts w:ascii="宋体" w:eastAsia="宋体" w:hAnsi="宋体" w:cs="宋体" w:hint="eastAsia"/>
                <w:sz w:val="24"/>
                <w:szCs w:val="24"/>
              </w:rPr>
              <w:t>泰信基金、长城基金、西部证券、国君证券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1F4AF4D6" w:rsidR="00912F13" w:rsidRDefault="00A33B0F" w:rsidP="00D83D16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83D1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日—</w:t>
            </w:r>
            <w:r w:rsidR="00D83D16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A33B0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4F5BC9BB" w:rsidR="00912F13" w:rsidRDefault="00A33B0F" w:rsidP="00B17DF0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P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2BC" w14:textId="7E24AFC7" w:rsidR="0037784B" w:rsidRDefault="004F0EE9" w:rsidP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董事会秘书：赵彧女士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16B5A0D3" w:rsidR="00A33B0F" w:rsidRPr="008A4507" w:rsidRDefault="00A33B0F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8A4507">
              <w:rPr>
                <w:rFonts w:ascii="宋体" w:eastAsia="宋体" w:hAnsi="宋体" w:hint="eastAsia"/>
                <w:b/>
              </w:rPr>
              <w:t>问题</w:t>
            </w:r>
            <w:r w:rsidRPr="008A4507">
              <w:rPr>
                <w:rFonts w:ascii="宋体" w:eastAsia="宋体" w:hAnsi="宋体"/>
                <w:b/>
              </w:rPr>
              <w:t>1</w:t>
            </w:r>
            <w:r w:rsidRPr="008A4507">
              <w:rPr>
                <w:rFonts w:ascii="宋体" w:eastAsia="宋体" w:hAnsi="宋体" w:hint="eastAsia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  <w:b/>
              </w:rPr>
              <w:t>请介绍一下公司2024年上半年的盈利情况。</w:t>
            </w:r>
          </w:p>
          <w:p w14:paraId="76192D11" w14:textId="1F532556" w:rsidR="00B17DF0" w:rsidRPr="00B17DF0" w:rsidRDefault="00A33B0F" w:rsidP="00B17DF0">
            <w:pPr>
              <w:spacing w:line="360" w:lineRule="auto"/>
              <w:ind w:firstLineChars="4" w:firstLine="8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回复</w:t>
            </w:r>
            <w:r w:rsidRPr="008A4507">
              <w:rPr>
                <w:rFonts w:ascii="宋体" w:eastAsia="宋体" w:hAnsi="宋体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</w:rPr>
              <w:t>2024年上半年，公司实现营业总收入22,180.08万元，较上年同期增长65.61%；归属于母公司所有者的净利润6,210.44万元，较上年同期增长48.04%；归属于母公司所有者的扣除非经常性损益的净利润4,858.80万元，较上年同期增长72.69%。</w:t>
            </w:r>
          </w:p>
          <w:p w14:paraId="6F743F4F" w14:textId="606AC2D5" w:rsidR="00A33B0F" w:rsidRPr="008A4507" w:rsidRDefault="00B17DF0" w:rsidP="00B17DF0">
            <w:pPr>
              <w:spacing w:line="360" w:lineRule="auto"/>
              <w:ind w:firstLineChars="204" w:firstLine="428"/>
              <w:rPr>
                <w:rFonts w:ascii="宋体" w:eastAsia="宋体" w:hAnsi="宋体"/>
                <w:b/>
              </w:rPr>
            </w:pPr>
            <w:r w:rsidRPr="00B17DF0">
              <w:rPr>
                <w:rFonts w:ascii="宋体" w:eastAsia="宋体" w:hAnsi="宋体" w:hint="eastAsia"/>
              </w:rPr>
              <w:t>2024年上半年，公司毛利率为54.66%，同比上升1.42个百分点；净利率为28.00%，较上年同期下降3.32个百分点。</w:t>
            </w:r>
          </w:p>
          <w:p w14:paraId="59AD9AE1" w14:textId="6FF83430" w:rsidR="00A33B0F" w:rsidRPr="008A4507" w:rsidRDefault="0050197D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问题</w:t>
            </w:r>
            <w:r w:rsidR="00A33B0F" w:rsidRPr="008A4507">
              <w:rPr>
                <w:rFonts w:ascii="宋体" w:eastAsia="宋体" w:hAnsi="宋体"/>
                <w:b/>
              </w:rPr>
              <w:t>2</w:t>
            </w:r>
            <w:r w:rsidR="00A33B0F" w:rsidRPr="008A4507">
              <w:rPr>
                <w:rFonts w:ascii="宋体" w:eastAsia="宋体" w:hAnsi="宋体" w:hint="eastAsia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  <w:b/>
              </w:rPr>
              <w:t>请介绍一下公司上半年人员招聘情况。</w:t>
            </w:r>
          </w:p>
          <w:p w14:paraId="2BA24201" w14:textId="14B3C347" w:rsidR="00310302" w:rsidRDefault="00774AE1" w:rsidP="00B17DF0">
            <w:pPr>
              <w:spacing w:line="360" w:lineRule="auto"/>
              <w:rPr>
                <w:rFonts w:ascii="宋体" w:eastAsia="宋体" w:hAnsi="宋体"/>
              </w:rPr>
            </w:pPr>
            <w:r w:rsidRPr="00774AE1">
              <w:rPr>
                <w:rFonts w:ascii="宋体" w:eastAsia="宋体" w:hAnsi="宋体" w:hint="eastAsia"/>
                <w:b/>
              </w:rPr>
              <w:t>回复</w:t>
            </w:r>
            <w:r w:rsidR="00A33B0F" w:rsidRPr="008A4507">
              <w:rPr>
                <w:rFonts w:ascii="宋体" w:eastAsia="宋体" w:hAnsi="宋体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</w:rPr>
              <w:t>上半年，公司通过社招、校招等方式持续加强研发团队建设，有针对性的围绕高性能计算、新一代通讯等业务方向进行人才储备。</w:t>
            </w:r>
            <w:r w:rsidR="004766E2">
              <w:rPr>
                <w:rFonts w:ascii="宋体" w:eastAsia="宋体" w:hAnsi="宋体" w:hint="eastAsia"/>
              </w:rPr>
              <w:t>截至</w:t>
            </w:r>
            <w:r w:rsidR="00B17DF0" w:rsidRPr="00B17DF0">
              <w:rPr>
                <w:rFonts w:ascii="宋体" w:eastAsia="宋体" w:hAnsi="宋体" w:hint="eastAsia"/>
              </w:rPr>
              <w:t>2024年6月30日，公司总人数231人，其中研发人员是164人，</w:t>
            </w:r>
            <w:r w:rsidR="004766E2" w:rsidRPr="004766E2">
              <w:rPr>
                <w:rFonts w:ascii="宋体" w:eastAsia="宋体" w:hAnsi="宋体" w:hint="eastAsia"/>
              </w:rPr>
              <w:t>研发人员数量占公司总人数的比例</w:t>
            </w:r>
            <w:r w:rsidR="004766E2">
              <w:rPr>
                <w:rFonts w:ascii="宋体" w:eastAsia="宋体" w:hAnsi="宋体" w:hint="eastAsia"/>
              </w:rPr>
              <w:t>为</w:t>
            </w:r>
            <w:bookmarkStart w:id="0" w:name="_GoBack"/>
            <w:bookmarkEnd w:id="0"/>
            <w:r w:rsidR="00B17DF0" w:rsidRPr="00B17DF0">
              <w:rPr>
                <w:rFonts w:ascii="宋体" w:eastAsia="宋体" w:hAnsi="宋体" w:hint="eastAsia"/>
              </w:rPr>
              <w:t>71%。公司总人数较去年年底新增19人，研发人员新增13人。研发人员当中硕士及以上学历占比45.1</w:t>
            </w:r>
            <w:r w:rsidR="008D231B">
              <w:rPr>
                <w:rFonts w:ascii="宋体" w:eastAsia="宋体" w:hAnsi="宋体"/>
              </w:rPr>
              <w:t>2</w:t>
            </w:r>
            <w:r w:rsidR="00B17DF0" w:rsidRPr="00B17DF0">
              <w:rPr>
                <w:rFonts w:ascii="宋体" w:eastAsia="宋体" w:hAnsi="宋体" w:hint="eastAsia"/>
              </w:rPr>
              <w:t>%。研发人员年龄方面，</w:t>
            </w:r>
            <w:r w:rsidR="00B17DF0" w:rsidRPr="00B17DF0">
              <w:rPr>
                <w:rFonts w:ascii="宋体" w:eastAsia="宋体" w:hAnsi="宋体" w:hint="eastAsia"/>
              </w:rPr>
              <w:lastRenderedPageBreak/>
              <w:t>以青壮派为主，其中30岁以下占比37.8%，30至40岁占比51.83%。</w:t>
            </w:r>
          </w:p>
          <w:p w14:paraId="0ACAE141" w14:textId="62CECD1F" w:rsidR="00A33B0F" w:rsidRPr="008A4507" w:rsidRDefault="0050197D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问题</w:t>
            </w:r>
            <w:r w:rsidR="00A33B0F">
              <w:rPr>
                <w:rFonts w:ascii="宋体" w:eastAsia="宋体" w:hAnsi="宋体"/>
                <w:b/>
              </w:rPr>
              <w:t>3</w:t>
            </w:r>
            <w:r w:rsidR="00A33B0F" w:rsidRPr="008A4507">
              <w:rPr>
                <w:rFonts w:ascii="宋体" w:eastAsia="宋体" w:hAnsi="宋体" w:hint="eastAsia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  <w:b/>
              </w:rPr>
              <w:t>请说明一下公司研发费用大幅增加的原因。</w:t>
            </w:r>
          </w:p>
          <w:p w14:paraId="1BAB5623" w14:textId="1AEF2511" w:rsidR="00A33B0F" w:rsidRDefault="00774AE1" w:rsidP="00B17DF0">
            <w:pPr>
              <w:spacing w:line="360" w:lineRule="auto"/>
              <w:rPr>
                <w:rFonts w:ascii="Times New Roman" w:eastAsia="宋体" w:hAnsi="Times New Roman"/>
              </w:rPr>
            </w:pPr>
            <w:r w:rsidRPr="00774AE1">
              <w:rPr>
                <w:rFonts w:ascii="宋体" w:eastAsia="宋体" w:hAnsi="宋体" w:hint="eastAsia"/>
                <w:b/>
              </w:rPr>
              <w:t>回复</w:t>
            </w:r>
            <w:r w:rsidR="00A33B0F" w:rsidRPr="008A4507">
              <w:rPr>
                <w:rFonts w:ascii="宋体" w:eastAsia="宋体" w:hAnsi="宋体"/>
                <w:b/>
              </w:rPr>
              <w:t>：</w:t>
            </w:r>
            <w:r w:rsidR="00B17DF0" w:rsidRPr="00B17DF0">
              <w:rPr>
                <w:rFonts w:ascii="宋体" w:eastAsia="宋体" w:hAnsi="宋体" w:hint="eastAsia"/>
              </w:rPr>
              <w:t>为保持公司能够持续不断的进行技术创新，公司研发投入长期维持在较高水平，2024年上半年，研发费用为4,644.04万元，占营业收入20.94%，</w:t>
            </w:r>
            <w:r w:rsidR="008D231B" w:rsidRPr="00B17DF0">
              <w:rPr>
                <w:rFonts w:ascii="宋体" w:eastAsia="宋体" w:hAnsi="宋体" w:hint="eastAsia"/>
              </w:rPr>
              <w:t>研发费用</w:t>
            </w:r>
            <w:r w:rsidR="008D231B">
              <w:rPr>
                <w:rFonts w:ascii="宋体" w:eastAsia="宋体" w:hAnsi="宋体" w:hint="eastAsia"/>
              </w:rPr>
              <w:t>较上年同期</w:t>
            </w:r>
            <w:r w:rsidR="00B17DF0" w:rsidRPr="00B17DF0">
              <w:rPr>
                <w:rFonts w:ascii="宋体" w:eastAsia="宋体" w:hAnsi="宋体" w:hint="eastAsia"/>
              </w:rPr>
              <w:t>增长55.01%，主要系研发人员增加所致。公司持续稳定的加大各产品领域的研发投入，为产品升级及新产品、新技术的开发提供有利保障，稳步提升公司的核心竞争力。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5622E72F" w:rsidR="000352CD" w:rsidRDefault="000352CD" w:rsidP="00B17DF0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8717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17DF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C2B9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3434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23859" w14:textId="77777777" w:rsidR="000514CC" w:rsidRDefault="000514CC" w:rsidP="00EA0A6D">
      <w:r>
        <w:separator/>
      </w:r>
    </w:p>
  </w:endnote>
  <w:endnote w:type="continuationSeparator" w:id="0">
    <w:p w14:paraId="2B9F9CB9" w14:textId="77777777" w:rsidR="000514CC" w:rsidRDefault="000514CC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20788" w14:textId="77777777" w:rsidR="000514CC" w:rsidRDefault="000514CC" w:rsidP="00EA0A6D">
      <w:r>
        <w:separator/>
      </w:r>
    </w:p>
  </w:footnote>
  <w:footnote w:type="continuationSeparator" w:id="0">
    <w:p w14:paraId="6DF75A1C" w14:textId="77777777" w:rsidR="000514CC" w:rsidRDefault="000514CC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685F"/>
    <w:rsid w:val="000B5D90"/>
    <w:rsid w:val="000C05A6"/>
    <w:rsid w:val="000C7534"/>
    <w:rsid w:val="000D14D9"/>
    <w:rsid w:val="000F33C9"/>
    <w:rsid w:val="00101079"/>
    <w:rsid w:val="00107A8F"/>
    <w:rsid w:val="0011699F"/>
    <w:rsid w:val="0012229E"/>
    <w:rsid w:val="001425B2"/>
    <w:rsid w:val="001462DE"/>
    <w:rsid w:val="00160079"/>
    <w:rsid w:val="001628DE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4B69"/>
    <w:rsid w:val="002C758D"/>
    <w:rsid w:val="002D14FA"/>
    <w:rsid w:val="002D6251"/>
    <w:rsid w:val="002E2A8E"/>
    <w:rsid w:val="002E2E89"/>
    <w:rsid w:val="002E59A0"/>
    <w:rsid w:val="002E7F51"/>
    <w:rsid w:val="002F5DE8"/>
    <w:rsid w:val="002F78FC"/>
    <w:rsid w:val="002F7F46"/>
    <w:rsid w:val="00301873"/>
    <w:rsid w:val="00310302"/>
    <w:rsid w:val="003116A7"/>
    <w:rsid w:val="00336089"/>
    <w:rsid w:val="00336B62"/>
    <w:rsid w:val="0034346C"/>
    <w:rsid w:val="003448DE"/>
    <w:rsid w:val="00346452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5727C"/>
    <w:rsid w:val="00466FB0"/>
    <w:rsid w:val="00475019"/>
    <w:rsid w:val="004766E2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4DF3"/>
    <w:rsid w:val="005F0D1F"/>
    <w:rsid w:val="00604E02"/>
    <w:rsid w:val="006110FE"/>
    <w:rsid w:val="006165BB"/>
    <w:rsid w:val="00624F9A"/>
    <w:rsid w:val="0065025D"/>
    <w:rsid w:val="00653E45"/>
    <w:rsid w:val="00682F92"/>
    <w:rsid w:val="006870CC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7AA8"/>
    <w:rsid w:val="007700E9"/>
    <w:rsid w:val="00774AE1"/>
    <w:rsid w:val="00777226"/>
    <w:rsid w:val="007A1855"/>
    <w:rsid w:val="007A2ED2"/>
    <w:rsid w:val="007B48D1"/>
    <w:rsid w:val="007C0DE2"/>
    <w:rsid w:val="007D6C04"/>
    <w:rsid w:val="007E0589"/>
    <w:rsid w:val="007E76DD"/>
    <w:rsid w:val="007E79E9"/>
    <w:rsid w:val="007F2B5F"/>
    <w:rsid w:val="008014CD"/>
    <w:rsid w:val="008072F3"/>
    <w:rsid w:val="00821152"/>
    <w:rsid w:val="00821360"/>
    <w:rsid w:val="008374CC"/>
    <w:rsid w:val="00837C6D"/>
    <w:rsid w:val="008410C0"/>
    <w:rsid w:val="008423DE"/>
    <w:rsid w:val="008524CA"/>
    <w:rsid w:val="00872FB8"/>
    <w:rsid w:val="00876EAF"/>
    <w:rsid w:val="008867AD"/>
    <w:rsid w:val="00892290"/>
    <w:rsid w:val="008A4507"/>
    <w:rsid w:val="008B1FAF"/>
    <w:rsid w:val="008B233B"/>
    <w:rsid w:val="008B7E20"/>
    <w:rsid w:val="008D231B"/>
    <w:rsid w:val="008E0076"/>
    <w:rsid w:val="008E35A4"/>
    <w:rsid w:val="008E36AA"/>
    <w:rsid w:val="008F275B"/>
    <w:rsid w:val="00907690"/>
    <w:rsid w:val="00912F13"/>
    <w:rsid w:val="00917FE6"/>
    <w:rsid w:val="0092170E"/>
    <w:rsid w:val="00923851"/>
    <w:rsid w:val="00926D95"/>
    <w:rsid w:val="0093449B"/>
    <w:rsid w:val="00970F4C"/>
    <w:rsid w:val="00973826"/>
    <w:rsid w:val="00981B6D"/>
    <w:rsid w:val="009940B9"/>
    <w:rsid w:val="009B2451"/>
    <w:rsid w:val="009B3B3C"/>
    <w:rsid w:val="009C0623"/>
    <w:rsid w:val="009C2B9A"/>
    <w:rsid w:val="009D5717"/>
    <w:rsid w:val="009E21FF"/>
    <w:rsid w:val="009F5E6C"/>
    <w:rsid w:val="00A004DF"/>
    <w:rsid w:val="00A014A1"/>
    <w:rsid w:val="00A139AA"/>
    <w:rsid w:val="00A21201"/>
    <w:rsid w:val="00A27140"/>
    <w:rsid w:val="00A30221"/>
    <w:rsid w:val="00A33B0F"/>
    <w:rsid w:val="00A4066C"/>
    <w:rsid w:val="00A4546B"/>
    <w:rsid w:val="00A52FDA"/>
    <w:rsid w:val="00A5333A"/>
    <w:rsid w:val="00A560BC"/>
    <w:rsid w:val="00A6047B"/>
    <w:rsid w:val="00A63F05"/>
    <w:rsid w:val="00A71C7E"/>
    <w:rsid w:val="00A83D39"/>
    <w:rsid w:val="00A96B28"/>
    <w:rsid w:val="00AB33E6"/>
    <w:rsid w:val="00AB4105"/>
    <w:rsid w:val="00AC1DF9"/>
    <w:rsid w:val="00AC366C"/>
    <w:rsid w:val="00AD31C0"/>
    <w:rsid w:val="00AF7B6E"/>
    <w:rsid w:val="00B17DF0"/>
    <w:rsid w:val="00B53FCD"/>
    <w:rsid w:val="00B67F5C"/>
    <w:rsid w:val="00B71A2D"/>
    <w:rsid w:val="00B76E2E"/>
    <w:rsid w:val="00B84C75"/>
    <w:rsid w:val="00B94696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326BC"/>
    <w:rsid w:val="00D34260"/>
    <w:rsid w:val="00D37086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57ED"/>
    <w:rsid w:val="00E51155"/>
    <w:rsid w:val="00E567FD"/>
    <w:rsid w:val="00E65FFC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151BE"/>
    <w:rsid w:val="00F15FF1"/>
    <w:rsid w:val="00F36A25"/>
    <w:rsid w:val="00F56451"/>
    <w:rsid w:val="00F730A6"/>
    <w:rsid w:val="00F82F19"/>
    <w:rsid w:val="00F90CA3"/>
    <w:rsid w:val="00F92170"/>
    <w:rsid w:val="00FA1F7D"/>
    <w:rsid w:val="00FA2879"/>
    <w:rsid w:val="00FB0593"/>
    <w:rsid w:val="00FC77DB"/>
    <w:rsid w:val="00FD2CFD"/>
    <w:rsid w:val="00FD71E7"/>
    <w:rsid w:val="00FF27BE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664F-B5F6-4D4B-92EB-C4EFD45A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68</cp:revision>
  <cp:lastPrinted>2023-01-17T05:44:00Z</cp:lastPrinted>
  <dcterms:created xsi:type="dcterms:W3CDTF">2023-03-10T07:19:00Z</dcterms:created>
  <dcterms:modified xsi:type="dcterms:W3CDTF">2024-09-02T08:05:00Z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