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3A060" w14:textId="77777777" w:rsidR="00521AC9" w:rsidRPr="0038674A" w:rsidRDefault="00521AC9" w:rsidP="00521AC9">
      <w:pPr>
        <w:spacing w:afterLines="100" w:after="312" w:line="360" w:lineRule="auto"/>
        <w:jc w:val="center"/>
        <w:rPr>
          <w:rFonts w:ascii="黑体" w:eastAsia="黑体" w:hAnsi="黑体" w:cs="Times New Roman"/>
          <w:sz w:val="36"/>
          <w:szCs w:val="40"/>
        </w:rPr>
      </w:pPr>
      <w:r w:rsidRPr="0038674A">
        <w:rPr>
          <w:rFonts w:ascii="黑体" w:eastAsia="黑体" w:hAnsi="黑体" w:cs="Times New Roman"/>
          <w:b/>
          <w:bCs/>
          <w:sz w:val="36"/>
          <w:szCs w:val="36"/>
        </w:rPr>
        <w:t>投资者关系活动记录表</w:t>
      </w:r>
    </w:p>
    <w:p w14:paraId="257C7392" w14:textId="641DBEE2" w:rsidR="00521AC9" w:rsidRPr="0038674A" w:rsidRDefault="00521AC9" w:rsidP="00521AC9">
      <w:pPr>
        <w:widowControl/>
        <w:spacing w:afterLines="50" w:after="156"/>
        <w:rPr>
          <w:rFonts w:ascii="Times New Roman" w:eastAsia="宋体" w:hAnsi="Times New Roman" w:cs="Times New Roman"/>
          <w:sz w:val="24"/>
          <w:szCs w:val="24"/>
        </w:rPr>
      </w:pPr>
      <w:r w:rsidRPr="0038674A">
        <w:rPr>
          <w:rFonts w:ascii="Times New Roman" w:eastAsia="宋体" w:hAnsi="Times New Roman" w:cs="Times New Roman"/>
          <w:sz w:val="24"/>
          <w:szCs w:val="24"/>
        </w:rPr>
        <w:t>证券简称：华纳药厂</w:t>
      </w:r>
      <w:r w:rsidRPr="0038674A">
        <w:rPr>
          <w:rFonts w:ascii="Times New Roman" w:eastAsia="宋体" w:hAnsi="Times New Roman" w:cs="Times New Roman"/>
          <w:sz w:val="24"/>
          <w:szCs w:val="24"/>
        </w:rPr>
        <w:t xml:space="preserve">        </w:t>
      </w:r>
      <w:r w:rsidRPr="0038674A">
        <w:rPr>
          <w:rFonts w:ascii="Times New Roman" w:eastAsia="宋体" w:hAnsi="Times New Roman" w:cs="Times New Roman"/>
          <w:sz w:val="24"/>
          <w:szCs w:val="24"/>
        </w:rPr>
        <w:t>股票代码：</w:t>
      </w:r>
      <w:r w:rsidRPr="0038674A">
        <w:rPr>
          <w:rFonts w:ascii="Times New Roman" w:eastAsia="宋体" w:hAnsi="Times New Roman" w:cs="Times New Roman"/>
          <w:sz w:val="24"/>
          <w:szCs w:val="24"/>
        </w:rPr>
        <w:t xml:space="preserve">688799       </w:t>
      </w:r>
      <w:r w:rsidRPr="0038674A">
        <w:rPr>
          <w:rFonts w:ascii="Times New Roman" w:eastAsia="宋体" w:hAnsi="Times New Roman" w:cs="Times New Roman"/>
          <w:sz w:val="24"/>
          <w:szCs w:val="24"/>
        </w:rPr>
        <w:t>编码：</w:t>
      </w:r>
      <w:r w:rsidRPr="0038674A">
        <w:rPr>
          <w:rFonts w:ascii="Times New Roman" w:eastAsia="宋体" w:hAnsi="Times New Roman" w:cs="Times New Roman"/>
          <w:sz w:val="24"/>
          <w:szCs w:val="24"/>
        </w:rPr>
        <w:t>202</w:t>
      </w:r>
      <w:r w:rsidR="0007753E">
        <w:rPr>
          <w:rFonts w:ascii="Times New Roman" w:eastAsia="宋体" w:hAnsi="Times New Roman" w:cs="Times New Roman"/>
          <w:sz w:val="24"/>
          <w:szCs w:val="24"/>
        </w:rPr>
        <w:t>4-0</w:t>
      </w:r>
      <w:r w:rsidR="009A505D">
        <w:rPr>
          <w:rFonts w:ascii="Times New Roman" w:eastAsia="宋体" w:hAnsi="Times New Roman" w:cs="Times New Roman" w:hint="eastAsia"/>
          <w:sz w:val="24"/>
          <w:szCs w:val="24"/>
        </w:rPr>
        <w:t>3</w:t>
      </w:r>
      <w:r w:rsidR="00536C9B">
        <w:rPr>
          <w:rFonts w:ascii="Times New Roman" w:eastAsia="宋体" w:hAnsi="Times New Roman" w:cs="Times New Roman" w:hint="eastAsia"/>
          <w:sz w:val="24"/>
          <w:szCs w:val="24"/>
        </w:rPr>
        <w:t>7</w:t>
      </w:r>
    </w:p>
    <w:tbl>
      <w:tblPr>
        <w:tblStyle w:val="a7"/>
        <w:tblW w:w="9587" w:type="dxa"/>
        <w:jc w:val="center"/>
        <w:tblLook w:val="04A0" w:firstRow="1" w:lastRow="0" w:firstColumn="1" w:lastColumn="0" w:noHBand="0" w:noVBand="1"/>
      </w:tblPr>
      <w:tblGrid>
        <w:gridCol w:w="2405"/>
        <w:gridCol w:w="7182"/>
      </w:tblGrid>
      <w:tr w:rsidR="00521AC9" w:rsidRPr="0038674A" w14:paraId="0318B53B" w14:textId="77777777" w:rsidTr="004929E2">
        <w:trPr>
          <w:jc w:val="center"/>
        </w:trPr>
        <w:tc>
          <w:tcPr>
            <w:tcW w:w="2405" w:type="dxa"/>
            <w:vAlign w:val="center"/>
          </w:tcPr>
          <w:p w14:paraId="326A62B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投资者关系活动类别</w:t>
            </w:r>
          </w:p>
        </w:tc>
        <w:tc>
          <w:tcPr>
            <w:tcW w:w="7182" w:type="dxa"/>
          </w:tcPr>
          <w:p w14:paraId="36599C36" w14:textId="0E948DBE" w:rsidR="00521AC9" w:rsidRPr="0038674A" w:rsidRDefault="00CB57CA" w:rsidP="004929E2">
            <w:pPr>
              <w:widowControl/>
              <w:spacing w:beforeLines="50" w:before="156"/>
              <w:rPr>
                <w:rFonts w:ascii="宋体" w:eastAsia="宋体" w:hAnsi="宋体" w:cs="Times New Roman"/>
                <w:sz w:val="24"/>
                <w:szCs w:val="24"/>
              </w:rPr>
            </w:pPr>
            <w:r>
              <w:rPr>
                <w:rFonts w:ascii="宋体" w:eastAsia="宋体" w:hAnsi="宋体" w:cs="Times New Roman"/>
                <w:sz w:val="24"/>
                <w:szCs w:val="24"/>
              </w:rPr>
              <w:sym w:font="Wingdings 2" w:char="F052"/>
            </w:r>
            <w:r w:rsidR="00521AC9" w:rsidRPr="0038674A">
              <w:rPr>
                <w:rFonts w:ascii="宋体" w:eastAsia="宋体" w:hAnsi="宋体" w:cs="Times New Roman"/>
                <w:sz w:val="24"/>
                <w:szCs w:val="24"/>
              </w:rPr>
              <w:t>特定对象调研；     □分析师会议；</w:t>
            </w:r>
          </w:p>
          <w:p w14:paraId="26CA9105" w14:textId="59359916"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 xml:space="preserve">□媒体采访；         </w:t>
            </w:r>
            <w:r w:rsidR="00C7139C" w:rsidRPr="0038674A">
              <w:rPr>
                <w:rFonts w:ascii="宋体" w:eastAsia="宋体" w:hAnsi="宋体" w:cs="Times New Roman"/>
                <w:sz w:val="24"/>
                <w:szCs w:val="24"/>
              </w:rPr>
              <w:t>□</w:t>
            </w:r>
            <w:r w:rsidRPr="0038674A">
              <w:rPr>
                <w:rFonts w:ascii="宋体" w:eastAsia="宋体" w:hAnsi="宋体" w:cs="Times New Roman"/>
                <w:sz w:val="24"/>
                <w:szCs w:val="24"/>
              </w:rPr>
              <w:t>业绩说明会；</w:t>
            </w:r>
          </w:p>
          <w:p w14:paraId="442A38A5" w14:textId="77777777"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□新闻发布会；       □路演活动；</w:t>
            </w:r>
          </w:p>
          <w:p w14:paraId="22CBE4E4" w14:textId="361EB1DE" w:rsidR="00521AC9" w:rsidRPr="0038674A" w:rsidRDefault="00521AC9" w:rsidP="004929E2">
            <w:pPr>
              <w:widowControl/>
              <w:spacing w:afterLines="50" w:after="156"/>
              <w:rPr>
                <w:rFonts w:ascii="Times New Roman" w:eastAsia="宋体" w:hAnsi="Times New Roman" w:cs="Times New Roman"/>
                <w:sz w:val="24"/>
                <w:szCs w:val="24"/>
                <w:u w:val="single"/>
              </w:rPr>
            </w:pPr>
            <w:r w:rsidRPr="0038674A">
              <w:rPr>
                <w:rFonts w:ascii="宋体" w:eastAsia="宋体" w:hAnsi="宋体" w:cs="Times New Roman"/>
                <w:sz w:val="24"/>
                <w:szCs w:val="24"/>
              </w:rPr>
              <w:t xml:space="preserve">□现场参观；         </w:t>
            </w:r>
            <w:r w:rsidR="00CB57CA" w:rsidRPr="0038674A">
              <w:rPr>
                <w:rFonts w:ascii="宋体" w:eastAsia="宋体" w:hAnsi="宋体" w:cs="Times New Roman"/>
                <w:sz w:val="24"/>
                <w:szCs w:val="24"/>
              </w:rPr>
              <w:t>□</w:t>
            </w:r>
            <w:r w:rsidR="00305903" w:rsidRPr="00F06597">
              <w:rPr>
                <w:rFonts w:ascii="宋体" w:eastAsia="宋体" w:hAnsi="宋体" w:cs="Times New Roman"/>
                <w:sz w:val="24"/>
                <w:szCs w:val="24"/>
              </w:rPr>
              <w:t>其</w:t>
            </w:r>
            <w:r w:rsidR="00305903" w:rsidRPr="00F06597">
              <w:rPr>
                <w:rFonts w:ascii="Times New Roman" w:eastAsia="宋体" w:hAnsi="Times New Roman" w:cs="Times New Roman"/>
                <w:sz w:val="24"/>
                <w:szCs w:val="24"/>
              </w:rPr>
              <w:t>他：</w:t>
            </w:r>
            <w:r w:rsidR="00CB57CA">
              <w:rPr>
                <w:rFonts w:ascii="Times New Roman" w:eastAsia="宋体" w:hAnsi="Times New Roman" w:cs="Times New Roman" w:hint="eastAsia"/>
                <w:sz w:val="24"/>
                <w:szCs w:val="24"/>
                <w:u w:val="single"/>
              </w:rPr>
              <w:t xml:space="preserve">         </w:t>
            </w:r>
          </w:p>
        </w:tc>
      </w:tr>
      <w:tr w:rsidR="00521AC9" w:rsidRPr="0038674A" w14:paraId="4FDFF609" w14:textId="77777777" w:rsidTr="0033221A">
        <w:trPr>
          <w:jc w:val="center"/>
        </w:trPr>
        <w:tc>
          <w:tcPr>
            <w:tcW w:w="2405" w:type="dxa"/>
            <w:vAlign w:val="center"/>
          </w:tcPr>
          <w:p w14:paraId="65ED46F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参与单位名称</w:t>
            </w:r>
          </w:p>
        </w:tc>
        <w:tc>
          <w:tcPr>
            <w:tcW w:w="7182" w:type="dxa"/>
            <w:shd w:val="clear" w:color="auto" w:fill="auto"/>
          </w:tcPr>
          <w:p w14:paraId="5AC843DA" w14:textId="2772BB93" w:rsidR="008B1492" w:rsidRPr="00E963CE" w:rsidRDefault="007369EC" w:rsidP="0033221A">
            <w:pPr>
              <w:widowControl/>
              <w:spacing w:beforeLines="50" w:before="156" w:afterLines="50" w:after="156" w:line="360" w:lineRule="auto"/>
              <w:rPr>
                <w:rFonts w:ascii="Times New Roman" w:eastAsia="宋体" w:hAnsi="Times New Roman" w:cs="Times New Roman"/>
                <w:sz w:val="24"/>
                <w:szCs w:val="24"/>
              </w:rPr>
            </w:pPr>
            <w:r w:rsidRPr="007369EC">
              <w:rPr>
                <w:rFonts w:ascii="Times New Roman" w:eastAsia="宋体" w:hAnsi="Times New Roman" w:cs="Times New Roman" w:hint="eastAsia"/>
                <w:sz w:val="24"/>
                <w:szCs w:val="24"/>
              </w:rPr>
              <w:t>中信证券股份有限公司、上海申银万国证券研究所有限公司、天风证券股份有限公司、国盛证券有限责任公司、长城证券股份有限公司、广发证券股份有限公司、山西证券股份有限公司、方正证券股份有限公司、西部证券股份有限公司、财通证券资产管理有限公司、上海光大证券资产管理有限公司、海富通基金管理有限公司、银河基金管理有限公司、南方基金管理股份有限公司、博</w:t>
            </w:r>
            <w:proofErr w:type="gramStart"/>
            <w:r w:rsidRPr="007369EC">
              <w:rPr>
                <w:rFonts w:ascii="Times New Roman" w:eastAsia="宋体" w:hAnsi="Times New Roman" w:cs="Times New Roman" w:hint="eastAsia"/>
                <w:sz w:val="24"/>
                <w:szCs w:val="24"/>
              </w:rPr>
              <w:t>远基金</w:t>
            </w:r>
            <w:proofErr w:type="gramEnd"/>
            <w:r w:rsidRPr="007369EC">
              <w:rPr>
                <w:rFonts w:ascii="Times New Roman" w:eastAsia="宋体" w:hAnsi="Times New Roman" w:cs="Times New Roman" w:hint="eastAsia"/>
                <w:sz w:val="24"/>
                <w:szCs w:val="24"/>
              </w:rPr>
              <w:t>管理有限公司、上海南土资产管理有限公司、湖南中仁资产管理有限公司、上海</w:t>
            </w:r>
            <w:proofErr w:type="gramStart"/>
            <w:r w:rsidRPr="007369EC">
              <w:rPr>
                <w:rFonts w:ascii="Times New Roman" w:eastAsia="宋体" w:hAnsi="Times New Roman" w:cs="Times New Roman" w:hint="eastAsia"/>
                <w:sz w:val="24"/>
                <w:szCs w:val="24"/>
              </w:rPr>
              <w:t>慎知资产</w:t>
            </w:r>
            <w:proofErr w:type="gramEnd"/>
            <w:r w:rsidRPr="007369EC">
              <w:rPr>
                <w:rFonts w:ascii="Times New Roman" w:eastAsia="宋体" w:hAnsi="Times New Roman" w:cs="Times New Roman" w:hint="eastAsia"/>
                <w:sz w:val="24"/>
                <w:szCs w:val="24"/>
              </w:rPr>
              <w:t>管理合伙企业（有限合伙）、海南君阳私募基金管理有限公司、</w:t>
            </w:r>
            <w:proofErr w:type="gramStart"/>
            <w:r w:rsidRPr="007369EC">
              <w:rPr>
                <w:rFonts w:ascii="Times New Roman" w:eastAsia="宋体" w:hAnsi="Times New Roman" w:cs="Times New Roman" w:hint="eastAsia"/>
                <w:sz w:val="24"/>
                <w:szCs w:val="24"/>
              </w:rPr>
              <w:t>杭州博衍私募</w:t>
            </w:r>
            <w:proofErr w:type="gramEnd"/>
            <w:r w:rsidRPr="007369EC">
              <w:rPr>
                <w:rFonts w:ascii="Times New Roman" w:eastAsia="宋体" w:hAnsi="Times New Roman" w:cs="Times New Roman" w:hint="eastAsia"/>
                <w:sz w:val="24"/>
                <w:szCs w:val="24"/>
              </w:rPr>
              <w:t>基金管理合伙企业（有限合伙）、青</w:t>
            </w:r>
            <w:proofErr w:type="gramStart"/>
            <w:r w:rsidRPr="007369EC">
              <w:rPr>
                <w:rFonts w:ascii="Times New Roman" w:eastAsia="宋体" w:hAnsi="Times New Roman" w:cs="Times New Roman" w:hint="eastAsia"/>
                <w:sz w:val="24"/>
                <w:szCs w:val="24"/>
              </w:rPr>
              <w:t>榕</w:t>
            </w:r>
            <w:proofErr w:type="gramEnd"/>
            <w:r w:rsidRPr="007369EC">
              <w:rPr>
                <w:rFonts w:ascii="Times New Roman" w:eastAsia="宋体" w:hAnsi="Times New Roman" w:cs="Times New Roman" w:hint="eastAsia"/>
                <w:sz w:val="24"/>
                <w:szCs w:val="24"/>
              </w:rPr>
              <w:t>资产管理有限公司、上海枫润资产管理有限公司、上海名禹资产管理有限公司、</w:t>
            </w:r>
            <w:proofErr w:type="gramStart"/>
            <w:r w:rsidRPr="007369EC">
              <w:rPr>
                <w:rFonts w:ascii="Times New Roman" w:eastAsia="宋体" w:hAnsi="Times New Roman" w:cs="Times New Roman" w:hint="eastAsia"/>
                <w:sz w:val="24"/>
                <w:szCs w:val="24"/>
              </w:rPr>
              <w:t>深圳市尚诚资产</w:t>
            </w:r>
            <w:proofErr w:type="gramEnd"/>
            <w:r w:rsidRPr="007369EC">
              <w:rPr>
                <w:rFonts w:ascii="Times New Roman" w:eastAsia="宋体" w:hAnsi="Times New Roman" w:cs="Times New Roman" w:hint="eastAsia"/>
                <w:sz w:val="24"/>
                <w:szCs w:val="24"/>
              </w:rPr>
              <w:t>管理有限责任公司、闻天私募证券投资基金管理（广州）有限公司、珠海德若私募基金管理有限公司、上海保银私募基金管理有限公司</w:t>
            </w:r>
            <w:r>
              <w:rPr>
                <w:rFonts w:ascii="Times New Roman" w:eastAsia="宋体" w:hAnsi="Times New Roman" w:cs="Times New Roman" w:hint="eastAsia"/>
                <w:sz w:val="24"/>
                <w:szCs w:val="24"/>
              </w:rPr>
              <w:t>等</w:t>
            </w:r>
          </w:p>
        </w:tc>
      </w:tr>
      <w:tr w:rsidR="00521AC9" w:rsidRPr="0038674A" w14:paraId="094F4624" w14:textId="77777777" w:rsidTr="004929E2">
        <w:trPr>
          <w:jc w:val="center"/>
        </w:trPr>
        <w:tc>
          <w:tcPr>
            <w:tcW w:w="2405" w:type="dxa"/>
            <w:vAlign w:val="center"/>
          </w:tcPr>
          <w:p w14:paraId="5DEE8A10"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时间</w:t>
            </w:r>
          </w:p>
        </w:tc>
        <w:tc>
          <w:tcPr>
            <w:tcW w:w="7182" w:type="dxa"/>
          </w:tcPr>
          <w:p w14:paraId="23337D01" w14:textId="0690AC89" w:rsidR="00D26799" w:rsidRPr="0038674A" w:rsidRDefault="00521AC9" w:rsidP="00D26799">
            <w:pPr>
              <w:widowControl/>
              <w:spacing w:beforeLines="50" w:before="156" w:afterLines="50" w:after="156"/>
              <w:rPr>
                <w:rFonts w:ascii="Times New Roman" w:eastAsia="宋体" w:hAnsi="Times New Roman" w:cs="Times New Roman"/>
                <w:sz w:val="24"/>
                <w:szCs w:val="24"/>
              </w:rPr>
            </w:pPr>
            <w:r w:rsidRPr="0038674A">
              <w:rPr>
                <w:rFonts w:ascii="Times New Roman" w:eastAsia="宋体" w:hAnsi="Times New Roman" w:cs="Times New Roman" w:hint="eastAsia"/>
                <w:sz w:val="24"/>
                <w:szCs w:val="24"/>
              </w:rPr>
              <w:t>202</w:t>
            </w:r>
            <w:r w:rsidR="0007753E">
              <w:rPr>
                <w:rFonts w:ascii="Times New Roman" w:eastAsia="宋体" w:hAnsi="Times New Roman" w:cs="Times New Roman"/>
                <w:sz w:val="24"/>
                <w:szCs w:val="24"/>
              </w:rPr>
              <w:t>4</w:t>
            </w:r>
            <w:r w:rsidRPr="0038674A">
              <w:rPr>
                <w:rFonts w:ascii="Times New Roman" w:eastAsia="宋体" w:hAnsi="Times New Roman" w:cs="Times New Roman" w:hint="eastAsia"/>
                <w:sz w:val="24"/>
                <w:szCs w:val="24"/>
              </w:rPr>
              <w:t>年</w:t>
            </w:r>
            <w:r w:rsidR="00536C9B">
              <w:rPr>
                <w:rFonts w:ascii="Times New Roman" w:eastAsia="宋体" w:hAnsi="Times New Roman" w:cs="Times New Roman" w:hint="eastAsia"/>
                <w:sz w:val="24"/>
                <w:szCs w:val="24"/>
              </w:rPr>
              <w:t>8</w:t>
            </w:r>
            <w:r w:rsidRPr="0038674A">
              <w:rPr>
                <w:rFonts w:ascii="Times New Roman" w:eastAsia="宋体" w:hAnsi="Times New Roman" w:cs="Times New Roman" w:hint="eastAsia"/>
                <w:sz w:val="24"/>
                <w:szCs w:val="24"/>
              </w:rPr>
              <w:t>月</w:t>
            </w:r>
            <w:r w:rsidR="003B0409">
              <w:rPr>
                <w:rFonts w:ascii="Times New Roman" w:eastAsia="宋体" w:hAnsi="Times New Roman" w:cs="Times New Roman" w:hint="eastAsia"/>
                <w:sz w:val="24"/>
                <w:szCs w:val="24"/>
              </w:rPr>
              <w:t>3</w:t>
            </w:r>
            <w:r w:rsidR="00536C9B">
              <w:rPr>
                <w:rFonts w:ascii="Times New Roman" w:eastAsia="宋体" w:hAnsi="Times New Roman" w:cs="Times New Roman" w:hint="eastAsia"/>
                <w:sz w:val="24"/>
                <w:szCs w:val="24"/>
              </w:rPr>
              <w:t>1</w:t>
            </w:r>
            <w:r w:rsidRPr="0038674A">
              <w:rPr>
                <w:rFonts w:ascii="Times New Roman" w:eastAsia="宋体" w:hAnsi="Times New Roman" w:cs="Times New Roman" w:hint="eastAsia"/>
                <w:sz w:val="24"/>
                <w:szCs w:val="24"/>
              </w:rPr>
              <w:t>日</w:t>
            </w:r>
            <w:r w:rsidR="00536C9B">
              <w:rPr>
                <w:rFonts w:ascii="Times New Roman" w:eastAsia="宋体" w:hAnsi="Times New Roman" w:cs="Times New Roman" w:hint="eastAsia"/>
                <w:sz w:val="24"/>
                <w:szCs w:val="24"/>
              </w:rPr>
              <w:t>14:00-15:00</w:t>
            </w:r>
          </w:p>
        </w:tc>
      </w:tr>
      <w:tr w:rsidR="00521AC9" w:rsidRPr="0038674A" w14:paraId="2D444AB9" w14:textId="77777777" w:rsidTr="004929E2">
        <w:trPr>
          <w:jc w:val="center"/>
        </w:trPr>
        <w:tc>
          <w:tcPr>
            <w:tcW w:w="2405" w:type="dxa"/>
            <w:vAlign w:val="center"/>
          </w:tcPr>
          <w:p w14:paraId="41427E1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地点</w:t>
            </w:r>
          </w:p>
        </w:tc>
        <w:tc>
          <w:tcPr>
            <w:tcW w:w="7182" w:type="dxa"/>
          </w:tcPr>
          <w:p w14:paraId="2EEBF5DF" w14:textId="64A68056" w:rsidR="00D26799" w:rsidRPr="0038674A" w:rsidRDefault="00536C9B" w:rsidP="00044EBD">
            <w:pPr>
              <w:widowControl/>
              <w:spacing w:beforeLines="50" w:before="156" w:afterLines="50" w:after="156"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电话会议</w:t>
            </w:r>
          </w:p>
        </w:tc>
      </w:tr>
      <w:tr w:rsidR="00521AC9" w:rsidRPr="0038674A" w14:paraId="5442BAA8" w14:textId="77777777" w:rsidTr="004929E2">
        <w:trPr>
          <w:jc w:val="center"/>
        </w:trPr>
        <w:tc>
          <w:tcPr>
            <w:tcW w:w="2405" w:type="dxa"/>
            <w:vAlign w:val="center"/>
          </w:tcPr>
          <w:p w14:paraId="2FF3657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公司接待人员姓名</w:t>
            </w:r>
          </w:p>
        </w:tc>
        <w:tc>
          <w:tcPr>
            <w:tcW w:w="7182" w:type="dxa"/>
          </w:tcPr>
          <w:p w14:paraId="356F683E" w14:textId="2FCB3CEF" w:rsidR="00CB57CA" w:rsidRDefault="00CB57CA" w:rsidP="00C508D5">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董事会秘书、副总经理窦琳女士</w:t>
            </w:r>
          </w:p>
          <w:p w14:paraId="3A55CD6B" w14:textId="3CAAC410" w:rsidR="00536C9B" w:rsidRDefault="00536C9B" w:rsidP="00C508D5">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财务负责人曹湘琦女士</w:t>
            </w:r>
          </w:p>
          <w:p w14:paraId="3023460A" w14:textId="65958DD7" w:rsidR="006E080A" w:rsidRPr="0038674A" w:rsidRDefault="006E080A" w:rsidP="00C508D5">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证券事务代表乔桥先生</w:t>
            </w:r>
          </w:p>
        </w:tc>
      </w:tr>
      <w:tr w:rsidR="00521AC9" w:rsidRPr="00F24F4F" w14:paraId="78AABB08" w14:textId="77777777" w:rsidTr="004929E2">
        <w:trPr>
          <w:jc w:val="center"/>
        </w:trPr>
        <w:tc>
          <w:tcPr>
            <w:tcW w:w="2405" w:type="dxa"/>
            <w:vAlign w:val="center"/>
          </w:tcPr>
          <w:p w14:paraId="1EFFB4BF"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w:t>
            </w:r>
            <w:r w:rsidRPr="0038674A">
              <w:rPr>
                <w:rFonts w:ascii="Times New Roman" w:eastAsia="宋体" w:hAnsi="Times New Roman" w:cs="Times New Roman"/>
                <w:sz w:val="24"/>
                <w:szCs w:val="24"/>
              </w:rPr>
              <w:br/>
            </w:r>
            <w:r w:rsidRPr="0038674A">
              <w:rPr>
                <w:rFonts w:ascii="Times New Roman" w:eastAsia="宋体" w:hAnsi="Times New Roman" w:cs="Times New Roman"/>
                <w:sz w:val="24"/>
                <w:szCs w:val="24"/>
              </w:rPr>
              <w:t>主要内容介绍</w:t>
            </w:r>
          </w:p>
        </w:tc>
        <w:tc>
          <w:tcPr>
            <w:tcW w:w="7182" w:type="dxa"/>
          </w:tcPr>
          <w:p w14:paraId="679D26CB" w14:textId="4601D18D" w:rsidR="006E080A" w:rsidRDefault="006E080A" w:rsidP="00F0602B">
            <w:pPr>
              <w:widowControl/>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一、公司</w:t>
            </w:r>
            <w:r w:rsidR="00536C9B">
              <w:rPr>
                <w:rFonts w:ascii="Times New Roman" w:eastAsia="宋体" w:hAnsi="Times New Roman" w:cs="Times New Roman" w:hint="eastAsia"/>
                <w:b/>
                <w:bCs/>
                <w:sz w:val="24"/>
                <w:szCs w:val="24"/>
              </w:rPr>
              <w:t>2024</w:t>
            </w:r>
            <w:r w:rsidR="00536C9B">
              <w:rPr>
                <w:rFonts w:ascii="Times New Roman" w:eastAsia="宋体" w:hAnsi="Times New Roman" w:cs="Times New Roman" w:hint="eastAsia"/>
                <w:b/>
                <w:bCs/>
                <w:sz w:val="24"/>
                <w:szCs w:val="24"/>
              </w:rPr>
              <w:t>年半年度业绩情况</w:t>
            </w:r>
            <w:r>
              <w:rPr>
                <w:rFonts w:ascii="Times New Roman" w:eastAsia="宋体" w:hAnsi="Times New Roman" w:cs="Times New Roman" w:hint="eastAsia"/>
                <w:b/>
                <w:bCs/>
                <w:sz w:val="24"/>
                <w:szCs w:val="24"/>
              </w:rPr>
              <w:t>介绍</w:t>
            </w:r>
          </w:p>
          <w:p w14:paraId="52666FFE" w14:textId="3B2307B2" w:rsidR="00F0602B" w:rsidRDefault="006E080A" w:rsidP="00F0602B">
            <w:pPr>
              <w:widowControl/>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二、投资者互动问答</w:t>
            </w:r>
          </w:p>
          <w:p w14:paraId="678E1928" w14:textId="2907B85D" w:rsidR="005D6221" w:rsidRDefault="006E080A" w:rsidP="003B4F76">
            <w:pPr>
              <w:widowControl/>
              <w:spacing w:line="360" w:lineRule="auto"/>
              <w:ind w:firstLineChars="200" w:firstLine="480"/>
              <w:rPr>
                <w:rFonts w:ascii="Times New Roman" w:eastAsia="宋体" w:hAnsi="Times New Roman" w:cs="Times New Roman"/>
                <w:sz w:val="24"/>
                <w:szCs w:val="24"/>
              </w:rPr>
            </w:pPr>
            <w:r w:rsidRPr="006E080A">
              <w:rPr>
                <w:rFonts w:ascii="Times New Roman" w:eastAsia="宋体" w:hAnsi="Times New Roman" w:cs="Times New Roman"/>
                <w:sz w:val="24"/>
                <w:szCs w:val="24"/>
              </w:rPr>
              <w:t>1</w:t>
            </w:r>
            <w:r w:rsidR="000B4C5A" w:rsidRPr="000B4C5A">
              <w:rPr>
                <w:rFonts w:ascii="Times New Roman" w:eastAsia="宋体" w:hAnsi="Times New Roman" w:cs="Times New Roman" w:hint="eastAsia"/>
                <w:sz w:val="24"/>
                <w:szCs w:val="24"/>
              </w:rPr>
              <w:t>、</w:t>
            </w:r>
            <w:r w:rsidR="002738A2">
              <w:rPr>
                <w:rFonts w:ascii="Times New Roman" w:eastAsia="宋体" w:hAnsi="Times New Roman" w:cs="Times New Roman" w:hint="eastAsia"/>
                <w:sz w:val="24"/>
                <w:szCs w:val="24"/>
              </w:rPr>
              <w:t>请公司介绍一下</w:t>
            </w:r>
            <w:proofErr w:type="gramStart"/>
            <w:r w:rsidR="002738A2">
              <w:rPr>
                <w:rFonts w:ascii="Times New Roman" w:eastAsia="宋体" w:hAnsi="Times New Roman" w:cs="Times New Roman" w:hint="eastAsia"/>
                <w:sz w:val="24"/>
                <w:szCs w:val="24"/>
              </w:rPr>
              <w:t>溴夫定</w:t>
            </w:r>
            <w:proofErr w:type="gramEnd"/>
            <w:r w:rsidR="002738A2">
              <w:rPr>
                <w:rFonts w:ascii="Times New Roman" w:eastAsia="宋体" w:hAnsi="Times New Roman" w:cs="Times New Roman" w:hint="eastAsia"/>
                <w:sz w:val="24"/>
                <w:szCs w:val="24"/>
              </w:rPr>
              <w:t>片的情况。</w:t>
            </w:r>
          </w:p>
          <w:p w14:paraId="1E7DD5BB" w14:textId="462DFE9C" w:rsidR="002738A2" w:rsidRDefault="002738A2" w:rsidP="003B4F76">
            <w:pPr>
              <w:widowControl/>
              <w:spacing w:line="360" w:lineRule="auto"/>
              <w:ind w:firstLineChars="200" w:firstLine="480"/>
              <w:rPr>
                <w:rFonts w:ascii="Times New Roman" w:eastAsia="宋体" w:hAnsi="Times New Roman" w:cs="Times New Roman"/>
                <w:sz w:val="24"/>
                <w:szCs w:val="24"/>
              </w:rPr>
            </w:pPr>
            <w:proofErr w:type="gramStart"/>
            <w:r w:rsidRPr="002738A2">
              <w:rPr>
                <w:rFonts w:ascii="Times New Roman" w:eastAsia="宋体" w:hAnsi="Times New Roman" w:cs="Times New Roman" w:hint="eastAsia"/>
                <w:sz w:val="24"/>
                <w:szCs w:val="24"/>
              </w:rPr>
              <w:lastRenderedPageBreak/>
              <w:t>溴夫定</w:t>
            </w:r>
            <w:proofErr w:type="gramEnd"/>
            <w:r w:rsidRPr="002738A2">
              <w:rPr>
                <w:rFonts w:ascii="Times New Roman" w:eastAsia="宋体" w:hAnsi="Times New Roman" w:cs="Times New Roman" w:hint="eastAsia"/>
                <w:sz w:val="24"/>
                <w:szCs w:val="24"/>
              </w:rPr>
              <w:t>片适用于免疫功能正常的成年急性带状疱疹患者的早期治疗。</w:t>
            </w:r>
            <w:proofErr w:type="gramStart"/>
            <w:r w:rsidRPr="002738A2">
              <w:rPr>
                <w:rFonts w:ascii="Times New Roman" w:eastAsia="宋体" w:hAnsi="Times New Roman" w:cs="Times New Roman" w:hint="eastAsia"/>
                <w:sz w:val="24"/>
                <w:szCs w:val="24"/>
              </w:rPr>
              <w:t>溴夫定</w:t>
            </w:r>
            <w:proofErr w:type="gramEnd"/>
            <w:r w:rsidRPr="002738A2">
              <w:rPr>
                <w:rFonts w:ascii="Times New Roman" w:eastAsia="宋体" w:hAnsi="Times New Roman" w:cs="Times New Roman" w:hint="eastAsia"/>
                <w:sz w:val="24"/>
                <w:szCs w:val="24"/>
              </w:rPr>
              <w:t>是一种与核苷极为相似的物质，可以抑制水痘</w:t>
            </w:r>
            <w:r w:rsidRPr="002738A2">
              <w:rPr>
                <w:rFonts w:ascii="Times New Roman" w:eastAsia="宋体" w:hAnsi="Times New Roman" w:cs="Times New Roman"/>
                <w:sz w:val="24"/>
                <w:szCs w:val="24"/>
              </w:rPr>
              <w:t>-</w:t>
            </w:r>
            <w:r w:rsidRPr="002738A2">
              <w:rPr>
                <w:rFonts w:ascii="Times New Roman" w:eastAsia="宋体" w:hAnsi="Times New Roman" w:cs="Times New Roman"/>
                <w:sz w:val="24"/>
                <w:szCs w:val="24"/>
              </w:rPr>
              <w:t>带状疱疹（</w:t>
            </w:r>
            <w:r w:rsidRPr="002738A2">
              <w:rPr>
                <w:rFonts w:ascii="Times New Roman" w:eastAsia="宋体" w:hAnsi="Times New Roman" w:cs="Times New Roman"/>
                <w:sz w:val="24"/>
                <w:szCs w:val="24"/>
              </w:rPr>
              <w:t>VZV</w:t>
            </w:r>
            <w:r w:rsidRPr="002738A2">
              <w:rPr>
                <w:rFonts w:ascii="Times New Roman" w:eastAsia="宋体" w:hAnsi="Times New Roman" w:cs="Times New Roman"/>
                <w:sz w:val="24"/>
                <w:szCs w:val="24"/>
              </w:rPr>
              <w:t>）的复制。在病毒感染的细胞中，</w:t>
            </w:r>
            <w:proofErr w:type="gramStart"/>
            <w:r w:rsidRPr="002738A2">
              <w:rPr>
                <w:rFonts w:ascii="Times New Roman" w:eastAsia="宋体" w:hAnsi="Times New Roman" w:cs="Times New Roman"/>
                <w:sz w:val="24"/>
                <w:szCs w:val="24"/>
              </w:rPr>
              <w:t>溴夫定进行</w:t>
            </w:r>
            <w:proofErr w:type="gramEnd"/>
            <w:r w:rsidRPr="002738A2">
              <w:rPr>
                <w:rFonts w:ascii="Times New Roman" w:eastAsia="宋体" w:hAnsi="Times New Roman" w:cs="Times New Roman"/>
                <w:sz w:val="24"/>
                <w:szCs w:val="24"/>
              </w:rPr>
              <w:t>一系列的磷酸化，在细胞内的磷酸转化过程由病毒胸</w:t>
            </w:r>
            <w:proofErr w:type="gramStart"/>
            <w:r w:rsidRPr="002738A2">
              <w:rPr>
                <w:rFonts w:ascii="Times New Roman" w:eastAsia="宋体" w:hAnsi="Times New Roman" w:cs="Times New Roman"/>
                <w:sz w:val="24"/>
                <w:szCs w:val="24"/>
              </w:rPr>
              <w:t>苷</w:t>
            </w:r>
            <w:proofErr w:type="gramEnd"/>
            <w:r w:rsidRPr="002738A2">
              <w:rPr>
                <w:rFonts w:ascii="Times New Roman" w:eastAsia="宋体" w:hAnsi="Times New Roman" w:cs="Times New Roman"/>
                <w:sz w:val="24"/>
                <w:szCs w:val="24"/>
              </w:rPr>
              <w:t>激酶催化，最终形成</w:t>
            </w:r>
            <w:proofErr w:type="gramStart"/>
            <w:r w:rsidRPr="002738A2">
              <w:rPr>
                <w:rFonts w:ascii="Times New Roman" w:eastAsia="宋体" w:hAnsi="Times New Roman" w:cs="Times New Roman"/>
                <w:sz w:val="24"/>
                <w:szCs w:val="24"/>
              </w:rPr>
              <w:t>溴夫定</w:t>
            </w:r>
            <w:proofErr w:type="gramEnd"/>
            <w:r w:rsidRPr="002738A2">
              <w:rPr>
                <w:rFonts w:ascii="Times New Roman" w:eastAsia="宋体" w:hAnsi="Times New Roman" w:cs="Times New Roman"/>
                <w:sz w:val="24"/>
                <w:szCs w:val="24"/>
              </w:rPr>
              <w:t>三磷酸盐，其可以抑制病毒的复制。这个过程只有在病毒感染的细胞中进行，因此</w:t>
            </w:r>
            <w:proofErr w:type="gramStart"/>
            <w:r w:rsidRPr="002738A2">
              <w:rPr>
                <w:rFonts w:ascii="Times New Roman" w:eastAsia="宋体" w:hAnsi="Times New Roman" w:cs="Times New Roman"/>
                <w:sz w:val="24"/>
                <w:szCs w:val="24"/>
              </w:rPr>
              <w:t>溴夫定</w:t>
            </w:r>
            <w:proofErr w:type="gramEnd"/>
            <w:r w:rsidRPr="002738A2">
              <w:rPr>
                <w:rFonts w:ascii="Times New Roman" w:eastAsia="宋体" w:hAnsi="Times New Roman" w:cs="Times New Roman"/>
                <w:sz w:val="24"/>
                <w:szCs w:val="24"/>
              </w:rPr>
              <w:t>的抗病毒作用具有高度的选择性。</w:t>
            </w:r>
          </w:p>
          <w:p w14:paraId="4A9E0F73" w14:textId="1DAB1155" w:rsidR="002738A2" w:rsidRDefault="002738A2" w:rsidP="003B4F7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、请公司介绍</w:t>
            </w:r>
            <w:proofErr w:type="gramStart"/>
            <w:r>
              <w:rPr>
                <w:rFonts w:ascii="Times New Roman" w:eastAsia="宋体" w:hAnsi="Times New Roman" w:cs="Times New Roman" w:hint="eastAsia"/>
                <w:sz w:val="24"/>
                <w:szCs w:val="24"/>
              </w:rPr>
              <w:t>一下法罗培南钠</w:t>
            </w:r>
            <w:proofErr w:type="gramEnd"/>
            <w:r>
              <w:rPr>
                <w:rFonts w:ascii="Times New Roman" w:eastAsia="宋体" w:hAnsi="Times New Roman" w:cs="Times New Roman" w:hint="eastAsia"/>
                <w:sz w:val="24"/>
                <w:szCs w:val="24"/>
              </w:rPr>
              <w:t>颗粒的情况。</w:t>
            </w:r>
          </w:p>
          <w:p w14:paraId="7FEC7CB1" w14:textId="2CA56AB8" w:rsidR="002738A2" w:rsidRDefault="002738A2" w:rsidP="003B4F76">
            <w:pPr>
              <w:widowControl/>
              <w:spacing w:line="360" w:lineRule="auto"/>
              <w:ind w:firstLineChars="200" w:firstLine="480"/>
              <w:rPr>
                <w:rFonts w:ascii="Times New Roman" w:eastAsia="宋体" w:hAnsi="Times New Roman" w:cs="Times New Roman"/>
                <w:sz w:val="24"/>
                <w:szCs w:val="24"/>
              </w:rPr>
            </w:pPr>
            <w:r w:rsidRPr="002738A2">
              <w:rPr>
                <w:rFonts w:ascii="Times New Roman" w:eastAsia="宋体" w:hAnsi="Times New Roman" w:cs="Times New Roman" w:hint="eastAsia"/>
                <w:sz w:val="24"/>
                <w:szCs w:val="24"/>
              </w:rPr>
              <w:t>法罗培南钠颗粒是公司独家剂型的产品，被纳入《国家基本医疗保险、工伤保险和生育保险药品目录（</w:t>
            </w:r>
            <w:r w:rsidRPr="002738A2">
              <w:rPr>
                <w:rFonts w:ascii="Times New Roman" w:eastAsia="宋体" w:hAnsi="Times New Roman" w:cs="Times New Roman"/>
                <w:sz w:val="24"/>
                <w:szCs w:val="24"/>
              </w:rPr>
              <w:t>2023</w:t>
            </w:r>
            <w:r w:rsidRPr="002738A2">
              <w:rPr>
                <w:rFonts w:ascii="Times New Roman" w:eastAsia="宋体" w:hAnsi="Times New Roman" w:cs="Times New Roman"/>
                <w:sz w:val="24"/>
                <w:szCs w:val="24"/>
              </w:rPr>
              <w:t>年）》。本品适用于对法罗培南敏感的葡萄球菌属、链球菌属、肺炎链球菌、肠球菌属、卡他莫拉克氏菌、大肠杆菌、枸橼酸杆菌、克雷伯氏杆菌、肠杆菌、奇异变形杆菌、流感嗜血杆菌、消化链球菌、拟杆菌、普</w:t>
            </w:r>
            <w:proofErr w:type="gramStart"/>
            <w:r w:rsidRPr="002738A2">
              <w:rPr>
                <w:rFonts w:ascii="Times New Roman" w:eastAsia="宋体" w:hAnsi="Times New Roman" w:cs="Times New Roman"/>
                <w:sz w:val="24"/>
                <w:szCs w:val="24"/>
              </w:rPr>
              <w:t>雷沃菌</w:t>
            </w:r>
            <w:proofErr w:type="gramEnd"/>
            <w:r w:rsidRPr="002738A2">
              <w:rPr>
                <w:rFonts w:ascii="Times New Roman" w:eastAsia="宋体" w:hAnsi="Times New Roman" w:cs="Times New Roman"/>
                <w:sz w:val="24"/>
                <w:szCs w:val="24"/>
              </w:rPr>
              <w:t>、痤疮丙酸杆菌引起的感染性疾病的治疗。</w:t>
            </w:r>
          </w:p>
          <w:p w14:paraId="6356E813" w14:textId="75C7F6F8" w:rsidR="002738A2" w:rsidRDefault="002738A2" w:rsidP="003B4F7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2738A2">
              <w:rPr>
                <w:rFonts w:ascii="Times New Roman" w:eastAsia="宋体" w:hAnsi="Times New Roman" w:cs="Times New Roman"/>
                <w:sz w:val="24"/>
                <w:szCs w:val="24"/>
              </w:rPr>
              <w:t>请公司介绍珍稀濒危动物药材替代品项目及相关政策情况。</w:t>
            </w:r>
          </w:p>
          <w:p w14:paraId="164741BB" w14:textId="77777777" w:rsidR="002738A2" w:rsidRDefault="002738A2" w:rsidP="003B4F76">
            <w:pPr>
              <w:widowControl/>
              <w:spacing w:line="360" w:lineRule="auto"/>
              <w:ind w:firstLineChars="200" w:firstLine="480"/>
              <w:rPr>
                <w:rFonts w:ascii="Times New Roman" w:eastAsia="宋体" w:hAnsi="Times New Roman" w:cs="Times New Roman"/>
                <w:sz w:val="24"/>
                <w:szCs w:val="24"/>
              </w:rPr>
            </w:pPr>
            <w:r w:rsidRPr="002738A2">
              <w:rPr>
                <w:rFonts w:ascii="Times New Roman" w:eastAsia="宋体" w:hAnsi="Times New Roman" w:cs="Times New Roman" w:hint="eastAsia"/>
                <w:sz w:val="24"/>
                <w:szCs w:val="24"/>
              </w:rPr>
              <w:t>公司参股公司湖南省天玑珍稀中药材发展有限公司与中国医学科学院药物研究所联合开展珍稀濒危动物药材人工替代品研究项目，签署了多个珍稀濒危动物药材人工替代品研究项目的合作研发协议。公司利用自身已具备的生物发酵、化学合成、中药提取、单体成分分离纯化等成熟的生产配套体系，受托完成这些项目的中试、生产验证及后续部分相关研究等工作。目前</w:t>
            </w:r>
            <w:r w:rsidRPr="002738A2">
              <w:rPr>
                <w:rFonts w:ascii="Times New Roman" w:eastAsia="宋体" w:hAnsi="Times New Roman" w:cs="Times New Roman"/>
                <w:sz w:val="24"/>
                <w:szCs w:val="24"/>
              </w:rPr>
              <w:t>ZY-022</w:t>
            </w:r>
            <w:r w:rsidRPr="002738A2">
              <w:rPr>
                <w:rFonts w:ascii="Times New Roman" w:eastAsia="宋体" w:hAnsi="Times New Roman" w:cs="Times New Roman"/>
                <w:sz w:val="24"/>
                <w:szCs w:val="24"/>
              </w:rPr>
              <w:t>已完成临床前研究，</w:t>
            </w:r>
            <w:r w:rsidRPr="002738A2">
              <w:rPr>
                <w:rFonts w:ascii="Times New Roman" w:eastAsia="宋体" w:hAnsi="Times New Roman" w:cs="Times New Roman"/>
                <w:sz w:val="24"/>
                <w:szCs w:val="24"/>
              </w:rPr>
              <w:t>ZY-023</w:t>
            </w:r>
            <w:r w:rsidRPr="002738A2">
              <w:rPr>
                <w:rFonts w:ascii="Times New Roman" w:eastAsia="宋体" w:hAnsi="Times New Roman" w:cs="Times New Roman"/>
                <w:sz w:val="24"/>
                <w:szCs w:val="24"/>
              </w:rPr>
              <w:t>、</w:t>
            </w:r>
            <w:r w:rsidRPr="002738A2">
              <w:rPr>
                <w:rFonts w:ascii="Times New Roman" w:eastAsia="宋体" w:hAnsi="Times New Roman" w:cs="Times New Roman"/>
                <w:sz w:val="24"/>
                <w:szCs w:val="24"/>
              </w:rPr>
              <w:t>ZY-025</w:t>
            </w:r>
            <w:r w:rsidRPr="002738A2">
              <w:rPr>
                <w:rFonts w:ascii="Times New Roman" w:eastAsia="宋体" w:hAnsi="Times New Roman" w:cs="Times New Roman"/>
                <w:sz w:val="24"/>
                <w:szCs w:val="24"/>
              </w:rPr>
              <w:t>目前正在按计划推进临床前各项研究工作。</w:t>
            </w:r>
          </w:p>
          <w:p w14:paraId="37351878" w14:textId="46B15CC7" w:rsidR="003B4F76" w:rsidRDefault="002738A2" w:rsidP="003B4F76">
            <w:pPr>
              <w:widowControl/>
              <w:spacing w:line="360" w:lineRule="auto"/>
              <w:ind w:firstLineChars="200" w:firstLine="480"/>
              <w:rPr>
                <w:rFonts w:ascii="Times New Roman" w:eastAsia="宋体" w:hAnsi="Times New Roman" w:cs="Times New Roman"/>
                <w:sz w:val="24"/>
                <w:szCs w:val="24"/>
              </w:rPr>
            </w:pPr>
            <w:r w:rsidRPr="002738A2">
              <w:rPr>
                <w:rFonts w:ascii="Times New Roman" w:eastAsia="宋体" w:hAnsi="Times New Roman" w:cs="Times New Roman"/>
                <w:sz w:val="24"/>
                <w:szCs w:val="24"/>
              </w:rPr>
              <w:t>国家药品监督管理局药品审评中心于</w:t>
            </w:r>
            <w:r w:rsidRPr="002738A2">
              <w:rPr>
                <w:rFonts w:ascii="Times New Roman" w:eastAsia="宋体" w:hAnsi="Times New Roman" w:cs="Times New Roman"/>
                <w:sz w:val="24"/>
                <w:szCs w:val="24"/>
              </w:rPr>
              <w:t>2024</w:t>
            </w:r>
            <w:r w:rsidRPr="002738A2">
              <w:rPr>
                <w:rFonts w:ascii="Times New Roman" w:eastAsia="宋体" w:hAnsi="Times New Roman" w:cs="Times New Roman"/>
                <w:sz w:val="24"/>
                <w:szCs w:val="24"/>
              </w:rPr>
              <w:t>年</w:t>
            </w:r>
            <w:r w:rsidRPr="002738A2">
              <w:rPr>
                <w:rFonts w:ascii="Times New Roman" w:eastAsia="宋体" w:hAnsi="Times New Roman" w:cs="Times New Roman"/>
                <w:sz w:val="24"/>
                <w:szCs w:val="24"/>
              </w:rPr>
              <w:t>2</w:t>
            </w:r>
            <w:r w:rsidRPr="002738A2">
              <w:rPr>
                <w:rFonts w:ascii="Times New Roman" w:eastAsia="宋体" w:hAnsi="Times New Roman" w:cs="Times New Roman"/>
                <w:sz w:val="24"/>
                <w:szCs w:val="24"/>
              </w:rPr>
              <w:t>月</w:t>
            </w:r>
            <w:r w:rsidRPr="002738A2">
              <w:rPr>
                <w:rFonts w:ascii="Times New Roman" w:eastAsia="宋体" w:hAnsi="Times New Roman" w:cs="Times New Roman"/>
                <w:sz w:val="24"/>
                <w:szCs w:val="24"/>
              </w:rPr>
              <w:t>5</w:t>
            </w:r>
            <w:r w:rsidRPr="002738A2">
              <w:rPr>
                <w:rFonts w:ascii="Times New Roman" w:eastAsia="宋体" w:hAnsi="Times New Roman" w:cs="Times New Roman"/>
                <w:sz w:val="24"/>
                <w:szCs w:val="24"/>
              </w:rPr>
              <w:t>日公示了《濒危动物类中药材人工制成品研究技术</w:t>
            </w:r>
            <w:r w:rsidRPr="002738A2">
              <w:rPr>
                <w:rFonts w:ascii="Times New Roman" w:eastAsia="宋体" w:hAnsi="Times New Roman" w:cs="Times New Roman" w:hint="eastAsia"/>
                <w:sz w:val="24"/>
                <w:szCs w:val="24"/>
              </w:rPr>
              <w:t>指导原则（征求意见稿）》和《替代或者减去已上市中药处方</w:t>
            </w:r>
            <w:proofErr w:type="gramStart"/>
            <w:r w:rsidRPr="002738A2">
              <w:rPr>
                <w:rFonts w:ascii="Times New Roman" w:eastAsia="宋体" w:hAnsi="Times New Roman" w:cs="Times New Roman" w:hint="eastAsia"/>
                <w:sz w:val="24"/>
                <w:szCs w:val="24"/>
              </w:rPr>
              <w:t>中濒</w:t>
            </w:r>
            <w:proofErr w:type="gramEnd"/>
            <w:r w:rsidRPr="002738A2">
              <w:rPr>
                <w:rFonts w:ascii="Times New Roman" w:eastAsia="宋体" w:hAnsi="Times New Roman" w:cs="Times New Roman" w:hint="eastAsia"/>
                <w:sz w:val="24"/>
                <w:szCs w:val="24"/>
              </w:rPr>
              <w:t>危药味研究技术指导原则（征求意见稿）》，上述指导原则为征求意见稿，征求意见时限已于</w:t>
            </w:r>
            <w:r w:rsidRPr="002738A2">
              <w:rPr>
                <w:rFonts w:ascii="Times New Roman" w:eastAsia="宋体" w:hAnsi="Times New Roman" w:cs="Times New Roman"/>
                <w:sz w:val="24"/>
                <w:szCs w:val="24"/>
              </w:rPr>
              <w:t>2024</w:t>
            </w:r>
            <w:r w:rsidRPr="002738A2">
              <w:rPr>
                <w:rFonts w:ascii="Times New Roman" w:eastAsia="宋体" w:hAnsi="Times New Roman" w:cs="Times New Roman"/>
                <w:sz w:val="24"/>
                <w:szCs w:val="24"/>
              </w:rPr>
              <w:t>年</w:t>
            </w:r>
            <w:r w:rsidRPr="002738A2">
              <w:rPr>
                <w:rFonts w:ascii="Times New Roman" w:eastAsia="宋体" w:hAnsi="Times New Roman" w:cs="Times New Roman"/>
                <w:sz w:val="24"/>
                <w:szCs w:val="24"/>
              </w:rPr>
              <w:t>3</w:t>
            </w:r>
            <w:r w:rsidRPr="002738A2">
              <w:rPr>
                <w:rFonts w:ascii="Times New Roman" w:eastAsia="宋体" w:hAnsi="Times New Roman" w:cs="Times New Roman"/>
                <w:sz w:val="24"/>
                <w:szCs w:val="24"/>
              </w:rPr>
              <w:t>月结束，指导原则最终版本内容和实施日期存在不确定性。未来随着</w:t>
            </w:r>
            <w:proofErr w:type="gramStart"/>
            <w:r w:rsidRPr="002738A2">
              <w:rPr>
                <w:rFonts w:ascii="Times New Roman" w:eastAsia="宋体" w:hAnsi="Times New Roman" w:cs="Times New Roman"/>
                <w:sz w:val="24"/>
                <w:szCs w:val="24"/>
              </w:rPr>
              <w:t>正式指导</w:t>
            </w:r>
            <w:proofErr w:type="gramEnd"/>
            <w:r w:rsidRPr="002738A2">
              <w:rPr>
                <w:rFonts w:ascii="Times New Roman" w:eastAsia="宋体" w:hAnsi="Times New Roman" w:cs="Times New Roman"/>
                <w:sz w:val="24"/>
                <w:szCs w:val="24"/>
              </w:rPr>
              <w:t>原则落地将进一步指导濒危动物类中药材人工制成品和替代或者减去已上市中药处方</w:t>
            </w:r>
            <w:proofErr w:type="gramStart"/>
            <w:r w:rsidRPr="002738A2">
              <w:rPr>
                <w:rFonts w:ascii="Times New Roman" w:eastAsia="宋体" w:hAnsi="Times New Roman" w:cs="Times New Roman"/>
                <w:sz w:val="24"/>
                <w:szCs w:val="24"/>
              </w:rPr>
              <w:t>中濒</w:t>
            </w:r>
            <w:proofErr w:type="gramEnd"/>
            <w:r w:rsidRPr="002738A2">
              <w:rPr>
                <w:rFonts w:ascii="Times New Roman" w:eastAsia="宋体" w:hAnsi="Times New Roman" w:cs="Times New Roman"/>
                <w:sz w:val="24"/>
                <w:szCs w:val="24"/>
              </w:rPr>
              <w:t>危药味的研究，推动该类型产品的研发工作。</w:t>
            </w:r>
          </w:p>
          <w:p w14:paraId="66DB2DEE" w14:textId="77777777" w:rsidR="00586EA3" w:rsidRDefault="00586EA3" w:rsidP="003B4F7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4</w:t>
            </w:r>
            <w:r>
              <w:rPr>
                <w:rFonts w:ascii="Times New Roman" w:eastAsia="宋体" w:hAnsi="Times New Roman" w:cs="Times New Roman" w:hint="eastAsia"/>
                <w:sz w:val="24"/>
                <w:szCs w:val="24"/>
              </w:rPr>
              <w:t>、</w:t>
            </w:r>
            <w:r w:rsidRPr="00586EA3">
              <w:rPr>
                <w:rFonts w:ascii="Times New Roman" w:eastAsia="宋体" w:hAnsi="Times New Roman" w:cs="Times New Roman"/>
                <w:sz w:val="24"/>
                <w:szCs w:val="24"/>
              </w:rPr>
              <w:t>请公司介绍一下研发费用情况。</w:t>
            </w:r>
          </w:p>
          <w:p w14:paraId="7B84D66F" w14:textId="4467EB85" w:rsidR="002738A2" w:rsidRDefault="00586EA3" w:rsidP="003B4F76">
            <w:pPr>
              <w:widowControl/>
              <w:spacing w:line="360" w:lineRule="auto"/>
              <w:ind w:firstLineChars="200" w:firstLine="480"/>
              <w:rPr>
                <w:rFonts w:ascii="Times New Roman" w:eastAsia="宋体" w:hAnsi="Times New Roman" w:cs="Times New Roman"/>
                <w:sz w:val="24"/>
                <w:szCs w:val="24"/>
              </w:rPr>
            </w:pPr>
            <w:r w:rsidRPr="00586EA3">
              <w:rPr>
                <w:rFonts w:ascii="Times New Roman" w:eastAsia="宋体" w:hAnsi="Times New Roman" w:cs="Times New Roman"/>
                <w:sz w:val="24"/>
                <w:szCs w:val="24"/>
              </w:rPr>
              <w:t>2024</w:t>
            </w:r>
            <w:r w:rsidRPr="00586EA3">
              <w:rPr>
                <w:rFonts w:ascii="Times New Roman" w:eastAsia="宋体" w:hAnsi="Times New Roman" w:cs="Times New Roman"/>
                <w:sz w:val="24"/>
                <w:szCs w:val="24"/>
              </w:rPr>
              <w:t>年</w:t>
            </w:r>
            <w:r>
              <w:rPr>
                <w:rFonts w:ascii="Times New Roman" w:eastAsia="宋体" w:hAnsi="Times New Roman" w:cs="Times New Roman" w:hint="eastAsia"/>
                <w:sz w:val="24"/>
                <w:szCs w:val="24"/>
              </w:rPr>
              <w:t>半年度</w:t>
            </w:r>
            <w:r w:rsidRPr="00586EA3">
              <w:rPr>
                <w:rFonts w:ascii="Times New Roman" w:eastAsia="宋体" w:hAnsi="Times New Roman" w:cs="Times New Roman"/>
                <w:sz w:val="24"/>
                <w:szCs w:val="24"/>
              </w:rPr>
              <w:t>公司研发费用为</w:t>
            </w:r>
            <w:r w:rsidRPr="00586EA3">
              <w:rPr>
                <w:rFonts w:ascii="Times New Roman" w:eastAsia="宋体" w:hAnsi="Times New Roman" w:cs="Times New Roman"/>
                <w:sz w:val="24"/>
                <w:szCs w:val="24"/>
              </w:rPr>
              <w:t>6,646.96</w:t>
            </w:r>
            <w:r w:rsidRPr="00586EA3">
              <w:rPr>
                <w:rFonts w:ascii="Times New Roman" w:eastAsia="宋体" w:hAnsi="Times New Roman" w:cs="Times New Roman"/>
                <w:sz w:val="24"/>
                <w:szCs w:val="24"/>
              </w:rPr>
              <w:t>万</w:t>
            </w:r>
            <w:r w:rsidR="00BD4912">
              <w:rPr>
                <w:rFonts w:ascii="Times New Roman" w:eastAsia="宋体" w:hAnsi="Times New Roman" w:cs="Times New Roman" w:hint="eastAsia"/>
                <w:sz w:val="24"/>
                <w:szCs w:val="24"/>
              </w:rPr>
              <w:t>元，</w:t>
            </w:r>
            <w:r w:rsidRPr="00586EA3">
              <w:rPr>
                <w:rFonts w:ascii="Times New Roman" w:eastAsia="宋体" w:hAnsi="Times New Roman" w:cs="Times New Roman"/>
                <w:sz w:val="24"/>
                <w:szCs w:val="24"/>
              </w:rPr>
              <w:t>占</w:t>
            </w:r>
            <w:r w:rsidRPr="00586EA3">
              <w:rPr>
                <w:rFonts w:ascii="Times New Roman" w:eastAsia="宋体" w:hAnsi="Times New Roman" w:cs="Times New Roman"/>
                <w:sz w:val="24"/>
                <w:szCs w:val="24"/>
              </w:rPr>
              <w:t>2024</w:t>
            </w:r>
            <w:r w:rsidRPr="00586EA3">
              <w:rPr>
                <w:rFonts w:ascii="Times New Roman" w:eastAsia="宋体" w:hAnsi="Times New Roman" w:cs="Times New Roman"/>
                <w:sz w:val="24"/>
                <w:szCs w:val="24"/>
              </w:rPr>
              <w:t>年</w:t>
            </w:r>
            <w:r>
              <w:rPr>
                <w:rFonts w:ascii="Times New Roman" w:eastAsia="宋体" w:hAnsi="Times New Roman" w:cs="Times New Roman" w:hint="eastAsia"/>
                <w:sz w:val="24"/>
                <w:szCs w:val="24"/>
              </w:rPr>
              <w:t>半年度</w:t>
            </w:r>
            <w:r w:rsidRPr="00586EA3">
              <w:rPr>
                <w:rFonts w:ascii="Times New Roman" w:eastAsia="宋体" w:hAnsi="Times New Roman" w:cs="Times New Roman"/>
                <w:sz w:val="24"/>
                <w:szCs w:val="24"/>
              </w:rPr>
              <w:t>公司营业收入的比例为</w:t>
            </w:r>
            <w:r>
              <w:rPr>
                <w:rFonts w:ascii="Times New Roman" w:eastAsia="宋体" w:hAnsi="Times New Roman" w:cs="Times New Roman" w:hint="eastAsia"/>
                <w:sz w:val="24"/>
                <w:szCs w:val="24"/>
              </w:rPr>
              <w:t>9.00</w:t>
            </w:r>
            <w:r w:rsidRPr="00586EA3">
              <w:rPr>
                <w:rFonts w:ascii="Times New Roman" w:eastAsia="宋体" w:hAnsi="Times New Roman" w:cs="Times New Roman"/>
                <w:sz w:val="24"/>
                <w:szCs w:val="24"/>
              </w:rPr>
              <w:t>%</w:t>
            </w:r>
            <w:r w:rsidRPr="00586EA3">
              <w:rPr>
                <w:rFonts w:ascii="Times New Roman" w:eastAsia="宋体" w:hAnsi="Times New Roman" w:cs="Times New Roman"/>
                <w:sz w:val="24"/>
                <w:szCs w:val="24"/>
              </w:rPr>
              <w:t>。</w:t>
            </w:r>
          </w:p>
          <w:p w14:paraId="4E8000AD" w14:textId="77777777" w:rsidR="00586EA3" w:rsidRDefault="00586EA3" w:rsidP="003B4F7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sidRPr="00586EA3">
              <w:rPr>
                <w:rFonts w:ascii="Times New Roman" w:eastAsia="宋体" w:hAnsi="Times New Roman" w:cs="Times New Roman"/>
                <w:sz w:val="24"/>
                <w:szCs w:val="24"/>
              </w:rPr>
              <w:t>请问公司原料药业务情况如何？</w:t>
            </w:r>
          </w:p>
          <w:p w14:paraId="44DBE644" w14:textId="70F49175" w:rsidR="00586EA3" w:rsidRDefault="00586EA3" w:rsidP="003B4F76">
            <w:pPr>
              <w:widowControl/>
              <w:spacing w:line="360" w:lineRule="auto"/>
              <w:ind w:firstLineChars="200" w:firstLine="480"/>
              <w:rPr>
                <w:rFonts w:ascii="Times New Roman" w:eastAsia="宋体" w:hAnsi="Times New Roman" w:cs="Times New Roman"/>
                <w:sz w:val="24"/>
                <w:szCs w:val="24"/>
              </w:rPr>
            </w:pPr>
            <w:r w:rsidRPr="00586EA3">
              <w:rPr>
                <w:rFonts w:ascii="Times New Roman" w:eastAsia="宋体" w:hAnsi="Times New Roman" w:cs="Times New Roman"/>
                <w:sz w:val="24"/>
                <w:szCs w:val="24"/>
              </w:rPr>
              <w:t>目前，公司拥有</w:t>
            </w:r>
            <w:r w:rsidRPr="00586EA3">
              <w:rPr>
                <w:rFonts w:ascii="Times New Roman" w:eastAsia="宋体" w:hAnsi="Times New Roman" w:cs="Times New Roman"/>
                <w:sz w:val="24"/>
                <w:szCs w:val="24"/>
              </w:rPr>
              <w:t>59</w:t>
            </w:r>
            <w:r w:rsidRPr="00586EA3">
              <w:rPr>
                <w:rFonts w:ascii="Times New Roman" w:eastAsia="宋体" w:hAnsi="Times New Roman" w:cs="Times New Roman"/>
                <w:sz w:val="24"/>
                <w:szCs w:val="24"/>
              </w:rPr>
              <w:t>个特色化学原料药品种，其中</w:t>
            </w:r>
            <w:r w:rsidRPr="00586EA3">
              <w:rPr>
                <w:rFonts w:ascii="Times New Roman" w:eastAsia="宋体" w:hAnsi="Times New Roman" w:cs="Times New Roman"/>
                <w:sz w:val="24"/>
                <w:szCs w:val="24"/>
              </w:rPr>
              <w:t>4</w:t>
            </w:r>
            <w:r>
              <w:rPr>
                <w:rFonts w:ascii="Times New Roman" w:eastAsia="宋体" w:hAnsi="Times New Roman" w:cs="Times New Roman" w:hint="eastAsia"/>
                <w:sz w:val="24"/>
                <w:szCs w:val="24"/>
              </w:rPr>
              <w:t>7</w:t>
            </w:r>
            <w:r w:rsidRPr="00586EA3">
              <w:rPr>
                <w:rFonts w:ascii="Times New Roman" w:eastAsia="宋体" w:hAnsi="Times New Roman" w:cs="Times New Roman"/>
                <w:sz w:val="24"/>
                <w:szCs w:val="24"/>
              </w:rPr>
              <w:t>个产品的备案登记</w:t>
            </w:r>
            <w:proofErr w:type="gramStart"/>
            <w:r w:rsidRPr="00586EA3">
              <w:rPr>
                <w:rFonts w:ascii="Times New Roman" w:eastAsia="宋体" w:hAnsi="Times New Roman" w:cs="Times New Roman"/>
                <w:sz w:val="24"/>
                <w:szCs w:val="24"/>
              </w:rPr>
              <w:t>号</w:t>
            </w:r>
            <w:r w:rsidRPr="00586EA3">
              <w:rPr>
                <w:rFonts w:ascii="宋体" w:eastAsia="宋体" w:hAnsi="宋体" w:cs="Times New Roman"/>
                <w:sz w:val="24"/>
                <w:szCs w:val="24"/>
              </w:rPr>
              <w:t>状态</w:t>
            </w:r>
            <w:proofErr w:type="gramEnd"/>
            <w:r w:rsidRPr="00586EA3">
              <w:rPr>
                <w:rFonts w:ascii="宋体" w:eastAsia="宋体" w:hAnsi="宋体" w:cs="Times New Roman"/>
                <w:sz w:val="24"/>
                <w:szCs w:val="24"/>
              </w:rPr>
              <w:t>为“</w:t>
            </w:r>
            <w:r w:rsidRPr="00586EA3">
              <w:rPr>
                <w:rFonts w:ascii="Times New Roman" w:eastAsia="宋体" w:hAnsi="Times New Roman" w:cs="Times New Roman"/>
                <w:sz w:val="24"/>
                <w:szCs w:val="24"/>
              </w:rPr>
              <w:t>A</w:t>
            </w:r>
            <w:r w:rsidRPr="00586EA3">
              <w:rPr>
                <w:rFonts w:ascii="宋体" w:eastAsia="宋体" w:hAnsi="宋体" w:cs="Times New Roman"/>
                <w:sz w:val="24"/>
                <w:szCs w:val="24"/>
              </w:rPr>
              <w:t>”</w:t>
            </w:r>
            <w:r w:rsidRPr="00586EA3">
              <w:rPr>
                <w:rFonts w:ascii="Times New Roman" w:eastAsia="宋体" w:hAnsi="Times New Roman" w:cs="Times New Roman"/>
                <w:sz w:val="24"/>
                <w:szCs w:val="24"/>
              </w:rPr>
              <w:t>。</w:t>
            </w:r>
            <w:r w:rsidRPr="00586EA3">
              <w:rPr>
                <w:rFonts w:ascii="Times New Roman" w:eastAsia="宋体" w:hAnsi="Times New Roman" w:cs="Times New Roman"/>
                <w:sz w:val="24"/>
                <w:szCs w:val="24"/>
              </w:rPr>
              <w:t>2024</w:t>
            </w:r>
            <w:r w:rsidRPr="00586EA3">
              <w:rPr>
                <w:rFonts w:ascii="Times New Roman" w:eastAsia="宋体" w:hAnsi="Times New Roman" w:cs="Times New Roman"/>
                <w:sz w:val="24"/>
                <w:szCs w:val="24"/>
              </w:rPr>
              <w:t>年</w:t>
            </w:r>
            <w:r>
              <w:rPr>
                <w:rFonts w:ascii="Times New Roman" w:eastAsia="宋体" w:hAnsi="Times New Roman" w:cs="Times New Roman" w:hint="eastAsia"/>
                <w:sz w:val="24"/>
                <w:szCs w:val="24"/>
              </w:rPr>
              <w:t>半年度</w:t>
            </w:r>
            <w:r w:rsidRPr="00586EA3">
              <w:rPr>
                <w:rFonts w:ascii="Times New Roman" w:eastAsia="宋体" w:hAnsi="Times New Roman" w:cs="Times New Roman"/>
                <w:sz w:val="24"/>
                <w:szCs w:val="24"/>
              </w:rPr>
              <w:t>原料药及中间体产品收入</w:t>
            </w:r>
            <w:r w:rsidRPr="00586EA3">
              <w:rPr>
                <w:rFonts w:ascii="Times New Roman" w:eastAsia="宋体" w:hAnsi="Times New Roman" w:cs="Times New Roman"/>
                <w:sz w:val="24"/>
                <w:szCs w:val="24"/>
              </w:rPr>
              <w:t>1</w:t>
            </w:r>
            <w:r>
              <w:rPr>
                <w:rFonts w:ascii="Times New Roman" w:eastAsia="宋体" w:hAnsi="Times New Roman" w:cs="Times New Roman" w:hint="eastAsia"/>
                <w:sz w:val="24"/>
                <w:szCs w:val="24"/>
              </w:rPr>
              <w:t>.</w:t>
            </w:r>
            <w:r w:rsidRPr="00586EA3">
              <w:rPr>
                <w:rFonts w:ascii="Times New Roman" w:eastAsia="宋体" w:hAnsi="Times New Roman" w:cs="Times New Roman"/>
                <w:sz w:val="24"/>
                <w:szCs w:val="24"/>
              </w:rPr>
              <w:t>76</w:t>
            </w:r>
            <w:r w:rsidRPr="00586EA3">
              <w:rPr>
                <w:rFonts w:ascii="Times New Roman" w:eastAsia="宋体" w:hAnsi="Times New Roman" w:cs="Times New Roman"/>
                <w:sz w:val="24"/>
                <w:szCs w:val="24"/>
              </w:rPr>
              <w:t>亿元。</w:t>
            </w:r>
          </w:p>
          <w:p w14:paraId="482F81DE" w14:textId="2B1708B8" w:rsidR="00586EA3" w:rsidRDefault="00586EA3" w:rsidP="00586EA3">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r w:rsidRPr="007369EC">
              <w:rPr>
                <w:rFonts w:ascii="Times New Roman" w:eastAsia="宋体" w:hAnsi="Times New Roman" w:cs="Times New Roman"/>
                <w:sz w:val="24"/>
                <w:szCs w:val="24"/>
              </w:rPr>
              <w:t>请公司介绍一下</w:t>
            </w:r>
            <w:r w:rsidRPr="007369EC">
              <w:rPr>
                <w:rFonts w:ascii="Times New Roman" w:eastAsia="宋体" w:hAnsi="Times New Roman" w:cs="Times New Roman"/>
                <w:sz w:val="24"/>
                <w:szCs w:val="24"/>
              </w:rPr>
              <w:t>CDMO</w:t>
            </w:r>
            <w:r w:rsidRPr="007369EC">
              <w:rPr>
                <w:rFonts w:ascii="Times New Roman" w:eastAsia="宋体" w:hAnsi="Times New Roman" w:cs="Times New Roman"/>
                <w:sz w:val="24"/>
                <w:szCs w:val="24"/>
              </w:rPr>
              <w:t>业务情况。</w:t>
            </w:r>
          </w:p>
          <w:p w14:paraId="6195F378" w14:textId="77777777" w:rsidR="00586EA3" w:rsidRDefault="00586EA3" w:rsidP="00586EA3">
            <w:pPr>
              <w:widowControl/>
              <w:spacing w:line="360" w:lineRule="auto"/>
              <w:ind w:firstLineChars="200" w:firstLine="480"/>
              <w:rPr>
                <w:rFonts w:ascii="Times New Roman" w:eastAsia="宋体" w:hAnsi="Times New Roman" w:cs="Times New Roman"/>
                <w:sz w:val="24"/>
                <w:szCs w:val="24"/>
              </w:rPr>
            </w:pPr>
            <w:r w:rsidRPr="007369EC">
              <w:rPr>
                <w:rFonts w:ascii="Times New Roman" w:eastAsia="宋体" w:hAnsi="Times New Roman" w:cs="Times New Roman"/>
                <w:sz w:val="24"/>
                <w:szCs w:val="24"/>
              </w:rPr>
              <w:t>公司经过多年的积累与沉淀，公司具备完整的生产质量控制体系，可系统化处理包括原料药、制剂工艺技术、检验方法学等技术难点问题。具备为研发机构、药品持有人机构提供小试、中试、生产验证等全流程的</w:t>
            </w:r>
            <w:r w:rsidRPr="007369EC">
              <w:rPr>
                <w:rFonts w:ascii="Times New Roman" w:eastAsia="宋体" w:hAnsi="Times New Roman" w:cs="Times New Roman"/>
                <w:sz w:val="24"/>
                <w:szCs w:val="24"/>
              </w:rPr>
              <w:t>CMO/CDMO</w:t>
            </w:r>
            <w:r w:rsidRPr="007369EC">
              <w:rPr>
                <w:rFonts w:ascii="Times New Roman" w:eastAsia="宋体" w:hAnsi="Times New Roman" w:cs="Times New Roman"/>
                <w:sz w:val="24"/>
                <w:szCs w:val="24"/>
              </w:rPr>
              <w:t>服务。其中，制剂产品服务剂型涵盖固体制剂、小容量注射剂、吸入溶液剂、滴眼剂、冻干粉针剂等十余种剂型；原料药产品服务包括化学合成、生物发酵等多领域。</w:t>
            </w:r>
            <w:r w:rsidRPr="007369EC">
              <w:rPr>
                <w:rFonts w:ascii="Times New Roman" w:eastAsia="宋体" w:hAnsi="Times New Roman" w:cs="Times New Roman"/>
                <w:sz w:val="24"/>
                <w:szCs w:val="24"/>
              </w:rPr>
              <w:t>202</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年半年度公司实现技术服务收入</w:t>
            </w:r>
            <w:r w:rsidRPr="007369EC">
              <w:rPr>
                <w:rFonts w:ascii="Times New Roman" w:eastAsia="宋体" w:hAnsi="Times New Roman" w:cs="Times New Roman"/>
                <w:sz w:val="24"/>
                <w:szCs w:val="24"/>
              </w:rPr>
              <w:t>493.14</w:t>
            </w:r>
            <w:r w:rsidRPr="007369EC">
              <w:rPr>
                <w:rFonts w:ascii="Times New Roman" w:eastAsia="宋体" w:hAnsi="Times New Roman" w:cs="Times New Roman"/>
                <w:sz w:val="24"/>
                <w:szCs w:val="24"/>
              </w:rPr>
              <w:t>万元。</w:t>
            </w:r>
          </w:p>
          <w:p w14:paraId="1140D7F8" w14:textId="1CB048FB" w:rsidR="002738A2" w:rsidRDefault="00BD4912" w:rsidP="003B4F7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w:t>
            </w:r>
            <w:r w:rsidRPr="00BD4912">
              <w:rPr>
                <w:rFonts w:ascii="Times New Roman" w:eastAsia="宋体" w:hAnsi="Times New Roman" w:cs="Times New Roman"/>
                <w:sz w:val="24"/>
                <w:szCs w:val="24"/>
              </w:rPr>
              <w:t>请公司介绍一下销售费用情况。</w:t>
            </w:r>
          </w:p>
          <w:p w14:paraId="6299DF08" w14:textId="53A307D9" w:rsidR="00BD4912" w:rsidRPr="00BD4912" w:rsidRDefault="00BD4912" w:rsidP="003B4F7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年半年度公司销售费用为</w:t>
            </w:r>
            <w:r w:rsidRPr="00BD4912">
              <w:rPr>
                <w:rFonts w:ascii="Times New Roman" w:eastAsia="宋体" w:hAnsi="Times New Roman" w:cs="Times New Roman"/>
                <w:sz w:val="24"/>
                <w:szCs w:val="24"/>
              </w:rPr>
              <w:t>250,922,657.60</w:t>
            </w:r>
            <w:r>
              <w:rPr>
                <w:rFonts w:ascii="Times New Roman" w:eastAsia="宋体" w:hAnsi="Times New Roman" w:cs="Times New Roman" w:hint="eastAsia"/>
                <w:sz w:val="24"/>
                <w:szCs w:val="24"/>
              </w:rPr>
              <w:t>元，同比下降</w:t>
            </w:r>
            <w:r w:rsidRPr="00BD4912">
              <w:rPr>
                <w:rFonts w:ascii="Times New Roman" w:eastAsia="宋体" w:hAnsi="Times New Roman" w:cs="Times New Roman"/>
                <w:sz w:val="24"/>
                <w:szCs w:val="24"/>
              </w:rPr>
              <w:t>0.62</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p>
          <w:p w14:paraId="285661F2" w14:textId="77777777" w:rsidR="00B5764D" w:rsidRDefault="00B5764D" w:rsidP="003B4F7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8</w:t>
            </w:r>
            <w:r w:rsidR="002738A2">
              <w:rPr>
                <w:rFonts w:ascii="Times New Roman" w:eastAsia="宋体" w:hAnsi="Times New Roman" w:cs="Times New Roman" w:hint="eastAsia"/>
                <w:sz w:val="24"/>
                <w:szCs w:val="24"/>
              </w:rPr>
              <w:t>、</w:t>
            </w:r>
            <w:r w:rsidRPr="00B5764D">
              <w:rPr>
                <w:rFonts w:ascii="Times New Roman" w:eastAsia="宋体" w:hAnsi="Times New Roman" w:cs="Times New Roman"/>
                <w:sz w:val="24"/>
                <w:szCs w:val="24"/>
              </w:rPr>
              <w:t>请公司介绍一下多</w:t>
            </w:r>
            <w:proofErr w:type="gramStart"/>
            <w:r w:rsidRPr="00B5764D">
              <w:rPr>
                <w:rFonts w:ascii="Times New Roman" w:eastAsia="宋体" w:hAnsi="Times New Roman" w:cs="Times New Roman"/>
                <w:sz w:val="24"/>
                <w:szCs w:val="24"/>
              </w:rPr>
              <w:t>库酯钠片</w:t>
            </w:r>
            <w:proofErr w:type="gramEnd"/>
            <w:r w:rsidRPr="00B5764D">
              <w:rPr>
                <w:rFonts w:ascii="Times New Roman" w:eastAsia="宋体" w:hAnsi="Times New Roman" w:cs="Times New Roman"/>
                <w:sz w:val="24"/>
                <w:szCs w:val="24"/>
              </w:rPr>
              <w:t>的情况。</w:t>
            </w:r>
          </w:p>
          <w:p w14:paraId="66951305" w14:textId="2BD1BD42" w:rsidR="002738A2" w:rsidRDefault="00B5764D" w:rsidP="003B4F76">
            <w:pPr>
              <w:widowControl/>
              <w:spacing w:line="360" w:lineRule="auto"/>
              <w:ind w:firstLineChars="200" w:firstLine="480"/>
              <w:rPr>
                <w:rFonts w:ascii="Times New Roman" w:eastAsia="宋体" w:hAnsi="Times New Roman" w:cs="Times New Roman"/>
                <w:sz w:val="24"/>
                <w:szCs w:val="24"/>
              </w:rPr>
            </w:pPr>
            <w:r w:rsidRPr="00B5764D">
              <w:rPr>
                <w:rFonts w:ascii="Times New Roman" w:eastAsia="宋体" w:hAnsi="Times New Roman" w:cs="Times New Roman"/>
                <w:sz w:val="24"/>
                <w:szCs w:val="24"/>
              </w:rPr>
              <w:t>公司多</w:t>
            </w:r>
            <w:proofErr w:type="gramStart"/>
            <w:r w:rsidRPr="00B5764D">
              <w:rPr>
                <w:rFonts w:ascii="Times New Roman" w:eastAsia="宋体" w:hAnsi="Times New Roman" w:cs="Times New Roman"/>
                <w:sz w:val="24"/>
                <w:szCs w:val="24"/>
              </w:rPr>
              <w:t>库酯钠片</w:t>
            </w:r>
            <w:proofErr w:type="gramEnd"/>
            <w:r w:rsidRPr="00B5764D">
              <w:rPr>
                <w:rFonts w:ascii="Times New Roman" w:eastAsia="宋体" w:hAnsi="Times New Roman" w:cs="Times New Roman"/>
                <w:sz w:val="24"/>
                <w:szCs w:val="24"/>
              </w:rPr>
              <w:t>是国内独家制剂品种。多</w:t>
            </w:r>
            <w:proofErr w:type="gramStart"/>
            <w:r w:rsidRPr="00B5764D">
              <w:rPr>
                <w:rFonts w:ascii="Times New Roman" w:eastAsia="宋体" w:hAnsi="Times New Roman" w:cs="Times New Roman"/>
                <w:sz w:val="24"/>
                <w:szCs w:val="24"/>
              </w:rPr>
              <w:t>库酯钠</w:t>
            </w:r>
            <w:proofErr w:type="gramEnd"/>
            <w:r w:rsidRPr="00B5764D">
              <w:rPr>
                <w:rFonts w:ascii="Times New Roman" w:eastAsia="宋体" w:hAnsi="Times New Roman" w:cs="Times New Roman"/>
                <w:sz w:val="24"/>
                <w:szCs w:val="24"/>
              </w:rPr>
              <w:t>是一种阴离子表面活性剂，口服后在肠道内促进水和脂肪类物质浸入粪便，通过物理性润滑肠道排便，用于慢性功能性便秘。多</w:t>
            </w:r>
            <w:proofErr w:type="gramStart"/>
            <w:r w:rsidRPr="00B5764D">
              <w:rPr>
                <w:rFonts w:ascii="Times New Roman" w:eastAsia="宋体" w:hAnsi="Times New Roman" w:cs="Times New Roman"/>
                <w:sz w:val="24"/>
                <w:szCs w:val="24"/>
              </w:rPr>
              <w:t>库酯钠片</w:t>
            </w:r>
            <w:proofErr w:type="gramEnd"/>
            <w:r w:rsidRPr="00B5764D">
              <w:rPr>
                <w:rFonts w:ascii="Times New Roman" w:eastAsia="宋体" w:hAnsi="Times New Roman" w:cs="Times New Roman"/>
                <w:sz w:val="24"/>
                <w:szCs w:val="24"/>
              </w:rPr>
              <w:t>不等同于泻剂，作用温和，安全性高。</w:t>
            </w:r>
          </w:p>
          <w:p w14:paraId="21A752E8" w14:textId="54004AD8" w:rsidR="00586EA3" w:rsidRDefault="00B5764D" w:rsidP="003B4F7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w:t>
            </w:r>
            <w:r w:rsidRPr="00B5764D">
              <w:rPr>
                <w:rFonts w:ascii="Times New Roman" w:eastAsia="宋体" w:hAnsi="Times New Roman" w:cs="Times New Roman" w:hint="eastAsia"/>
                <w:sz w:val="24"/>
                <w:szCs w:val="24"/>
              </w:rPr>
              <w:t>请公司介绍一下在</w:t>
            </w:r>
            <w:proofErr w:type="gramStart"/>
            <w:r w:rsidRPr="00B5764D">
              <w:rPr>
                <w:rFonts w:ascii="Times New Roman" w:eastAsia="宋体" w:hAnsi="Times New Roman" w:cs="Times New Roman" w:hint="eastAsia"/>
                <w:sz w:val="24"/>
                <w:szCs w:val="24"/>
              </w:rPr>
              <w:t>研</w:t>
            </w:r>
            <w:proofErr w:type="gramEnd"/>
            <w:r w:rsidRPr="00B5764D">
              <w:rPr>
                <w:rFonts w:ascii="Times New Roman" w:eastAsia="宋体" w:hAnsi="Times New Roman" w:cs="Times New Roman" w:hint="eastAsia"/>
                <w:sz w:val="24"/>
                <w:szCs w:val="24"/>
              </w:rPr>
              <w:t>创新药</w:t>
            </w:r>
            <w:r w:rsidRPr="00B5764D">
              <w:rPr>
                <w:rFonts w:ascii="Times New Roman" w:eastAsia="宋体" w:hAnsi="Times New Roman" w:cs="Times New Roman"/>
                <w:sz w:val="24"/>
                <w:szCs w:val="24"/>
              </w:rPr>
              <w:t>ZG-00</w:t>
            </w:r>
            <w:r>
              <w:rPr>
                <w:rFonts w:ascii="Times New Roman" w:eastAsia="宋体" w:hAnsi="Times New Roman" w:cs="Times New Roman" w:hint="eastAsia"/>
                <w:sz w:val="24"/>
                <w:szCs w:val="24"/>
              </w:rPr>
              <w:t>2</w:t>
            </w:r>
            <w:r w:rsidRPr="00B5764D">
              <w:rPr>
                <w:rFonts w:ascii="Times New Roman" w:eastAsia="宋体" w:hAnsi="Times New Roman" w:cs="Times New Roman"/>
                <w:sz w:val="24"/>
                <w:szCs w:val="24"/>
              </w:rPr>
              <w:t>的情况。</w:t>
            </w:r>
          </w:p>
          <w:p w14:paraId="3DE79BC9" w14:textId="4F1A03B7" w:rsidR="002738A2" w:rsidRDefault="00B5764D" w:rsidP="003B4F7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ZG-002</w:t>
            </w:r>
            <w:r w:rsidRPr="00B5764D">
              <w:rPr>
                <w:rFonts w:ascii="Times New Roman" w:eastAsia="宋体" w:hAnsi="Times New Roman" w:cs="Times New Roman" w:hint="eastAsia"/>
                <w:sz w:val="24"/>
                <w:szCs w:val="24"/>
              </w:rPr>
              <w:t>是公司控股子公司上海致根医药科技有限公司自主开发的具有全新结构的新型抗自身免疫性疾病的化药</w:t>
            </w:r>
            <w:r w:rsidRPr="00B5764D">
              <w:rPr>
                <w:rFonts w:ascii="Times New Roman" w:eastAsia="宋体" w:hAnsi="Times New Roman" w:cs="Times New Roman"/>
                <w:sz w:val="24"/>
                <w:szCs w:val="24"/>
              </w:rPr>
              <w:t>1</w:t>
            </w:r>
            <w:r w:rsidRPr="00B5764D">
              <w:rPr>
                <w:rFonts w:ascii="Times New Roman" w:eastAsia="宋体" w:hAnsi="Times New Roman" w:cs="Times New Roman"/>
                <w:sz w:val="24"/>
                <w:szCs w:val="24"/>
              </w:rPr>
              <w:t>类创新药，</w:t>
            </w:r>
            <w:r w:rsidRPr="00B5764D">
              <w:rPr>
                <w:rFonts w:ascii="Times New Roman" w:eastAsia="宋体" w:hAnsi="Times New Roman" w:cs="Times New Roman" w:hint="eastAsia"/>
                <w:sz w:val="24"/>
                <w:szCs w:val="24"/>
              </w:rPr>
              <w:t>目前拟用于治疗中重度斑块状银屑病。</w:t>
            </w:r>
            <w:r>
              <w:rPr>
                <w:rFonts w:ascii="Times New Roman" w:eastAsia="宋体" w:hAnsi="Times New Roman" w:cs="Times New Roman" w:hint="eastAsia"/>
                <w:sz w:val="24"/>
                <w:szCs w:val="24"/>
              </w:rPr>
              <w:t>ZG-002</w:t>
            </w:r>
            <w:r>
              <w:rPr>
                <w:rFonts w:ascii="Times New Roman" w:eastAsia="宋体" w:hAnsi="Times New Roman" w:cs="Times New Roman" w:hint="eastAsia"/>
                <w:sz w:val="24"/>
                <w:szCs w:val="24"/>
              </w:rPr>
              <w:t>已获得</w:t>
            </w:r>
            <w:r w:rsidRPr="00B5764D">
              <w:rPr>
                <w:rFonts w:ascii="Times New Roman" w:eastAsia="宋体" w:hAnsi="Times New Roman" w:cs="Times New Roman" w:hint="eastAsia"/>
                <w:sz w:val="24"/>
                <w:szCs w:val="24"/>
              </w:rPr>
              <w:t>国家药品监督管理局核准签发的《药物临床试验批准通知书》</w:t>
            </w:r>
            <w:r>
              <w:rPr>
                <w:rFonts w:ascii="Times New Roman" w:eastAsia="宋体" w:hAnsi="Times New Roman" w:cs="Times New Roman" w:hint="eastAsia"/>
                <w:sz w:val="24"/>
                <w:szCs w:val="24"/>
              </w:rPr>
              <w:t>。</w:t>
            </w:r>
          </w:p>
          <w:p w14:paraId="3A675949" w14:textId="77777777" w:rsidR="00B5764D" w:rsidRDefault="00B5764D" w:rsidP="00B5764D">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10</w:t>
            </w:r>
            <w:r w:rsidRPr="00B5764D">
              <w:rPr>
                <w:rFonts w:ascii="Times New Roman" w:eastAsia="宋体" w:hAnsi="Times New Roman" w:cs="Times New Roman"/>
                <w:sz w:val="24"/>
                <w:szCs w:val="24"/>
              </w:rPr>
              <w:t>、请公司介绍一下铋剂系列产品的情况。</w:t>
            </w:r>
          </w:p>
          <w:p w14:paraId="0173F0F0" w14:textId="08306E22" w:rsidR="00B5764D" w:rsidRDefault="00B5764D" w:rsidP="00B5764D">
            <w:pPr>
              <w:widowControl/>
              <w:spacing w:line="360" w:lineRule="auto"/>
              <w:ind w:firstLineChars="200" w:firstLine="480"/>
              <w:rPr>
                <w:rFonts w:ascii="Times New Roman" w:eastAsia="宋体" w:hAnsi="Times New Roman" w:cs="Times New Roman"/>
                <w:sz w:val="24"/>
                <w:szCs w:val="24"/>
              </w:rPr>
            </w:pPr>
            <w:r w:rsidRPr="00B5764D">
              <w:rPr>
                <w:rFonts w:ascii="Times New Roman" w:eastAsia="宋体" w:hAnsi="Times New Roman" w:cs="Times New Roman"/>
                <w:sz w:val="24"/>
                <w:szCs w:val="24"/>
              </w:rPr>
              <w:lastRenderedPageBreak/>
              <w:t>公司铋剂系列产品包括胶体</w:t>
            </w:r>
            <w:proofErr w:type="gramStart"/>
            <w:r w:rsidRPr="00B5764D">
              <w:rPr>
                <w:rFonts w:ascii="Times New Roman" w:eastAsia="宋体" w:hAnsi="Times New Roman" w:cs="Times New Roman"/>
                <w:sz w:val="24"/>
                <w:szCs w:val="24"/>
              </w:rPr>
              <w:t>果胶铋干混悬剂</w:t>
            </w:r>
            <w:proofErr w:type="gramEnd"/>
            <w:r w:rsidRPr="00B5764D">
              <w:rPr>
                <w:rFonts w:ascii="Times New Roman" w:eastAsia="宋体" w:hAnsi="Times New Roman" w:cs="Times New Roman"/>
                <w:sz w:val="24"/>
                <w:szCs w:val="24"/>
              </w:rPr>
              <w:t>、胶体果胶</w:t>
            </w:r>
            <w:proofErr w:type="gramStart"/>
            <w:r w:rsidRPr="00B5764D">
              <w:rPr>
                <w:rFonts w:ascii="Times New Roman" w:eastAsia="宋体" w:hAnsi="Times New Roman" w:cs="Times New Roman"/>
                <w:sz w:val="24"/>
                <w:szCs w:val="24"/>
              </w:rPr>
              <w:t>铋</w:t>
            </w:r>
            <w:proofErr w:type="gramEnd"/>
            <w:r w:rsidRPr="00B5764D">
              <w:rPr>
                <w:rFonts w:ascii="Times New Roman" w:eastAsia="宋体" w:hAnsi="Times New Roman" w:cs="Times New Roman"/>
                <w:sz w:val="24"/>
                <w:szCs w:val="24"/>
              </w:rPr>
              <w:t>胶囊、枸橼酸铋钾胶囊、枸橼酸铋钾颗粒、胶体酒石酸</w:t>
            </w:r>
            <w:proofErr w:type="gramStart"/>
            <w:r w:rsidRPr="00B5764D">
              <w:rPr>
                <w:rFonts w:ascii="Times New Roman" w:eastAsia="宋体" w:hAnsi="Times New Roman" w:cs="Times New Roman"/>
                <w:sz w:val="24"/>
                <w:szCs w:val="24"/>
              </w:rPr>
              <w:t>铋</w:t>
            </w:r>
            <w:proofErr w:type="gramEnd"/>
            <w:r w:rsidRPr="00B5764D">
              <w:rPr>
                <w:rFonts w:ascii="Times New Roman" w:eastAsia="宋体" w:hAnsi="Times New Roman" w:cs="Times New Roman"/>
                <w:sz w:val="24"/>
                <w:szCs w:val="24"/>
              </w:rPr>
              <w:t>胶囊等。其中，胶体果胶铋、胶体酒石酸</w:t>
            </w:r>
            <w:proofErr w:type="gramStart"/>
            <w:r w:rsidRPr="00B5764D">
              <w:rPr>
                <w:rFonts w:ascii="Times New Roman" w:eastAsia="宋体" w:hAnsi="Times New Roman" w:cs="Times New Roman"/>
                <w:sz w:val="24"/>
                <w:szCs w:val="24"/>
              </w:rPr>
              <w:t>铋</w:t>
            </w:r>
            <w:proofErr w:type="gramEnd"/>
            <w:r w:rsidRPr="00B5764D">
              <w:rPr>
                <w:rFonts w:ascii="Times New Roman" w:eastAsia="宋体" w:hAnsi="Times New Roman" w:cs="Times New Roman"/>
                <w:sz w:val="24"/>
                <w:szCs w:val="24"/>
              </w:rPr>
              <w:t>产品原料制剂配套完善，枸橼酸铋钾胶囊是首家通过一致性评价的产品。胶体果胶</w:t>
            </w:r>
            <w:proofErr w:type="gramStart"/>
            <w:r w:rsidRPr="00B5764D">
              <w:rPr>
                <w:rFonts w:ascii="Times New Roman" w:eastAsia="宋体" w:hAnsi="Times New Roman" w:cs="Times New Roman"/>
                <w:sz w:val="24"/>
                <w:szCs w:val="24"/>
              </w:rPr>
              <w:t>铋</w:t>
            </w:r>
            <w:proofErr w:type="gramEnd"/>
            <w:r w:rsidRPr="00B5764D">
              <w:rPr>
                <w:rFonts w:ascii="Times New Roman" w:eastAsia="宋体" w:hAnsi="Times New Roman" w:cs="Times New Roman"/>
                <w:sz w:val="24"/>
                <w:szCs w:val="24"/>
              </w:rPr>
              <w:t>胶囊、枸橼酸铋钾胶囊、枸橼酸铋钾颗粒等铋剂产品已列入</w:t>
            </w:r>
            <w:r w:rsidRPr="00B5764D">
              <w:rPr>
                <w:rFonts w:ascii="Times New Roman" w:eastAsia="宋体" w:hAnsi="Times New Roman" w:cs="Times New Roman"/>
                <w:sz w:val="24"/>
                <w:szCs w:val="24"/>
              </w:rPr>
              <w:t>2023</w:t>
            </w:r>
            <w:r w:rsidRPr="00B5764D">
              <w:rPr>
                <w:rFonts w:ascii="Times New Roman" w:eastAsia="宋体" w:hAnsi="Times New Roman" w:cs="Times New Roman"/>
                <w:sz w:val="24"/>
                <w:szCs w:val="24"/>
              </w:rPr>
              <w:t>年国家</w:t>
            </w:r>
            <w:proofErr w:type="gramStart"/>
            <w:r w:rsidRPr="00B5764D">
              <w:rPr>
                <w:rFonts w:ascii="Times New Roman" w:eastAsia="宋体" w:hAnsi="Times New Roman" w:cs="Times New Roman"/>
                <w:sz w:val="24"/>
                <w:szCs w:val="24"/>
              </w:rPr>
              <w:t>医</w:t>
            </w:r>
            <w:proofErr w:type="gramEnd"/>
            <w:r w:rsidRPr="00B5764D">
              <w:rPr>
                <w:rFonts w:ascii="Times New Roman" w:eastAsia="宋体" w:hAnsi="Times New Roman" w:cs="Times New Roman"/>
                <w:sz w:val="24"/>
                <w:szCs w:val="24"/>
              </w:rPr>
              <w:t>保目录和</w:t>
            </w:r>
            <w:r w:rsidRPr="00B5764D">
              <w:rPr>
                <w:rFonts w:ascii="Times New Roman" w:eastAsia="宋体" w:hAnsi="Times New Roman" w:cs="Times New Roman"/>
                <w:sz w:val="24"/>
                <w:szCs w:val="24"/>
              </w:rPr>
              <w:t>2018</w:t>
            </w:r>
            <w:r w:rsidRPr="00B5764D">
              <w:rPr>
                <w:rFonts w:ascii="Times New Roman" w:eastAsia="宋体" w:hAnsi="Times New Roman" w:cs="Times New Roman" w:hint="eastAsia"/>
                <w:sz w:val="24"/>
                <w:szCs w:val="24"/>
              </w:rPr>
              <w:t>年国家基本药物目录。公司胶体果胶</w:t>
            </w:r>
            <w:proofErr w:type="gramStart"/>
            <w:r w:rsidRPr="00B5764D">
              <w:rPr>
                <w:rFonts w:ascii="Times New Roman" w:eastAsia="宋体" w:hAnsi="Times New Roman" w:cs="Times New Roman" w:hint="eastAsia"/>
                <w:sz w:val="24"/>
                <w:szCs w:val="24"/>
              </w:rPr>
              <w:t>铋</w:t>
            </w:r>
            <w:proofErr w:type="gramEnd"/>
            <w:r w:rsidRPr="00B5764D">
              <w:rPr>
                <w:rFonts w:ascii="Times New Roman" w:eastAsia="宋体" w:hAnsi="Times New Roman" w:cs="Times New Roman" w:hint="eastAsia"/>
                <w:sz w:val="24"/>
                <w:szCs w:val="24"/>
              </w:rPr>
              <w:t>胶囊</w:t>
            </w:r>
            <w:r w:rsidRPr="00B5764D">
              <w:rPr>
                <w:rFonts w:ascii="Times New Roman" w:eastAsia="宋体" w:hAnsi="Times New Roman" w:cs="Times New Roman"/>
                <w:sz w:val="24"/>
                <w:szCs w:val="24"/>
              </w:rPr>
              <w:t>2021</w:t>
            </w:r>
            <w:r w:rsidRPr="00B5764D">
              <w:rPr>
                <w:rFonts w:ascii="Times New Roman" w:eastAsia="宋体" w:hAnsi="Times New Roman" w:cs="Times New Roman"/>
                <w:sz w:val="24"/>
                <w:szCs w:val="24"/>
              </w:rPr>
              <w:t>年中标了陕西等十一省（区、兵团）省际联盟药品集中带量采购。</w:t>
            </w:r>
          </w:p>
          <w:p w14:paraId="5996866C" w14:textId="293ABC17" w:rsidR="002738A2" w:rsidRDefault="002738A2" w:rsidP="003B4F7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586EA3">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、请公司介绍一下分红情况。</w:t>
            </w:r>
          </w:p>
          <w:p w14:paraId="19517684" w14:textId="6836264A" w:rsidR="002738A2" w:rsidRDefault="002738A2" w:rsidP="002738A2">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公司第三届董事会第十一次会议审议通过《公司</w:t>
            </w:r>
            <w:r>
              <w:rPr>
                <w:rFonts w:ascii="Times New Roman" w:eastAsia="宋体" w:hAnsi="Times New Roman" w:cs="Times New Roman" w:hint="eastAsia"/>
                <w:sz w:val="24"/>
                <w:szCs w:val="24"/>
              </w:rPr>
              <w:t>2023</w:t>
            </w:r>
            <w:r>
              <w:rPr>
                <w:rFonts w:ascii="Times New Roman" w:eastAsia="宋体" w:hAnsi="Times New Roman" w:cs="Times New Roman" w:hint="eastAsia"/>
                <w:sz w:val="24"/>
                <w:szCs w:val="24"/>
              </w:rPr>
              <w:t>年度利润分配预案》，公司拟</w:t>
            </w:r>
            <w:r w:rsidRPr="002738A2">
              <w:rPr>
                <w:rFonts w:ascii="Times New Roman" w:eastAsia="宋体" w:hAnsi="Times New Roman" w:cs="Times New Roman" w:hint="eastAsia"/>
                <w:sz w:val="24"/>
                <w:szCs w:val="24"/>
              </w:rPr>
              <w:t>向全体股东每</w:t>
            </w:r>
            <w:r w:rsidRPr="002738A2">
              <w:rPr>
                <w:rFonts w:ascii="Times New Roman" w:eastAsia="宋体" w:hAnsi="Times New Roman" w:cs="Times New Roman"/>
                <w:sz w:val="24"/>
                <w:szCs w:val="24"/>
              </w:rPr>
              <w:t>10</w:t>
            </w:r>
            <w:r w:rsidRPr="002738A2">
              <w:rPr>
                <w:rFonts w:ascii="Times New Roman" w:eastAsia="宋体" w:hAnsi="Times New Roman" w:cs="Times New Roman"/>
                <w:sz w:val="24"/>
                <w:szCs w:val="24"/>
              </w:rPr>
              <w:t>股派发现金红利人民币</w:t>
            </w:r>
            <w:r w:rsidRPr="002738A2">
              <w:rPr>
                <w:rFonts w:ascii="Times New Roman" w:eastAsia="宋体" w:hAnsi="Times New Roman" w:cs="Times New Roman"/>
                <w:sz w:val="24"/>
                <w:szCs w:val="24"/>
              </w:rPr>
              <w:t>9.00</w:t>
            </w:r>
            <w:r w:rsidRPr="002738A2">
              <w:rPr>
                <w:rFonts w:ascii="Times New Roman" w:eastAsia="宋体" w:hAnsi="Times New Roman" w:cs="Times New Roman"/>
                <w:sz w:val="24"/>
                <w:szCs w:val="24"/>
              </w:rPr>
              <w:t>元（含税）。</w:t>
            </w:r>
            <w:r>
              <w:rPr>
                <w:rFonts w:ascii="Times New Roman" w:eastAsia="宋体" w:hAnsi="Times New Roman" w:cs="Times New Roman" w:hint="eastAsia"/>
                <w:sz w:val="24"/>
                <w:szCs w:val="24"/>
              </w:rPr>
              <w:t>截至公司利润分配公告披露日，</w:t>
            </w:r>
            <w:r w:rsidRPr="002738A2">
              <w:rPr>
                <w:rFonts w:ascii="Times New Roman" w:eastAsia="宋体" w:hAnsi="Times New Roman" w:cs="Times New Roman" w:hint="eastAsia"/>
                <w:sz w:val="24"/>
                <w:szCs w:val="24"/>
              </w:rPr>
              <w:t>公司总股本</w:t>
            </w:r>
            <w:r w:rsidRPr="002738A2">
              <w:rPr>
                <w:rFonts w:ascii="Times New Roman" w:eastAsia="宋体" w:hAnsi="Times New Roman" w:cs="Times New Roman"/>
                <w:sz w:val="24"/>
                <w:szCs w:val="24"/>
              </w:rPr>
              <w:t>93,800,000</w:t>
            </w:r>
            <w:r w:rsidRPr="002738A2">
              <w:rPr>
                <w:rFonts w:ascii="Times New Roman" w:eastAsia="宋体" w:hAnsi="Times New Roman" w:cs="Times New Roman"/>
                <w:sz w:val="24"/>
                <w:szCs w:val="24"/>
              </w:rPr>
              <w:t>股，以此计算合计拟派发现金红利人民币</w:t>
            </w:r>
            <w:r w:rsidRPr="002738A2">
              <w:rPr>
                <w:rFonts w:ascii="Times New Roman" w:eastAsia="宋体" w:hAnsi="Times New Roman" w:cs="Times New Roman"/>
                <w:sz w:val="24"/>
                <w:szCs w:val="24"/>
              </w:rPr>
              <w:t>84,420,000.00</w:t>
            </w:r>
            <w:r w:rsidRPr="002738A2">
              <w:rPr>
                <w:rFonts w:ascii="Times New Roman" w:eastAsia="宋体" w:hAnsi="Times New Roman" w:cs="Times New Roman"/>
                <w:sz w:val="24"/>
                <w:szCs w:val="24"/>
              </w:rPr>
              <w:t>元（含税）。</w:t>
            </w:r>
            <w:r w:rsidRPr="002738A2">
              <w:rPr>
                <w:rFonts w:ascii="Times New Roman" w:eastAsia="宋体" w:hAnsi="Times New Roman" w:cs="Times New Roman"/>
                <w:sz w:val="24"/>
                <w:szCs w:val="24"/>
              </w:rPr>
              <w:t>2023</w:t>
            </w:r>
            <w:r w:rsidRPr="002738A2">
              <w:rPr>
                <w:rFonts w:ascii="Times New Roman" w:eastAsia="宋体" w:hAnsi="Times New Roman" w:cs="Times New Roman"/>
                <w:sz w:val="24"/>
                <w:szCs w:val="24"/>
              </w:rPr>
              <w:t>年度公司现金</w:t>
            </w:r>
            <w:proofErr w:type="gramStart"/>
            <w:r w:rsidRPr="002738A2">
              <w:rPr>
                <w:rFonts w:ascii="Times New Roman" w:eastAsia="宋体" w:hAnsi="Times New Roman" w:cs="Times New Roman"/>
                <w:sz w:val="24"/>
                <w:szCs w:val="24"/>
              </w:rPr>
              <w:t>分红占</w:t>
            </w:r>
            <w:proofErr w:type="gramEnd"/>
            <w:r w:rsidRPr="002738A2">
              <w:rPr>
                <w:rFonts w:ascii="Times New Roman" w:eastAsia="宋体" w:hAnsi="Times New Roman" w:cs="Times New Roman"/>
                <w:sz w:val="24"/>
                <w:szCs w:val="24"/>
              </w:rPr>
              <w:t>2023</w:t>
            </w:r>
            <w:r w:rsidRPr="002738A2">
              <w:rPr>
                <w:rFonts w:ascii="Times New Roman" w:eastAsia="宋体" w:hAnsi="Times New Roman" w:cs="Times New Roman"/>
                <w:sz w:val="24"/>
                <w:szCs w:val="24"/>
              </w:rPr>
              <w:t>年度实现归属于上市</w:t>
            </w:r>
            <w:r w:rsidRPr="002738A2">
              <w:rPr>
                <w:rFonts w:ascii="Times New Roman" w:eastAsia="宋体" w:hAnsi="Times New Roman" w:cs="Times New Roman" w:hint="eastAsia"/>
                <w:sz w:val="24"/>
                <w:szCs w:val="24"/>
              </w:rPr>
              <w:t>公司股东净利润的比例为</w:t>
            </w:r>
            <w:r w:rsidRPr="002738A2">
              <w:rPr>
                <w:rFonts w:ascii="Times New Roman" w:eastAsia="宋体" w:hAnsi="Times New Roman" w:cs="Times New Roman"/>
                <w:sz w:val="24"/>
                <w:szCs w:val="24"/>
              </w:rPr>
              <w:t>39.95%</w:t>
            </w:r>
            <w:r w:rsidRPr="002738A2">
              <w:rPr>
                <w:rFonts w:ascii="Times New Roman" w:eastAsia="宋体" w:hAnsi="Times New Roman" w:cs="Times New Roman"/>
                <w:sz w:val="24"/>
                <w:szCs w:val="24"/>
              </w:rPr>
              <w:t>。</w:t>
            </w:r>
            <w:r w:rsidRPr="002738A2">
              <w:rPr>
                <w:rFonts w:ascii="Times New Roman" w:eastAsia="宋体" w:hAnsi="Times New Roman" w:cs="Times New Roman" w:hint="eastAsia"/>
                <w:sz w:val="24"/>
                <w:szCs w:val="24"/>
              </w:rPr>
              <w:t>如在</w:t>
            </w:r>
            <w:r>
              <w:rPr>
                <w:rFonts w:ascii="Times New Roman" w:eastAsia="宋体" w:hAnsi="Times New Roman" w:cs="Times New Roman" w:hint="eastAsia"/>
                <w:sz w:val="24"/>
                <w:szCs w:val="24"/>
              </w:rPr>
              <w:t>公司利润分配</w:t>
            </w:r>
            <w:r w:rsidRPr="002738A2">
              <w:rPr>
                <w:rFonts w:ascii="Times New Roman" w:eastAsia="宋体" w:hAnsi="Times New Roman" w:cs="Times New Roman" w:hint="eastAsia"/>
                <w:sz w:val="24"/>
                <w:szCs w:val="24"/>
              </w:rPr>
              <w:t>公告披露之日起</w:t>
            </w:r>
            <w:proofErr w:type="gramStart"/>
            <w:r w:rsidRPr="002738A2">
              <w:rPr>
                <w:rFonts w:ascii="Times New Roman" w:eastAsia="宋体" w:hAnsi="Times New Roman" w:cs="Times New Roman" w:hint="eastAsia"/>
                <w:sz w:val="24"/>
                <w:szCs w:val="24"/>
              </w:rPr>
              <w:t>至实施</w:t>
            </w:r>
            <w:proofErr w:type="gramEnd"/>
            <w:r w:rsidRPr="002738A2">
              <w:rPr>
                <w:rFonts w:ascii="Times New Roman" w:eastAsia="宋体" w:hAnsi="Times New Roman" w:cs="Times New Roman" w:hint="eastAsia"/>
                <w:sz w:val="24"/>
                <w:szCs w:val="24"/>
              </w:rPr>
              <w:t>权益分派股权登记日期间，因可转债转股</w:t>
            </w:r>
            <w:r w:rsidRPr="002738A2">
              <w:rPr>
                <w:rFonts w:ascii="Times New Roman" w:eastAsia="宋体" w:hAnsi="Times New Roman" w:cs="Times New Roman"/>
                <w:sz w:val="24"/>
                <w:szCs w:val="24"/>
              </w:rPr>
              <w:t>/</w:t>
            </w:r>
            <w:r w:rsidRPr="002738A2">
              <w:rPr>
                <w:rFonts w:ascii="Times New Roman" w:eastAsia="宋体" w:hAnsi="Times New Roman" w:cs="Times New Roman"/>
                <w:sz w:val="24"/>
                <w:szCs w:val="24"/>
              </w:rPr>
              <w:t>回</w:t>
            </w:r>
            <w:r w:rsidRPr="002738A2">
              <w:rPr>
                <w:rFonts w:ascii="Times New Roman" w:eastAsia="宋体" w:hAnsi="Times New Roman" w:cs="Times New Roman" w:hint="eastAsia"/>
                <w:sz w:val="24"/>
                <w:szCs w:val="24"/>
              </w:rPr>
              <w:t>购股份</w:t>
            </w:r>
            <w:r w:rsidRPr="002738A2">
              <w:rPr>
                <w:rFonts w:ascii="Times New Roman" w:eastAsia="宋体" w:hAnsi="Times New Roman" w:cs="Times New Roman"/>
                <w:sz w:val="24"/>
                <w:szCs w:val="24"/>
              </w:rPr>
              <w:t>/</w:t>
            </w:r>
            <w:r w:rsidRPr="002738A2">
              <w:rPr>
                <w:rFonts w:ascii="Times New Roman" w:eastAsia="宋体" w:hAnsi="Times New Roman" w:cs="Times New Roman"/>
                <w:sz w:val="24"/>
                <w:szCs w:val="24"/>
              </w:rPr>
              <w:t>股权激励授予股份回购注销</w:t>
            </w:r>
            <w:r w:rsidRPr="002738A2">
              <w:rPr>
                <w:rFonts w:ascii="Times New Roman" w:eastAsia="宋体" w:hAnsi="Times New Roman" w:cs="Times New Roman"/>
                <w:sz w:val="24"/>
                <w:szCs w:val="24"/>
              </w:rPr>
              <w:t>/</w:t>
            </w:r>
            <w:r w:rsidRPr="002738A2">
              <w:rPr>
                <w:rFonts w:ascii="Times New Roman" w:eastAsia="宋体" w:hAnsi="Times New Roman" w:cs="Times New Roman"/>
                <w:sz w:val="24"/>
                <w:szCs w:val="24"/>
              </w:rPr>
              <w:t>重大资产重组股份回购注销等致使公司总股</w:t>
            </w:r>
            <w:r w:rsidRPr="002738A2">
              <w:rPr>
                <w:rFonts w:ascii="Times New Roman" w:eastAsia="宋体" w:hAnsi="Times New Roman" w:cs="Times New Roman" w:hint="eastAsia"/>
                <w:sz w:val="24"/>
                <w:szCs w:val="24"/>
              </w:rPr>
              <w:t>本发生变动的，公司</w:t>
            </w:r>
            <w:proofErr w:type="gramStart"/>
            <w:r w:rsidRPr="002738A2">
              <w:rPr>
                <w:rFonts w:ascii="Times New Roman" w:eastAsia="宋体" w:hAnsi="Times New Roman" w:cs="Times New Roman" w:hint="eastAsia"/>
                <w:sz w:val="24"/>
                <w:szCs w:val="24"/>
              </w:rPr>
              <w:t>拟维持</w:t>
            </w:r>
            <w:proofErr w:type="gramEnd"/>
            <w:r w:rsidRPr="002738A2">
              <w:rPr>
                <w:rFonts w:ascii="Times New Roman" w:eastAsia="宋体" w:hAnsi="Times New Roman" w:cs="Times New Roman" w:hint="eastAsia"/>
                <w:sz w:val="24"/>
                <w:szCs w:val="24"/>
              </w:rPr>
              <w:t>分配总额不变，相应调整每</w:t>
            </w:r>
            <w:proofErr w:type="gramStart"/>
            <w:r w:rsidRPr="002738A2">
              <w:rPr>
                <w:rFonts w:ascii="Times New Roman" w:eastAsia="宋体" w:hAnsi="Times New Roman" w:cs="Times New Roman" w:hint="eastAsia"/>
                <w:sz w:val="24"/>
                <w:szCs w:val="24"/>
              </w:rPr>
              <w:t>股分</w:t>
            </w:r>
            <w:proofErr w:type="gramEnd"/>
            <w:r w:rsidRPr="002738A2">
              <w:rPr>
                <w:rFonts w:ascii="Times New Roman" w:eastAsia="宋体" w:hAnsi="Times New Roman" w:cs="Times New Roman" w:hint="eastAsia"/>
                <w:sz w:val="24"/>
                <w:szCs w:val="24"/>
              </w:rPr>
              <w:t>配比例。如后续总股本发生变化，将另行公告具体调整情况。本次利润分配方案尚需提交公司</w:t>
            </w:r>
            <w:r w:rsidRPr="002738A2">
              <w:rPr>
                <w:rFonts w:ascii="Times New Roman" w:eastAsia="宋体" w:hAnsi="Times New Roman" w:cs="Times New Roman"/>
                <w:sz w:val="24"/>
                <w:szCs w:val="24"/>
              </w:rPr>
              <w:t>2024</w:t>
            </w:r>
            <w:r w:rsidRPr="002738A2">
              <w:rPr>
                <w:rFonts w:ascii="Times New Roman" w:eastAsia="宋体" w:hAnsi="Times New Roman" w:cs="Times New Roman"/>
                <w:sz w:val="24"/>
                <w:szCs w:val="24"/>
              </w:rPr>
              <w:t>年第二次临时股东大会审议</w:t>
            </w:r>
            <w:r w:rsidR="007369EC">
              <w:rPr>
                <w:rFonts w:ascii="Times New Roman" w:eastAsia="宋体" w:hAnsi="Times New Roman" w:cs="Times New Roman" w:hint="eastAsia"/>
                <w:sz w:val="24"/>
                <w:szCs w:val="24"/>
              </w:rPr>
              <w:t>，经股东大会审议通过后，方可</w:t>
            </w:r>
            <w:r w:rsidR="009038DD">
              <w:rPr>
                <w:rFonts w:ascii="Times New Roman" w:eastAsia="宋体" w:hAnsi="Times New Roman" w:cs="Times New Roman" w:hint="eastAsia"/>
                <w:sz w:val="24"/>
                <w:szCs w:val="24"/>
              </w:rPr>
              <w:t>实施</w:t>
            </w:r>
            <w:r w:rsidRPr="002738A2">
              <w:rPr>
                <w:rFonts w:ascii="Times New Roman" w:eastAsia="宋体" w:hAnsi="Times New Roman" w:cs="Times New Roman"/>
                <w:sz w:val="24"/>
                <w:szCs w:val="24"/>
              </w:rPr>
              <w:t>。</w:t>
            </w:r>
          </w:p>
          <w:p w14:paraId="252998BA" w14:textId="61F5108C" w:rsidR="009038DD" w:rsidRPr="009038DD" w:rsidRDefault="009038DD" w:rsidP="009038DD">
            <w:pPr>
              <w:widowControl/>
              <w:spacing w:line="360" w:lineRule="auto"/>
              <w:ind w:firstLineChars="200" w:firstLine="480"/>
              <w:rPr>
                <w:rFonts w:ascii="Times New Roman" w:eastAsia="宋体" w:hAnsi="Times New Roman" w:cs="Times New Roman" w:hint="eastAsia"/>
                <w:sz w:val="24"/>
                <w:szCs w:val="24"/>
              </w:rPr>
            </w:pPr>
            <w:r w:rsidRPr="009038DD">
              <w:rPr>
                <w:rFonts w:ascii="Times New Roman" w:eastAsia="宋体" w:hAnsi="Times New Roman" w:cs="Times New Roman" w:hint="eastAsia"/>
                <w:sz w:val="24"/>
                <w:szCs w:val="24"/>
              </w:rPr>
              <w:t>本次分红实施后，自上市以来公司合计派发现金红利总额将达到</w:t>
            </w:r>
            <w:r w:rsidRPr="009038DD">
              <w:rPr>
                <w:rFonts w:ascii="Times New Roman" w:eastAsia="宋体" w:hAnsi="Times New Roman" w:cs="Times New Roman"/>
                <w:sz w:val="24"/>
                <w:szCs w:val="24"/>
              </w:rPr>
              <w:t>23,450.00</w:t>
            </w:r>
            <w:r w:rsidRPr="009038DD">
              <w:rPr>
                <w:rFonts w:ascii="Times New Roman" w:eastAsia="宋体" w:hAnsi="Times New Roman" w:cs="Times New Roman"/>
                <w:sz w:val="24"/>
                <w:szCs w:val="24"/>
              </w:rPr>
              <w:t>万元</w:t>
            </w:r>
            <w:r w:rsidRPr="009038DD">
              <w:rPr>
                <w:rFonts w:ascii="Times New Roman" w:eastAsia="宋体" w:hAnsi="Times New Roman" w:cs="Times New Roman" w:hint="eastAsia"/>
                <w:sz w:val="24"/>
                <w:szCs w:val="24"/>
              </w:rPr>
              <w:t>，</w:t>
            </w:r>
            <w:r w:rsidRPr="009038DD">
              <w:rPr>
                <w:rFonts w:ascii="Times New Roman" w:eastAsia="宋体" w:hAnsi="Times New Roman" w:cs="Times New Roman" w:hint="eastAsia"/>
                <w:sz w:val="24"/>
                <w:szCs w:val="24"/>
              </w:rPr>
              <w:t>占公司</w:t>
            </w:r>
            <w:r w:rsidRPr="009038DD">
              <w:rPr>
                <w:rFonts w:ascii="Times New Roman" w:eastAsia="宋体" w:hAnsi="Times New Roman" w:cs="Times New Roman"/>
                <w:sz w:val="24"/>
                <w:szCs w:val="24"/>
              </w:rPr>
              <w:t>2021-2023</w:t>
            </w:r>
            <w:r w:rsidRPr="009038DD">
              <w:rPr>
                <w:rFonts w:ascii="Times New Roman" w:eastAsia="宋体" w:hAnsi="Times New Roman" w:cs="Times New Roman"/>
                <w:sz w:val="24"/>
                <w:szCs w:val="24"/>
              </w:rPr>
              <w:t>年度累计实现归属于上市公司股东净利</w:t>
            </w:r>
            <w:r w:rsidRPr="009038DD">
              <w:rPr>
                <w:rFonts w:ascii="Times New Roman" w:eastAsia="宋体" w:hAnsi="Times New Roman" w:cs="Times New Roman" w:hint="eastAsia"/>
                <w:sz w:val="24"/>
                <w:szCs w:val="24"/>
              </w:rPr>
              <w:t>润的</w:t>
            </w:r>
            <w:r w:rsidRPr="009038DD">
              <w:rPr>
                <w:rFonts w:ascii="Times New Roman" w:eastAsia="宋体" w:hAnsi="Times New Roman" w:cs="Times New Roman"/>
                <w:sz w:val="24"/>
                <w:szCs w:val="24"/>
              </w:rPr>
              <w:t>42.26%</w:t>
            </w:r>
            <w:r w:rsidRPr="009038DD">
              <w:rPr>
                <w:rFonts w:ascii="Times New Roman" w:eastAsia="宋体" w:hAnsi="Times New Roman" w:cs="Times New Roman"/>
                <w:sz w:val="24"/>
                <w:szCs w:val="24"/>
              </w:rPr>
              <w:t>。未来公司将继续统筹公司发展、业绩增长与股东回报的动态平衡，</w:t>
            </w:r>
            <w:r w:rsidRPr="009038DD">
              <w:rPr>
                <w:rFonts w:ascii="Times New Roman" w:eastAsia="宋体" w:hAnsi="Times New Roman" w:cs="Times New Roman" w:hint="eastAsia"/>
                <w:sz w:val="24"/>
                <w:szCs w:val="24"/>
              </w:rPr>
              <w:t>积极探索更多方法回报股东，提升广大投资者的获得感。公司将继续严格遵守《公司法》等相关法律、法规和规范性文件及《公司章程》等有关规定，综合考虑公司发展战略规划、公司实际情况和发展目标、社会资金成本以及外部融资环境等因素，维护公司股东依法享有的权力，重视股东的合理投资回报，</w:t>
            </w:r>
            <w:r w:rsidRPr="009038DD">
              <w:rPr>
                <w:rFonts w:ascii="Times New Roman" w:eastAsia="宋体" w:hAnsi="Times New Roman" w:cs="Times New Roman" w:hint="eastAsia"/>
                <w:sz w:val="24"/>
                <w:szCs w:val="24"/>
              </w:rPr>
              <w:lastRenderedPageBreak/>
              <w:t>增强利润分配决策的透明度和可操作性，持续完善对投资者持续、稳定、科学的回报规划与机制。</w:t>
            </w:r>
          </w:p>
          <w:p w14:paraId="61B735D1" w14:textId="77777777" w:rsidR="00586EA3" w:rsidRDefault="007369EC" w:rsidP="00586EA3">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w:t>
            </w:r>
            <w:r w:rsidR="00586EA3" w:rsidRPr="00586EA3">
              <w:rPr>
                <w:rFonts w:ascii="Times New Roman" w:eastAsia="宋体" w:hAnsi="Times New Roman" w:cs="Times New Roman"/>
                <w:sz w:val="24"/>
                <w:szCs w:val="24"/>
              </w:rPr>
              <w:t>请公司介绍一下新产能建设情况。</w:t>
            </w:r>
          </w:p>
          <w:p w14:paraId="52281FB6" w14:textId="77777777" w:rsidR="00586EA3" w:rsidRPr="005C4F8D" w:rsidRDefault="00586EA3" w:rsidP="00586EA3">
            <w:pPr>
              <w:widowControl/>
              <w:spacing w:line="360" w:lineRule="auto"/>
              <w:ind w:firstLineChars="200" w:firstLine="480"/>
              <w:rPr>
                <w:rFonts w:ascii="Times New Roman" w:eastAsia="宋体" w:hAnsi="Times New Roman" w:cs="Times New Roman"/>
                <w:sz w:val="24"/>
                <w:szCs w:val="24"/>
              </w:rPr>
            </w:pPr>
            <w:r w:rsidRPr="00586EA3">
              <w:rPr>
                <w:rFonts w:ascii="Times New Roman" w:eastAsia="宋体" w:hAnsi="Times New Roman" w:cs="Times New Roman"/>
                <w:sz w:val="24"/>
                <w:szCs w:val="24"/>
              </w:rPr>
              <w:t>公司高端制剂产</w:t>
            </w:r>
            <w:proofErr w:type="gramStart"/>
            <w:r w:rsidRPr="00586EA3">
              <w:rPr>
                <w:rFonts w:ascii="Times New Roman" w:eastAsia="宋体" w:hAnsi="Times New Roman" w:cs="Times New Roman"/>
                <w:sz w:val="24"/>
                <w:szCs w:val="24"/>
              </w:rPr>
              <w:t>研</w:t>
            </w:r>
            <w:proofErr w:type="gramEnd"/>
            <w:r w:rsidRPr="00586EA3">
              <w:rPr>
                <w:rFonts w:ascii="Times New Roman" w:eastAsia="宋体" w:hAnsi="Times New Roman" w:cs="Times New Roman"/>
                <w:sz w:val="24"/>
                <w:szCs w:val="24"/>
              </w:rPr>
              <w:t>基地于</w:t>
            </w:r>
            <w:r w:rsidRPr="00586EA3">
              <w:rPr>
                <w:rFonts w:ascii="Times New Roman" w:eastAsia="宋体" w:hAnsi="Times New Roman" w:cs="Times New Roman"/>
                <w:sz w:val="24"/>
                <w:szCs w:val="24"/>
              </w:rPr>
              <w:t>2023</w:t>
            </w:r>
            <w:r w:rsidRPr="00586EA3">
              <w:rPr>
                <w:rFonts w:ascii="Times New Roman" w:eastAsia="宋体" w:hAnsi="Times New Roman" w:cs="Times New Roman"/>
                <w:sz w:val="24"/>
                <w:szCs w:val="24"/>
              </w:rPr>
              <w:t>年</w:t>
            </w:r>
            <w:r w:rsidRPr="00586EA3">
              <w:rPr>
                <w:rFonts w:ascii="Times New Roman" w:eastAsia="宋体" w:hAnsi="Times New Roman" w:cs="Times New Roman"/>
                <w:sz w:val="24"/>
                <w:szCs w:val="24"/>
              </w:rPr>
              <w:t>9</w:t>
            </w:r>
            <w:r w:rsidRPr="00586EA3">
              <w:rPr>
                <w:rFonts w:ascii="Times New Roman" w:eastAsia="宋体" w:hAnsi="Times New Roman" w:cs="Times New Roman"/>
                <w:sz w:val="24"/>
                <w:szCs w:val="24"/>
              </w:rPr>
              <w:t>月正式开工建设，项目建设</w:t>
            </w:r>
            <w:r w:rsidRPr="005C4F8D">
              <w:rPr>
                <w:rFonts w:ascii="Times New Roman" w:eastAsia="宋体" w:hAnsi="Times New Roman" w:cs="Times New Roman"/>
                <w:sz w:val="24"/>
                <w:szCs w:val="24"/>
              </w:rPr>
              <w:t>期</w:t>
            </w:r>
            <w:r w:rsidRPr="005C4F8D">
              <w:rPr>
                <w:rFonts w:ascii="Times New Roman" w:eastAsia="宋体" w:hAnsi="Times New Roman" w:cs="Times New Roman"/>
                <w:sz w:val="24"/>
                <w:szCs w:val="24"/>
              </w:rPr>
              <w:t>3</w:t>
            </w:r>
            <w:r w:rsidRPr="005C4F8D">
              <w:rPr>
                <w:rFonts w:ascii="Times New Roman" w:eastAsia="宋体" w:hAnsi="Times New Roman" w:cs="Times New Roman"/>
                <w:sz w:val="24"/>
                <w:szCs w:val="24"/>
              </w:rPr>
              <w:t>年，预计项目建成后将显著提高公司制剂产品的产业化能力，有助于公司发挥技术优势，扩大制剂产品的生产和销售规模。</w:t>
            </w:r>
          </w:p>
          <w:p w14:paraId="6F3C865F" w14:textId="7B4F7B03" w:rsidR="007369EC" w:rsidRDefault="00586EA3" w:rsidP="00586EA3">
            <w:pPr>
              <w:widowControl/>
              <w:spacing w:line="360" w:lineRule="auto"/>
              <w:ind w:firstLineChars="200" w:firstLine="480"/>
              <w:rPr>
                <w:rFonts w:ascii="Times New Roman" w:eastAsia="宋体" w:hAnsi="Times New Roman" w:cs="Times New Roman"/>
                <w:sz w:val="24"/>
                <w:szCs w:val="24"/>
              </w:rPr>
            </w:pPr>
            <w:r w:rsidRPr="005C4F8D">
              <w:rPr>
                <w:rFonts w:ascii="Times New Roman" w:eastAsia="宋体" w:hAnsi="Times New Roman" w:cs="Times New Roman"/>
                <w:sz w:val="24"/>
                <w:szCs w:val="24"/>
              </w:rPr>
              <w:t>公司子公司湖南华纳大药厂致根制药有限公司计划投资不超过</w:t>
            </w:r>
            <w:r w:rsidRPr="005C4F8D">
              <w:rPr>
                <w:rFonts w:ascii="Times New Roman" w:eastAsia="宋体" w:hAnsi="Times New Roman" w:cs="Times New Roman"/>
                <w:sz w:val="24"/>
                <w:szCs w:val="24"/>
              </w:rPr>
              <w:t>6.5</w:t>
            </w:r>
            <w:r w:rsidRPr="005C4F8D">
              <w:rPr>
                <w:rFonts w:ascii="Times New Roman" w:eastAsia="宋体" w:hAnsi="Times New Roman" w:cs="Times New Roman"/>
                <w:sz w:val="24"/>
                <w:szCs w:val="24"/>
              </w:rPr>
              <w:t>亿元人民币（</w:t>
            </w:r>
            <w:proofErr w:type="gramStart"/>
            <w:r w:rsidRPr="005C4F8D">
              <w:rPr>
                <w:rFonts w:ascii="Times New Roman" w:eastAsia="宋体" w:hAnsi="Times New Roman" w:cs="Times New Roman"/>
                <w:sz w:val="24"/>
                <w:szCs w:val="24"/>
              </w:rPr>
              <w:t>最终项目</w:t>
            </w:r>
            <w:proofErr w:type="gramEnd"/>
            <w:r w:rsidRPr="005C4F8D">
              <w:rPr>
                <w:rFonts w:ascii="Times New Roman" w:eastAsia="宋体" w:hAnsi="Times New Roman" w:cs="Times New Roman"/>
                <w:sz w:val="24"/>
                <w:szCs w:val="24"/>
              </w:rPr>
              <w:t>投资金额以实际投入为准）建</w:t>
            </w:r>
            <w:r w:rsidRPr="005C4F8D">
              <w:rPr>
                <w:rFonts w:ascii="宋体" w:eastAsia="宋体" w:hAnsi="宋体" w:cs="Times New Roman"/>
                <w:sz w:val="24"/>
                <w:szCs w:val="24"/>
              </w:rPr>
              <w:t>设“年</w:t>
            </w:r>
            <w:r w:rsidRPr="005C4F8D">
              <w:rPr>
                <w:rFonts w:ascii="Times New Roman" w:eastAsia="宋体" w:hAnsi="Times New Roman" w:cs="Times New Roman"/>
                <w:sz w:val="24"/>
                <w:szCs w:val="24"/>
              </w:rPr>
              <w:t>产</w:t>
            </w:r>
            <w:r w:rsidRPr="005C4F8D">
              <w:rPr>
                <w:rFonts w:ascii="Times New Roman" w:eastAsia="宋体" w:hAnsi="Times New Roman" w:cs="Times New Roman"/>
                <w:sz w:val="24"/>
                <w:szCs w:val="24"/>
              </w:rPr>
              <w:t>3000</w:t>
            </w:r>
            <w:r w:rsidRPr="005C4F8D">
              <w:rPr>
                <w:rFonts w:ascii="Times New Roman" w:eastAsia="宋体" w:hAnsi="Times New Roman" w:cs="Times New Roman"/>
                <w:sz w:val="24"/>
                <w:szCs w:val="24"/>
              </w:rPr>
              <w:t>吨高端原料药及中间体绿色智造基地（一期）建设项</w:t>
            </w:r>
            <w:r w:rsidRPr="005C4F8D">
              <w:rPr>
                <w:rFonts w:ascii="宋体" w:eastAsia="宋体" w:hAnsi="宋体" w:cs="Times New Roman"/>
                <w:sz w:val="24"/>
                <w:szCs w:val="24"/>
              </w:rPr>
              <w:t>目”项</w:t>
            </w:r>
            <w:r w:rsidRPr="005C4F8D">
              <w:rPr>
                <w:rFonts w:ascii="Times New Roman" w:eastAsia="宋体" w:hAnsi="Times New Roman" w:cs="Times New Roman"/>
                <w:sz w:val="24"/>
                <w:szCs w:val="24"/>
              </w:rPr>
              <w:t>目，预计建设周期</w:t>
            </w:r>
            <w:r w:rsidRPr="005C4F8D">
              <w:rPr>
                <w:rFonts w:ascii="Times New Roman" w:eastAsia="宋体" w:hAnsi="Times New Roman" w:cs="Times New Roman"/>
                <w:sz w:val="24"/>
                <w:szCs w:val="24"/>
              </w:rPr>
              <w:t>2-3</w:t>
            </w:r>
            <w:r w:rsidRPr="005C4F8D">
              <w:rPr>
                <w:rFonts w:ascii="Times New Roman" w:eastAsia="宋体" w:hAnsi="Times New Roman" w:cs="Times New Roman"/>
                <w:sz w:val="24"/>
                <w:szCs w:val="24"/>
              </w:rPr>
              <w:t>年</w:t>
            </w:r>
            <w:r w:rsidRPr="005C4F8D">
              <w:rPr>
                <w:rFonts w:ascii="Times New Roman" w:eastAsia="宋体" w:hAnsi="Times New Roman" w:cs="Times New Roman" w:hint="eastAsia"/>
                <w:sz w:val="24"/>
                <w:szCs w:val="24"/>
              </w:rPr>
              <w:t>。项目建设完成后，将进一步扩大公司高端原料药及中间体的生产规模，提高公司绿色智造能力，夯实公司原料制剂一体化能力，为公司高端原料药及中间体产品的国内、国际产业化布局奠定基础，提高公司产业配套及盈利能力，保障公司长远发展。</w:t>
            </w:r>
          </w:p>
          <w:p w14:paraId="57C7DF41" w14:textId="5F0FCF94" w:rsidR="00B5764D" w:rsidRPr="005C4F8D" w:rsidRDefault="00B5764D" w:rsidP="00586EA3">
            <w:pPr>
              <w:widowControl/>
              <w:spacing w:line="360" w:lineRule="auto"/>
              <w:ind w:firstLineChars="200" w:firstLine="480"/>
              <w:rPr>
                <w:rFonts w:ascii="Times New Roman" w:eastAsia="宋体" w:hAnsi="Times New Roman" w:cs="Times New Roman"/>
                <w:sz w:val="24"/>
                <w:szCs w:val="24"/>
              </w:rPr>
            </w:pPr>
            <w:r w:rsidRPr="005C4F8D">
              <w:rPr>
                <w:rFonts w:ascii="Times New Roman" w:eastAsia="宋体" w:hAnsi="Times New Roman" w:cs="Times New Roman" w:hint="eastAsia"/>
                <w:sz w:val="24"/>
                <w:szCs w:val="24"/>
              </w:rPr>
              <w:t>13</w:t>
            </w:r>
            <w:r w:rsidRPr="005C4F8D">
              <w:rPr>
                <w:rFonts w:ascii="Times New Roman" w:eastAsia="宋体" w:hAnsi="Times New Roman" w:cs="Times New Roman" w:hint="eastAsia"/>
                <w:sz w:val="24"/>
                <w:szCs w:val="24"/>
              </w:rPr>
              <w:t>、</w:t>
            </w:r>
            <w:r w:rsidR="005C4F8D" w:rsidRPr="005C4F8D">
              <w:rPr>
                <w:rFonts w:ascii="Times New Roman" w:eastAsia="宋体" w:hAnsi="Times New Roman" w:cs="Times New Roman" w:hint="eastAsia"/>
                <w:sz w:val="24"/>
                <w:szCs w:val="24"/>
              </w:rPr>
              <w:t>请公司介绍一下政府补助的情况。</w:t>
            </w:r>
          </w:p>
          <w:p w14:paraId="6D65B879" w14:textId="5BF5AF35" w:rsidR="005C4F8D" w:rsidRDefault="005C4F8D" w:rsidP="00586EA3">
            <w:pPr>
              <w:widowControl/>
              <w:spacing w:line="360" w:lineRule="auto"/>
              <w:ind w:firstLineChars="200" w:firstLine="480"/>
              <w:rPr>
                <w:rFonts w:ascii="Times New Roman" w:eastAsia="宋体" w:hAnsi="Times New Roman" w:cs="Times New Roman"/>
                <w:sz w:val="24"/>
                <w:szCs w:val="24"/>
              </w:rPr>
            </w:pPr>
            <w:r w:rsidRPr="005C4F8D">
              <w:rPr>
                <w:rFonts w:ascii="Times New Roman" w:eastAsia="宋体" w:hAnsi="Times New Roman" w:cs="Times New Roman" w:hint="eastAsia"/>
                <w:sz w:val="24"/>
                <w:szCs w:val="24"/>
              </w:rPr>
              <w:t>2024</w:t>
            </w:r>
            <w:r w:rsidRPr="005C4F8D">
              <w:rPr>
                <w:rFonts w:ascii="Times New Roman" w:eastAsia="宋体" w:hAnsi="Times New Roman" w:cs="Times New Roman" w:hint="eastAsia"/>
                <w:sz w:val="24"/>
                <w:szCs w:val="24"/>
              </w:rPr>
              <w:t>年半年度，公司计入当期损益的政府补助合计</w:t>
            </w:r>
            <w:r w:rsidRPr="005C4F8D">
              <w:rPr>
                <w:rFonts w:ascii="Times New Roman" w:eastAsia="宋体" w:hAnsi="Times New Roman" w:cs="Times New Roman"/>
                <w:sz w:val="24"/>
                <w:szCs w:val="24"/>
              </w:rPr>
              <w:t>22,049,543.79</w:t>
            </w:r>
            <w:r w:rsidRPr="005C4F8D">
              <w:rPr>
                <w:rFonts w:ascii="Times New Roman" w:eastAsia="宋体" w:hAnsi="Times New Roman" w:cs="Times New Roman" w:hint="eastAsia"/>
                <w:sz w:val="24"/>
                <w:szCs w:val="24"/>
              </w:rPr>
              <w:t>元，其中与资产相关的政府补助</w:t>
            </w:r>
            <w:r w:rsidRPr="005C4F8D">
              <w:rPr>
                <w:rFonts w:ascii="Times New Roman" w:eastAsia="宋体" w:hAnsi="Times New Roman" w:cs="Times New Roman"/>
                <w:sz w:val="24"/>
                <w:szCs w:val="24"/>
              </w:rPr>
              <w:t>3,057,301.20</w:t>
            </w:r>
            <w:r w:rsidRPr="005C4F8D">
              <w:rPr>
                <w:rFonts w:ascii="Times New Roman" w:eastAsia="宋体" w:hAnsi="Times New Roman" w:cs="Times New Roman" w:hint="eastAsia"/>
                <w:sz w:val="24"/>
                <w:szCs w:val="24"/>
              </w:rPr>
              <w:t>元、与收益相关的政府补助</w:t>
            </w:r>
            <w:r w:rsidRPr="005C4F8D">
              <w:rPr>
                <w:rFonts w:ascii="Times New Roman" w:eastAsia="宋体" w:hAnsi="Times New Roman" w:cs="Times New Roman"/>
                <w:sz w:val="24"/>
                <w:szCs w:val="24"/>
              </w:rPr>
              <w:t>18,992,242.59</w:t>
            </w:r>
            <w:r w:rsidRPr="005C4F8D">
              <w:rPr>
                <w:rFonts w:ascii="Times New Roman" w:eastAsia="宋体" w:hAnsi="Times New Roman" w:cs="Times New Roman" w:hint="eastAsia"/>
                <w:sz w:val="24"/>
                <w:szCs w:val="24"/>
              </w:rPr>
              <w:t>元。</w:t>
            </w:r>
          </w:p>
          <w:p w14:paraId="485825B0" w14:textId="3176E382" w:rsidR="00586EA3" w:rsidRPr="007369EC" w:rsidRDefault="00586EA3" w:rsidP="00586EA3">
            <w:pPr>
              <w:widowControl/>
              <w:spacing w:line="360" w:lineRule="auto"/>
              <w:rPr>
                <w:rFonts w:ascii="Times New Roman" w:eastAsia="宋体" w:hAnsi="Times New Roman" w:cs="Times New Roman"/>
                <w:sz w:val="24"/>
                <w:szCs w:val="24"/>
              </w:rPr>
            </w:pPr>
          </w:p>
        </w:tc>
      </w:tr>
      <w:tr w:rsidR="00521AC9" w:rsidRPr="00F06597" w14:paraId="68A5E55B" w14:textId="77777777" w:rsidTr="004929E2">
        <w:trPr>
          <w:jc w:val="center"/>
        </w:trPr>
        <w:tc>
          <w:tcPr>
            <w:tcW w:w="2405" w:type="dxa"/>
            <w:vAlign w:val="center"/>
          </w:tcPr>
          <w:p w14:paraId="48D629E7" w14:textId="77777777" w:rsidR="00521AC9" w:rsidRPr="00F06597"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lastRenderedPageBreak/>
              <w:t>附件清单（如有）</w:t>
            </w:r>
          </w:p>
        </w:tc>
        <w:tc>
          <w:tcPr>
            <w:tcW w:w="7182" w:type="dxa"/>
          </w:tcPr>
          <w:p w14:paraId="5B125078" w14:textId="77777777" w:rsidR="00521AC9" w:rsidRPr="00F06597" w:rsidRDefault="00521AC9" w:rsidP="004929E2">
            <w:pPr>
              <w:widowControl/>
              <w:rPr>
                <w:rFonts w:ascii="Times New Roman" w:eastAsia="宋体" w:hAnsi="Times New Roman" w:cs="Times New Roman"/>
                <w:sz w:val="24"/>
                <w:szCs w:val="24"/>
              </w:rPr>
            </w:pPr>
          </w:p>
        </w:tc>
      </w:tr>
    </w:tbl>
    <w:p w14:paraId="009E1C30" w14:textId="77777777" w:rsidR="00266ED2" w:rsidRPr="00F06597" w:rsidRDefault="00266ED2" w:rsidP="002B6357">
      <w:pPr>
        <w:widowControl/>
        <w:jc w:val="left"/>
        <w:rPr>
          <w:rFonts w:ascii="Times New Roman" w:eastAsia="宋体" w:hAnsi="Times New Roman" w:cs="Times New Roman"/>
          <w:sz w:val="24"/>
          <w:szCs w:val="24"/>
        </w:rPr>
      </w:pPr>
    </w:p>
    <w:sectPr w:rsidR="00266ED2" w:rsidRPr="00F065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6C3B1" w14:textId="77777777" w:rsidR="00AE2D8D" w:rsidRDefault="00AE2D8D" w:rsidP="00E9729A">
      <w:r>
        <w:separator/>
      </w:r>
    </w:p>
  </w:endnote>
  <w:endnote w:type="continuationSeparator" w:id="0">
    <w:p w14:paraId="540B0F70" w14:textId="77777777" w:rsidR="00AE2D8D" w:rsidRDefault="00AE2D8D" w:rsidP="00E9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2DE50" w14:textId="77777777" w:rsidR="00AE2D8D" w:rsidRDefault="00AE2D8D" w:rsidP="00E9729A">
      <w:r>
        <w:separator/>
      </w:r>
    </w:p>
  </w:footnote>
  <w:footnote w:type="continuationSeparator" w:id="0">
    <w:p w14:paraId="37C6A611" w14:textId="77777777" w:rsidR="00AE2D8D" w:rsidRDefault="00AE2D8D" w:rsidP="00E97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74"/>
    <w:rsid w:val="00003AA5"/>
    <w:rsid w:val="000133EF"/>
    <w:rsid w:val="00021114"/>
    <w:rsid w:val="00022C68"/>
    <w:rsid w:val="00023023"/>
    <w:rsid w:val="000252F7"/>
    <w:rsid w:val="0003074F"/>
    <w:rsid w:val="00044EBD"/>
    <w:rsid w:val="00044EBF"/>
    <w:rsid w:val="00051BBB"/>
    <w:rsid w:val="00054E4B"/>
    <w:rsid w:val="00055D8E"/>
    <w:rsid w:val="00070D1B"/>
    <w:rsid w:val="000756BF"/>
    <w:rsid w:val="00076ED9"/>
    <w:rsid w:val="0007753E"/>
    <w:rsid w:val="00082836"/>
    <w:rsid w:val="00082AE3"/>
    <w:rsid w:val="00087611"/>
    <w:rsid w:val="00097BCF"/>
    <w:rsid w:val="000A4E7B"/>
    <w:rsid w:val="000A57C8"/>
    <w:rsid w:val="000A59FF"/>
    <w:rsid w:val="000B4C5A"/>
    <w:rsid w:val="000B6FF9"/>
    <w:rsid w:val="000D0453"/>
    <w:rsid w:val="000D1834"/>
    <w:rsid w:val="000E2B43"/>
    <w:rsid w:val="000E46E2"/>
    <w:rsid w:val="000E48BF"/>
    <w:rsid w:val="000E6063"/>
    <w:rsid w:val="000F4956"/>
    <w:rsid w:val="000F4986"/>
    <w:rsid w:val="00104392"/>
    <w:rsid w:val="00104978"/>
    <w:rsid w:val="00104E8D"/>
    <w:rsid w:val="001074E3"/>
    <w:rsid w:val="00125883"/>
    <w:rsid w:val="00127998"/>
    <w:rsid w:val="00130926"/>
    <w:rsid w:val="00135E34"/>
    <w:rsid w:val="001411C9"/>
    <w:rsid w:val="001413C4"/>
    <w:rsid w:val="00143F17"/>
    <w:rsid w:val="00153182"/>
    <w:rsid w:val="00153D13"/>
    <w:rsid w:val="001636C6"/>
    <w:rsid w:val="00170A4F"/>
    <w:rsid w:val="001712F2"/>
    <w:rsid w:val="0017602E"/>
    <w:rsid w:val="0018111E"/>
    <w:rsid w:val="00187EF2"/>
    <w:rsid w:val="001903B7"/>
    <w:rsid w:val="0019577B"/>
    <w:rsid w:val="00195E9E"/>
    <w:rsid w:val="001A7904"/>
    <w:rsid w:val="001B2C64"/>
    <w:rsid w:val="001B6140"/>
    <w:rsid w:val="001B68D8"/>
    <w:rsid w:val="001C0D3C"/>
    <w:rsid w:val="001C6202"/>
    <w:rsid w:val="001D3004"/>
    <w:rsid w:val="001D52C4"/>
    <w:rsid w:val="001E04B3"/>
    <w:rsid w:val="001E3DC5"/>
    <w:rsid w:val="001E4CC3"/>
    <w:rsid w:val="001E790B"/>
    <w:rsid w:val="00200394"/>
    <w:rsid w:val="002004EB"/>
    <w:rsid w:val="002030E4"/>
    <w:rsid w:val="00204534"/>
    <w:rsid w:val="0021575B"/>
    <w:rsid w:val="00224C80"/>
    <w:rsid w:val="00224FFB"/>
    <w:rsid w:val="002268B0"/>
    <w:rsid w:val="00227DFE"/>
    <w:rsid w:val="00232750"/>
    <w:rsid w:val="00232EAB"/>
    <w:rsid w:val="00236E0F"/>
    <w:rsid w:val="0023712C"/>
    <w:rsid w:val="00237480"/>
    <w:rsid w:val="00245CE6"/>
    <w:rsid w:val="00246EE1"/>
    <w:rsid w:val="00247275"/>
    <w:rsid w:val="002544B8"/>
    <w:rsid w:val="0026574A"/>
    <w:rsid w:val="00266ED2"/>
    <w:rsid w:val="00267F95"/>
    <w:rsid w:val="002738A2"/>
    <w:rsid w:val="002739D7"/>
    <w:rsid w:val="00275680"/>
    <w:rsid w:val="00280408"/>
    <w:rsid w:val="00282481"/>
    <w:rsid w:val="00285510"/>
    <w:rsid w:val="00286282"/>
    <w:rsid w:val="0028671B"/>
    <w:rsid w:val="00292CAB"/>
    <w:rsid w:val="00293574"/>
    <w:rsid w:val="00297369"/>
    <w:rsid w:val="002A09ED"/>
    <w:rsid w:val="002A1AC6"/>
    <w:rsid w:val="002A62F2"/>
    <w:rsid w:val="002B1517"/>
    <w:rsid w:val="002B3206"/>
    <w:rsid w:val="002B5488"/>
    <w:rsid w:val="002B6357"/>
    <w:rsid w:val="002B74DB"/>
    <w:rsid w:val="002C2DBF"/>
    <w:rsid w:val="002C3D29"/>
    <w:rsid w:val="002C6AC6"/>
    <w:rsid w:val="002C7D88"/>
    <w:rsid w:val="002D24B3"/>
    <w:rsid w:val="002D75D1"/>
    <w:rsid w:val="002D76B1"/>
    <w:rsid w:val="002E1F6E"/>
    <w:rsid w:val="002E78C2"/>
    <w:rsid w:val="002E7C09"/>
    <w:rsid w:val="002F0F24"/>
    <w:rsid w:val="002F4A0F"/>
    <w:rsid w:val="002F4E64"/>
    <w:rsid w:val="00305903"/>
    <w:rsid w:val="003109C0"/>
    <w:rsid w:val="00326947"/>
    <w:rsid w:val="00330209"/>
    <w:rsid w:val="00331B48"/>
    <w:rsid w:val="003321C1"/>
    <w:rsid w:val="0033221A"/>
    <w:rsid w:val="00332B79"/>
    <w:rsid w:val="003424C7"/>
    <w:rsid w:val="00343ADD"/>
    <w:rsid w:val="00344EAA"/>
    <w:rsid w:val="0034731F"/>
    <w:rsid w:val="00352439"/>
    <w:rsid w:val="0035671D"/>
    <w:rsid w:val="00357065"/>
    <w:rsid w:val="00357CED"/>
    <w:rsid w:val="003602C5"/>
    <w:rsid w:val="003619E7"/>
    <w:rsid w:val="003708B4"/>
    <w:rsid w:val="003758B8"/>
    <w:rsid w:val="00377198"/>
    <w:rsid w:val="00377B48"/>
    <w:rsid w:val="0038674A"/>
    <w:rsid w:val="0039023E"/>
    <w:rsid w:val="003B0323"/>
    <w:rsid w:val="003B0409"/>
    <w:rsid w:val="003B2253"/>
    <w:rsid w:val="003B4F76"/>
    <w:rsid w:val="003B5914"/>
    <w:rsid w:val="003C3136"/>
    <w:rsid w:val="003C7C5E"/>
    <w:rsid w:val="003D1FEB"/>
    <w:rsid w:val="003E08F5"/>
    <w:rsid w:val="003E0C76"/>
    <w:rsid w:val="003E171A"/>
    <w:rsid w:val="003E223C"/>
    <w:rsid w:val="003E7123"/>
    <w:rsid w:val="003F04C2"/>
    <w:rsid w:val="00404060"/>
    <w:rsid w:val="00410397"/>
    <w:rsid w:val="00417F13"/>
    <w:rsid w:val="00420D46"/>
    <w:rsid w:val="00424E6A"/>
    <w:rsid w:val="00430C10"/>
    <w:rsid w:val="004344FC"/>
    <w:rsid w:val="00441968"/>
    <w:rsid w:val="004533C5"/>
    <w:rsid w:val="00453FA8"/>
    <w:rsid w:val="00455A9E"/>
    <w:rsid w:val="00456558"/>
    <w:rsid w:val="00460BC5"/>
    <w:rsid w:val="00464901"/>
    <w:rsid w:val="00473283"/>
    <w:rsid w:val="00475D45"/>
    <w:rsid w:val="00480075"/>
    <w:rsid w:val="00480783"/>
    <w:rsid w:val="00480DED"/>
    <w:rsid w:val="004836BE"/>
    <w:rsid w:val="00485329"/>
    <w:rsid w:val="00487CB0"/>
    <w:rsid w:val="00490693"/>
    <w:rsid w:val="004954F5"/>
    <w:rsid w:val="0049753A"/>
    <w:rsid w:val="004A4B25"/>
    <w:rsid w:val="004A5B4F"/>
    <w:rsid w:val="004B297E"/>
    <w:rsid w:val="004B3017"/>
    <w:rsid w:val="004B6AA5"/>
    <w:rsid w:val="004C267B"/>
    <w:rsid w:val="004C6AFD"/>
    <w:rsid w:val="004D2089"/>
    <w:rsid w:val="004D3D25"/>
    <w:rsid w:val="004D7E32"/>
    <w:rsid w:val="004E0786"/>
    <w:rsid w:val="004E1C6F"/>
    <w:rsid w:val="004E77E1"/>
    <w:rsid w:val="004F31C6"/>
    <w:rsid w:val="004F6C94"/>
    <w:rsid w:val="00510919"/>
    <w:rsid w:val="00512870"/>
    <w:rsid w:val="00513374"/>
    <w:rsid w:val="00515A84"/>
    <w:rsid w:val="0051625E"/>
    <w:rsid w:val="00521AC9"/>
    <w:rsid w:val="00530B74"/>
    <w:rsid w:val="00530FC4"/>
    <w:rsid w:val="00536C9B"/>
    <w:rsid w:val="00537991"/>
    <w:rsid w:val="00546D09"/>
    <w:rsid w:val="0054737A"/>
    <w:rsid w:val="00560670"/>
    <w:rsid w:val="00565819"/>
    <w:rsid w:val="00566C75"/>
    <w:rsid w:val="005700D6"/>
    <w:rsid w:val="00570BC4"/>
    <w:rsid w:val="00582E2D"/>
    <w:rsid w:val="005846C4"/>
    <w:rsid w:val="00586EA3"/>
    <w:rsid w:val="00587021"/>
    <w:rsid w:val="00587E2E"/>
    <w:rsid w:val="00591490"/>
    <w:rsid w:val="00593FCC"/>
    <w:rsid w:val="005A111E"/>
    <w:rsid w:val="005A6197"/>
    <w:rsid w:val="005B1B72"/>
    <w:rsid w:val="005B3A1C"/>
    <w:rsid w:val="005C2410"/>
    <w:rsid w:val="005C3A2C"/>
    <w:rsid w:val="005C4EA4"/>
    <w:rsid w:val="005C4F8D"/>
    <w:rsid w:val="005D5552"/>
    <w:rsid w:val="005D6221"/>
    <w:rsid w:val="005D7AF1"/>
    <w:rsid w:val="005F02B2"/>
    <w:rsid w:val="005F2C8C"/>
    <w:rsid w:val="00600DF0"/>
    <w:rsid w:val="00606F02"/>
    <w:rsid w:val="00623D08"/>
    <w:rsid w:val="00626E7C"/>
    <w:rsid w:val="006305C8"/>
    <w:rsid w:val="00632BD7"/>
    <w:rsid w:val="006347BF"/>
    <w:rsid w:val="006452D8"/>
    <w:rsid w:val="0064757D"/>
    <w:rsid w:val="00647630"/>
    <w:rsid w:val="0065408E"/>
    <w:rsid w:val="00654849"/>
    <w:rsid w:val="0066010A"/>
    <w:rsid w:val="006607EB"/>
    <w:rsid w:val="00666345"/>
    <w:rsid w:val="0067245C"/>
    <w:rsid w:val="00672B8F"/>
    <w:rsid w:val="00673149"/>
    <w:rsid w:val="00673653"/>
    <w:rsid w:val="00675116"/>
    <w:rsid w:val="006816EA"/>
    <w:rsid w:val="00685DF4"/>
    <w:rsid w:val="00697E82"/>
    <w:rsid w:val="006A0C92"/>
    <w:rsid w:val="006A3F80"/>
    <w:rsid w:val="006A645D"/>
    <w:rsid w:val="006B275A"/>
    <w:rsid w:val="006B69CE"/>
    <w:rsid w:val="006D15B7"/>
    <w:rsid w:val="006D37B3"/>
    <w:rsid w:val="006E080A"/>
    <w:rsid w:val="006E0C5C"/>
    <w:rsid w:val="006E36C9"/>
    <w:rsid w:val="006E3E22"/>
    <w:rsid w:val="006E68F6"/>
    <w:rsid w:val="006F3EAA"/>
    <w:rsid w:val="006F5BAF"/>
    <w:rsid w:val="00701C78"/>
    <w:rsid w:val="00707BD5"/>
    <w:rsid w:val="0072249C"/>
    <w:rsid w:val="00724D5E"/>
    <w:rsid w:val="00724DDC"/>
    <w:rsid w:val="007345C1"/>
    <w:rsid w:val="007346B9"/>
    <w:rsid w:val="007361DA"/>
    <w:rsid w:val="007369EC"/>
    <w:rsid w:val="007432C5"/>
    <w:rsid w:val="0074656C"/>
    <w:rsid w:val="00747DD2"/>
    <w:rsid w:val="00756E83"/>
    <w:rsid w:val="00763615"/>
    <w:rsid w:val="00766C89"/>
    <w:rsid w:val="00766D17"/>
    <w:rsid w:val="00772886"/>
    <w:rsid w:val="00776F5B"/>
    <w:rsid w:val="007778D2"/>
    <w:rsid w:val="00784E26"/>
    <w:rsid w:val="0079313B"/>
    <w:rsid w:val="00795DFA"/>
    <w:rsid w:val="007B3B11"/>
    <w:rsid w:val="007B4A29"/>
    <w:rsid w:val="007D0D16"/>
    <w:rsid w:val="007D12E5"/>
    <w:rsid w:val="007E0A44"/>
    <w:rsid w:val="007E0C4D"/>
    <w:rsid w:val="007E2615"/>
    <w:rsid w:val="007F0B98"/>
    <w:rsid w:val="007F2976"/>
    <w:rsid w:val="00802421"/>
    <w:rsid w:val="00806495"/>
    <w:rsid w:val="0081316A"/>
    <w:rsid w:val="008132F4"/>
    <w:rsid w:val="00814EBB"/>
    <w:rsid w:val="00817988"/>
    <w:rsid w:val="008320E9"/>
    <w:rsid w:val="008370DD"/>
    <w:rsid w:val="008416B7"/>
    <w:rsid w:val="00843265"/>
    <w:rsid w:val="00850AD3"/>
    <w:rsid w:val="00850D38"/>
    <w:rsid w:val="008512C2"/>
    <w:rsid w:val="008642E8"/>
    <w:rsid w:val="00865738"/>
    <w:rsid w:val="008770FF"/>
    <w:rsid w:val="008771EF"/>
    <w:rsid w:val="00881A3E"/>
    <w:rsid w:val="008926FE"/>
    <w:rsid w:val="00893131"/>
    <w:rsid w:val="00894976"/>
    <w:rsid w:val="0089683B"/>
    <w:rsid w:val="00896FA3"/>
    <w:rsid w:val="0089770B"/>
    <w:rsid w:val="008B1492"/>
    <w:rsid w:val="008B2B3F"/>
    <w:rsid w:val="008B2C4A"/>
    <w:rsid w:val="008B7B40"/>
    <w:rsid w:val="008E52AF"/>
    <w:rsid w:val="008E5F8D"/>
    <w:rsid w:val="008E6217"/>
    <w:rsid w:val="008F3218"/>
    <w:rsid w:val="008F3A58"/>
    <w:rsid w:val="008F7015"/>
    <w:rsid w:val="00901FEF"/>
    <w:rsid w:val="00903642"/>
    <w:rsid w:val="009038DD"/>
    <w:rsid w:val="0091420A"/>
    <w:rsid w:val="00916EB4"/>
    <w:rsid w:val="009259DD"/>
    <w:rsid w:val="00932304"/>
    <w:rsid w:val="0094334C"/>
    <w:rsid w:val="00960159"/>
    <w:rsid w:val="009632F4"/>
    <w:rsid w:val="00974EAA"/>
    <w:rsid w:val="009761BE"/>
    <w:rsid w:val="00980095"/>
    <w:rsid w:val="00982913"/>
    <w:rsid w:val="00985AAF"/>
    <w:rsid w:val="009871C2"/>
    <w:rsid w:val="00992740"/>
    <w:rsid w:val="009961EC"/>
    <w:rsid w:val="00996E86"/>
    <w:rsid w:val="009A505D"/>
    <w:rsid w:val="009A6367"/>
    <w:rsid w:val="009B2544"/>
    <w:rsid w:val="009B5895"/>
    <w:rsid w:val="009F3A9F"/>
    <w:rsid w:val="00A0109D"/>
    <w:rsid w:val="00A01595"/>
    <w:rsid w:val="00A051A8"/>
    <w:rsid w:val="00A1236B"/>
    <w:rsid w:val="00A15912"/>
    <w:rsid w:val="00A2302E"/>
    <w:rsid w:val="00A26127"/>
    <w:rsid w:val="00A32B4F"/>
    <w:rsid w:val="00A3355C"/>
    <w:rsid w:val="00A3531E"/>
    <w:rsid w:val="00A423DB"/>
    <w:rsid w:val="00A44CB5"/>
    <w:rsid w:val="00A5115E"/>
    <w:rsid w:val="00A51909"/>
    <w:rsid w:val="00A5619A"/>
    <w:rsid w:val="00A577D8"/>
    <w:rsid w:val="00A63E2D"/>
    <w:rsid w:val="00A65452"/>
    <w:rsid w:val="00A827C4"/>
    <w:rsid w:val="00A83B3F"/>
    <w:rsid w:val="00A90262"/>
    <w:rsid w:val="00A90BFA"/>
    <w:rsid w:val="00AA4929"/>
    <w:rsid w:val="00AA7FB6"/>
    <w:rsid w:val="00AB0897"/>
    <w:rsid w:val="00AB0F7D"/>
    <w:rsid w:val="00AB0F84"/>
    <w:rsid w:val="00AB0FEE"/>
    <w:rsid w:val="00AB2AEB"/>
    <w:rsid w:val="00AB3ABA"/>
    <w:rsid w:val="00AC0664"/>
    <w:rsid w:val="00AC7573"/>
    <w:rsid w:val="00AC789F"/>
    <w:rsid w:val="00AD39EE"/>
    <w:rsid w:val="00AE01FD"/>
    <w:rsid w:val="00AE2D8D"/>
    <w:rsid w:val="00AF18A6"/>
    <w:rsid w:val="00AF209B"/>
    <w:rsid w:val="00AF29C0"/>
    <w:rsid w:val="00AF4AD1"/>
    <w:rsid w:val="00AF6662"/>
    <w:rsid w:val="00B05A0D"/>
    <w:rsid w:val="00B05A95"/>
    <w:rsid w:val="00B151AA"/>
    <w:rsid w:val="00B22BEE"/>
    <w:rsid w:val="00B26353"/>
    <w:rsid w:val="00B3079C"/>
    <w:rsid w:val="00B41AC7"/>
    <w:rsid w:val="00B4725B"/>
    <w:rsid w:val="00B514F5"/>
    <w:rsid w:val="00B5764D"/>
    <w:rsid w:val="00B57892"/>
    <w:rsid w:val="00B73ADC"/>
    <w:rsid w:val="00B75A1D"/>
    <w:rsid w:val="00B7752B"/>
    <w:rsid w:val="00B807E9"/>
    <w:rsid w:val="00B80C68"/>
    <w:rsid w:val="00B812A7"/>
    <w:rsid w:val="00B84E44"/>
    <w:rsid w:val="00B87677"/>
    <w:rsid w:val="00B91FAB"/>
    <w:rsid w:val="00B962AE"/>
    <w:rsid w:val="00BA0946"/>
    <w:rsid w:val="00BA10B5"/>
    <w:rsid w:val="00BA2BFB"/>
    <w:rsid w:val="00BA3834"/>
    <w:rsid w:val="00BA7D9E"/>
    <w:rsid w:val="00BB4751"/>
    <w:rsid w:val="00BB58AB"/>
    <w:rsid w:val="00BB6515"/>
    <w:rsid w:val="00BC11D2"/>
    <w:rsid w:val="00BC409C"/>
    <w:rsid w:val="00BC5DF5"/>
    <w:rsid w:val="00BC75FE"/>
    <w:rsid w:val="00BD0786"/>
    <w:rsid w:val="00BD159C"/>
    <w:rsid w:val="00BD4912"/>
    <w:rsid w:val="00BD661C"/>
    <w:rsid w:val="00BE0DB7"/>
    <w:rsid w:val="00BE282E"/>
    <w:rsid w:val="00BF385C"/>
    <w:rsid w:val="00BF398F"/>
    <w:rsid w:val="00BF3E37"/>
    <w:rsid w:val="00C05F57"/>
    <w:rsid w:val="00C15A77"/>
    <w:rsid w:val="00C16BA8"/>
    <w:rsid w:val="00C27D04"/>
    <w:rsid w:val="00C32A06"/>
    <w:rsid w:val="00C368CB"/>
    <w:rsid w:val="00C41786"/>
    <w:rsid w:val="00C46DF3"/>
    <w:rsid w:val="00C508D5"/>
    <w:rsid w:val="00C50D84"/>
    <w:rsid w:val="00C61AD0"/>
    <w:rsid w:val="00C6240B"/>
    <w:rsid w:val="00C63099"/>
    <w:rsid w:val="00C65907"/>
    <w:rsid w:val="00C676BC"/>
    <w:rsid w:val="00C7139C"/>
    <w:rsid w:val="00C747AE"/>
    <w:rsid w:val="00C87487"/>
    <w:rsid w:val="00C87DC3"/>
    <w:rsid w:val="00C97A0D"/>
    <w:rsid w:val="00C97C69"/>
    <w:rsid w:val="00CA0636"/>
    <w:rsid w:val="00CA4310"/>
    <w:rsid w:val="00CA7B2D"/>
    <w:rsid w:val="00CB1A52"/>
    <w:rsid w:val="00CB3858"/>
    <w:rsid w:val="00CB57CA"/>
    <w:rsid w:val="00CB7B71"/>
    <w:rsid w:val="00CC4B39"/>
    <w:rsid w:val="00CC6255"/>
    <w:rsid w:val="00CC6A9E"/>
    <w:rsid w:val="00CC6DDF"/>
    <w:rsid w:val="00CD3D13"/>
    <w:rsid w:val="00CD66D4"/>
    <w:rsid w:val="00CE2675"/>
    <w:rsid w:val="00CE54F1"/>
    <w:rsid w:val="00D0081F"/>
    <w:rsid w:val="00D151F4"/>
    <w:rsid w:val="00D20BF5"/>
    <w:rsid w:val="00D21B63"/>
    <w:rsid w:val="00D22C6F"/>
    <w:rsid w:val="00D2381D"/>
    <w:rsid w:val="00D250A1"/>
    <w:rsid w:val="00D26799"/>
    <w:rsid w:val="00D3255F"/>
    <w:rsid w:val="00D32E7F"/>
    <w:rsid w:val="00D33B69"/>
    <w:rsid w:val="00D356F3"/>
    <w:rsid w:val="00D5149E"/>
    <w:rsid w:val="00D52879"/>
    <w:rsid w:val="00D53B99"/>
    <w:rsid w:val="00D54AEE"/>
    <w:rsid w:val="00D62B0D"/>
    <w:rsid w:val="00D6538C"/>
    <w:rsid w:val="00D66217"/>
    <w:rsid w:val="00D663AA"/>
    <w:rsid w:val="00D701D5"/>
    <w:rsid w:val="00D72A87"/>
    <w:rsid w:val="00D757B8"/>
    <w:rsid w:val="00D809F3"/>
    <w:rsid w:val="00D85BCB"/>
    <w:rsid w:val="00D96433"/>
    <w:rsid w:val="00D96AFC"/>
    <w:rsid w:val="00D970B0"/>
    <w:rsid w:val="00DA033E"/>
    <w:rsid w:val="00DA33BE"/>
    <w:rsid w:val="00DC0B04"/>
    <w:rsid w:val="00DD2144"/>
    <w:rsid w:val="00DD3D66"/>
    <w:rsid w:val="00DD6126"/>
    <w:rsid w:val="00DD7BE9"/>
    <w:rsid w:val="00DE302D"/>
    <w:rsid w:val="00DE7B3E"/>
    <w:rsid w:val="00DF725C"/>
    <w:rsid w:val="00DF793B"/>
    <w:rsid w:val="00E04484"/>
    <w:rsid w:val="00E06F22"/>
    <w:rsid w:val="00E16B26"/>
    <w:rsid w:val="00E22FEC"/>
    <w:rsid w:val="00E2622E"/>
    <w:rsid w:val="00E27D9B"/>
    <w:rsid w:val="00E30208"/>
    <w:rsid w:val="00E33D0C"/>
    <w:rsid w:val="00E42B47"/>
    <w:rsid w:val="00E43997"/>
    <w:rsid w:val="00E52E4C"/>
    <w:rsid w:val="00E53565"/>
    <w:rsid w:val="00E603F6"/>
    <w:rsid w:val="00E609C0"/>
    <w:rsid w:val="00E60B88"/>
    <w:rsid w:val="00E637BB"/>
    <w:rsid w:val="00E67F81"/>
    <w:rsid w:val="00E74C8D"/>
    <w:rsid w:val="00E75FEF"/>
    <w:rsid w:val="00E83A3E"/>
    <w:rsid w:val="00E91027"/>
    <w:rsid w:val="00E91EB4"/>
    <w:rsid w:val="00E922BC"/>
    <w:rsid w:val="00E92F01"/>
    <w:rsid w:val="00E963CE"/>
    <w:rsid w:val="00E9729A"/>
    <w:rsid w:val="00EA0E21"/>
    <w:rsid w:val="00EA2407"/>
    <w:rsid w:val="00EA7117"/>
    <w:rsid w:val="00EC12AE"/>
    <w:rsid w:val="00EF1984"/>
    <w:rsid w:val="00F003C4"/>
    <w:rsid w:val="00F01151"/>
    <w:rsid w:val="00F0602B"/>
    <w:rsid w:val="00F06597"/>
    <w:rsid w:val="00F10453"/>
    <w:rsid w:val="00F143C1"/>
    <w:rsid w:val="00F16DFC"/>
    <w:rsid w:val="00F1750A"/>
    <w:rsid w:val="00F227BC"/>
    <w:rsid w:val="00F24F4F"/>
    <w:rsid w:val="00F27917"/>
    <w:rsid w:val="00F32E11"/>
    <w:rsid w:val="00F37448"/>
    <w:rsid w:val="00F431C3"/>
    <w:rsid w:val="00F45508"/>
    <w:rsid w:val="00F5424A"/>
    <w:rsid w:val="00F633E3"/>
    <w:rsid w:val="00F63F60"/>
    <w:rsid w:val="00F81DBA"/>
    <w:rsid w:val="00F838D3"/>
    <w:rsid w:val="00F84F86"/>
    <w:rsid w:val="00F94EE9"/>
    <w:rsid w:val="00F9756C"/>
    <w:rsid w:val="00FA0CB2"/>
    <w:rsid w:val="00FA35F4"/>
    <w:rsid w:val="00FA3FC4"/>
    <w:rsid w:val="00FA4300"/>
    <w:rsid w:val="00FB20ED"/>
    <w:rsid w:val="00FB48C3"/>
    <w:rsid w:val="00FB51F1"/>
    <w:rsid w:val="00FC0C13"/>
    <w:rsid w:val="00FC2184"/>
    <w:rsid w:val="00FC33F1"/>
    <w:rsid w:val="00FD108E"/>
    <w:rsid w:val="00FD2A06"/>
    <w:rsid w:val="00FE0BF6"/>
    <w:rsid w:val="00FE6ABA"/>
    <w:rsid w:val="00FF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9C880"/>
  <w15:chartTrackingRefBased/>
  <w15:docId w15:val="{67C4BA00-981B-4974-958B-62EB165C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2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2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729A"/>
    <w:rPr>
      <w:sz w:val="18"/>
      <w:szCs w:val="18"/>
    </w:rPr>
  </w:style>
  <w:style w:type="paragraph" w:styleId="a5">
    <w:name w:val="footer"/>
    <w:basedOn w:val="a"/>
    <w:link w:val="a6"/>
    <w:uiPriority w:val="99"/>
    <w:unhideWhenUsed/>
    <w:rsid w:val="00E9729A"/>
    <w:pPr>
      <w:tabs>
        <w:tab w:val="center" w:pos="4153"/>
        <w:tab w:val="right" w:pos="8306"/>
      </w:tabs>
      <w:snapToGrid w:val="0"/>
      <w:jc w:val="left"/>
    </w:pPr>
    <w:rPr>
      <w:sz w:val="18"/>
      <w:szCs w:val="18"/>
    </w:rPr>
  </w:style>
  <w:style w:type="character" w:customStyle="1" w:styleId="a6">
    <w:name w:val="页脚 字符"/>
    <w:basedOn w:val="a0"/>
    <w:link w:val="a5"/>
    <w:uiPriority w:val="99"/>
    <w:rsid w:val="00E9729A"/>
    <w:rPr>
      <w:sz w:val="18"/>
      <w:szCs w:val="18"/>
    </w:rPr>
  </w:style>
  <w:style w:type="table" w:styleId="a7">
    <w:name w:val="Table Grid"/>
    <w:basedOn w:val="a1"/>
    <w:uiPriority w:val="39"/>
    <w:rsid w:val="00E97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A4-纵向-文档模板"/>
    <w:basedOn w:val="a"/>
    <w:link w:val="A4--0"/>
    <w:qFormat/>
    <w:rsid w:val="00E9729A"/>
    <w:pPr>
      <w:ind w:leftChars="-809" w:left="-1275" w:hangingChars="202" w:hanging="424"/>
    </w:pPr>
    <w:rPr>
      <w:noProof/>
    </w:rPr>
  </w:style>
  <w:style w:type="character" w:customStyle="1" w:styleId="A4--0">
    <w:name w:val="A4-纵向-文档模板 字符"/>
    <w:basedOn w:val="a0"/>
    <w:link w:val="A4--"/>
    <w:rsid w:val="00E9729A"/>
    <w:rPr>
      <w:noProof/>
    </w:rPr>
  </w:style>
  <w:style w:type="paragraph" w:styleId="a8">
    <w:name w:val="Revision"/>
    <w:hidden/>
    <w:uiPriority w:val="99"/>
    <w:semiHidden/>
    <w:rsid w:val="00F37448"/>
  </w:style>
  <w:style w:type="character" w:styleId="a9">
    <w:name w:val="annotation reference"/>
    <w:basedOn w:val="a0"/>
    <w:uiPriority w:val="99"/>
    <w:semiHidden/>
    <w:unhideWhenUsed/>
    <w:rsid w:val="00CC4B39"/>
    <w:rPr>
      <w:sz w:val="21"/>
      <w:szCs w:val="21"/>
    </w:rPr>
  </w:style>
  <w:style w:type="paragraph" w:styleId="aa">
    <w:name w:val="annotation text"/>
    <w:basedOn w:val="a"/>
    <w:link w:val="ab"/>
    <w:uiPriority w:val="99"/>
    <w:semiHidden/>
    <w:unhideWhenUsed/>
    <w:rsid w:val="00CC4B39"/>
    <w:pPr>
      <w:jc w:val="left"/>
    </w:pPr>
  </w:style>
  <w:style w:type="character" w:customStyle="1" w:styleId="ab">
    <w:name w:val="批注文字 字符"/>
    <w:basedOn w:val="a0"/>
    <w:link w:val="aa"/>
    <w:uiPriority w:val="99"/>
    <w:semiHidden/>
    <w:rsid w:val="00CC4B39"/>
  </w:style>
  <w:style w:type="paragraph" w:styleId="ac">
    <w:name w:val="annotation subject"/>
    <w:basedOn w:val="aa"/>
    <w:next w:val="aa"/>
    <w:link w:val="ad"/>
    <w:uiPriority w:val="99"/>
    <w:semiHidden/>
    <w:unhideWhenUsed/>
    <w:rsid w:val="00CC4B39"/>
    <w:rPr>
      <w:b/>
      <w:bCs/>
    </w:rPr>
  </w:style>
  <w:style w:type="character" w:customStyle="1" w:styleId="ad">
    <w:name w:val="批注主题 字符"/>
    <w:basedOn w:val="ab"/>
    <w:link w:val="ac"/>
    <w:uiPriority w:val="99"/>
    <w:semiHidden/>
    <w:rsid w:val="00CC4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1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848</TotalTime>
  <Pages>5</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pantrever</dc:creator>
  <cp:keywords/>
  <dc:description/>
  <cp:lastModifiedBy>A L</cp:lastModifiedBy>
  <cp:revision>43</cp:revision>
  <cp:lastPrinted>2023-06-30T03:23:00Z</cp:lastPrinted>
  <dcterms:created xsi:type="dcterms:W3CDTF">2024-03-28T09:04:00Z</dcterms:created>
  <dcterms:modified xsi:type="dcterms:W3CDTF">2024-09-03T06:49:00Z</dcterms:modified>
</cp:coreProperties>
</file>