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03F1B" w14:textId="77777777" w:rsidR="004F47E3" w:rsidRDefault="00000000">
      <w:pPr>
        <w:spacing w:beforeLines="50" w:before="156" w:afterLines="50" w:after="156" w:line="400" w:lineRule="exact"/>
        <w:rPr>
          <w:rFonts w:ascii="宋体" w:hAnsi="宋体" w:hint="eastAsia"/>
          <w:bCs/>
          <w:iCs/>
          <w:color w:val="000000"/>
          <w:sz w:val="24"/>
        </w:rPr>
      </w:pPr>
      <w:r>
        <w:rPr>
          <w:rFonts w:ascii="宋体" w:hAnsi="宋体" w:hint="eastAsia"/>
          <w:bCs/>
          <w:iCs/>
          <w:color w:val="000000"/>
          <w:sz w:val="24"/>
        </w:rPr>
        <w:t>证券代码：6</w:t>
      </w:r>
      <w:r>
        <w:rPr>
          <w:rFonts w:ascii="宋体" w:hAnsi="宋体"/>
          <w:bCs/>
          <w:iCs/>
          <w:color w:val="000000"/>
          <w:sz w:val="24"/>
        </w:rPr>
        <w:t>88343</w:t>
      </w:r>
      <w:r>
        <w:rPr>
          <w:rFonts w:ascii="宋体" w:hAnsi="宋体" w:hint="eastAsia"/>
          <w:bCs/>
          <w:iCs/>
          <w:color w:val="000000"/>
          <w:sz w:val="24"/>
        </w:rPr>
        <w:t xml:space="preserve">                                   证券简称：云天励飞</w:t>
      </w:r>
    </w:p>
    <w:p w14:paraId="1071F04A" w14:textId="77777777" w:rsidR="004F47E3"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深圳云天励飞技术股份有限公司</w:t>
      </w:r>
    </w:p>
    <w:p w14:paraId="11A87560" w14:textId="26528DA0" w:rsidR="004F47E3" w:rsidRDefault="005621FD" w:rsidP="00D37D19">
      <w:pPr>
        <w:spacing w:beforeLines="50" w:before="156" w:afterLines="50" w:after="156" w:line="400" w:lineRule="exact"/>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06AB9242" w14:textId="25425CAD" w:rsidR="004F47E3" w:rsidRDefault="00000000">
      <w:pPr>
        <w:spacing w:line="400" w:lineRule="exact"/>
        <w:rPr>
          <w:rFonts w:ascii="宋体" w:hAnsi="宋体" w:hint="eastAsia"/>
          <w:bCs/>
          <w:iCs/>
          <w:color w:val="000000"/>
          <w:sz w:val="24"/>
        </w:rPr>
      </w:pPr>
      <w:r>
        <w:rPr>
          <w:rFonts w:ascii="宋体" w:hAnsi="宋体" w:hint="eastAsia"/>
          <w:bCs/>
          <w:iCs/>
          <w:color w:val="000000"/>
          <w:sz w:val="24"/>
        </w:rPr>
        <w:t xml:space="preserve">                                                      编号：</w:t>
      </w:r>
      <w:r w:rsidRPr="00A2714A">
        <w:rPr>
          <w:bCs/>
          <w:iCs/>
          <w:color w:val="000000"/>
          <w:sz w:val="24"/>
        </w:rPr>
        <w:t>2024-0</w:t>
      </w:r>
      <w:r w:rsidR="00582578" w:rsidRPr="00A2714A">
        <w:rPr>
          <w:bCs/>
          <w:iCs/>
          <w:color w:val="000000"/>
          <w:sz w:val="24"/>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6434"/>
      </w:tblGrid>
      <w:tr w:rsidR="004F47E3" w14:paraId="3BB1DC6C"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7F16B228" w14:textId="77777777" w:rsidR="004F47E3" w:rsidRDefault="00000000">
            <w:pPr>
              <w:spacing w:line="480" w:lineRule="atLeast"/>
              <w:rPr>
                <w:rFonts w:ascii="宋体" w:hAnsi="宋体" w:hint="eastAsia"/>
                <w:bCs/>
                <w:iCs/>
                <w:color w:val="000000"/>
                <w:sz w:val="24"/>
              </w:rPr>
            </w:pPr>
            <w:r>
              <w:rPr>
                <w:rFonts w:ascii="宋体" w:hAnsi="宋体" w:hint="eastAsia"/>
                <w:bCs/>
                <w:iCs/>
                <w:color w:val="000000"/>
                <w:sz w:val="24"/>
              </w:rPr>
              <w:t>投资者关系活动类别</w:t>
            </w:r>
          </w:p>
          <w:p w14:paraId="24BDB3FA" w14:textId="77777777" w:rsidR="004F47E3" w:rsidRDefault="004F47E3">
            <w:pPr>
              <w:spacing w:line="480" w:lineRule="atLeast"/>
              <w:rPr>
                <w:rFonts w:ascii="宋体" w:hAnsi="宋体" w:hint="eastAsia"/>
                <w:bCs/>
                <w:iCs/>
                <w:color w:val="000000"/>
                <w:sz w:val="24"/>
              </w:rPr>
            </w:pP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1CAE32A6" w14:textId="4F62A414" w:rsidR="004F47E3" w:rsidRDefault="00EB153E">
            <w:pPr>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 xml:space="preserve">特定对象调研        </w:t>
            </w:r>
            <w:r>
              <w:rPr>
                <w:rFonts w:ascii="宋体" w:hAnsi="宋体" w:hint="eastAsia"/>
                <w:bCs/>
                <w:iCs/>
                <w:color w:val="000000"/>
                <w:sz w:val="24"/>
              </w:rPr>
              <w:t>□</w:t>
            </w:r>
            <w:r>
              <w:rPr>
                <w:rFonts w:ascii="宋体" w:hAnsi="宋体" w:hint="eastAsia"/>
                <w:sz w:val="24"/>
              </w:rPr>
              <w:t>分析师会议</w:t>
            </w:r>
          </w:p>
          <w:p w14:paraId="61D9BFF4" w14:textId="0A340B4F" w:rsidR="004F47E3" w:rsidRDefault="00000000">
            <w:pPr>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 xml:space="preserve">媒体采访            </w:t>
            </w:r>
            <w:r w:rsidR="00EB153E">
              <w:rPr>
                <w:rFonts w:ascii="宋体" w:hAnsi="宋体" w:hint="eastAsia"/>
                <w:bCs/>
                <w:iCs/>
                <w:color w:val="000000"/>
                <w:sz w:val="24"/>
              </w:rPr>
              <w:t>√</w:t>
            </w:r>
            <w:r>
              <w:rPr>
                <w:rFonts w:ascii="宋体" w:hAnsi="宋体" w:hint="eastAsia"/>
                <w:sz w:val="24"/>
              </w:rPr>
              <w:t>业绩说明会</w:t>
            </w:r>
          </w:p>
          <w:p w14:paraId="79A5CF93" w14:textId="77777777" w:rsidR="004F47E3" w:rsidRDefault="00000000">
            <w:pPr>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 xml:space="preserve">新闻发布会          </w:t>
            </w:r>
            <w:r>
              <w:rPr>
                <w:rFonts w:ascii="宋体" w:hAnsi="宋体" w:hint="eastAsia"/>
                <w:bCs/>
                <w:iCs/>
                <w:color w:val="000000"/>
                <w:sz w:val="24"/>
              </w:rPr>
              <w:t>□</w:t>
            </w:r>
            <w:r>
              <w:rPr>
                <w:rFonts w:ascii="宋体" w:hAnsi="宋体" w:hint="eastAsia"/>
                <w:sz w:val="24"/>
              </w:rPr>
              <w:t>路演活动</w:t>
            </w:r>
          </w:p>
          <w:p w14:paraId="072F468A" w14:textId="284EC5A6" w:rsidR="004F47E3" w:rsidRDefault="00EB153E" w:rsidP="005621FD">
            <w:pPr>
              <w:tabs>
                <w:tab w:val="left" w:pos="2808"/>
                <w:tab w:val="center" w:pos="3199"/>
              </w:tabs>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现场参观</w:t>
            </w:r>
            <w:r w:rsidR="005621FD">
              <w:rPr>
                <w:rFonts w:ascii="宋体" w:hAnsi="宋体" w:hint="eastAsia"/>
                <w:sz w:val="24"/>
              </w:rPr>
              <w:t xml:space="preserve">            </w:t>
            </w:r>
            <w:r w:rsidR="005621FD">
              <w:rPr>
                <w:rFonts w:ascii="宋体" w:hAnsi="宋体" w:hint="eastAsia"/>
                <w:bCs/>
                <w:iCs/>
                <w:color w:val="000000"/>
                <w:sz w:val="24"/>
              </w:rPr>
              <w:t>□</w:t>
            </w:r>
            <w:r>
              <w:rPr>
                <w:rFonts w:ascii="宋体" w:hAnsi="宋体" w:hint="eastAsia"/>
                <w:sz w:val="24"/>
              </w:rPr>
              <w:t>其他（线上）</w:t>
            </w:r>
          </w:p>
        </w:tc>
      </w:tr>
      <w:tr w:rsidR="004F47E3" w14:paraId="0C65BC53"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3161EF3B" w14:textId="77777777" w:rsidR="004F47E3" w:rsidRDefault="00000000">
            <w:pPr>
              <w:spacing w:line="480" w:lineRule="atLeast"/>
              <w:rPr>
                <w:rFonts w:ascii="宋体" w:hAnsi="宋体" w:hint="eastAsia"/>
                <w:bCs/>
                <w:iCs/>
                <w:color w:val="000000"/>
                <w:sz w:val="24"/>
              </w:rPr>
            </w:pPr>
            <w:r>
              <w:rPr>
                <w:rFonts w:ascii="宋体" w:hAnsi="宋体" w:hint="eastAsia"/>
                <w:bCs/>
                <w:iCs/>
                <w:color w:val="000000"/>
                <w:sz w:val="24"/>
              </w:rPr>
              <w:t>参与单位名称及人员姓名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152375AA" w14:textId="11BDED6D" w:rsidR="004F47E3" w:rsidRDefault="00EB153E" w:rsidP="00E81945">
            <w:pPr>
              <w:spacing w:line="480" w:lineRule="exact"/>
              <w:rPr>
                <w:rFonts w:ascii="宋体" w:hAnsi="宋体" w:hint="eastAsia"/>
                <w:bCs/>
                <w:iCs/>
                <w:color w:val="000000"/>
                <w:sz w:val="24"/>
              </w:rPr>
            </w:pPr>
            <w:r w:rsidRPr="00854ED7">
              <w:rPr>
                <w:rFonts w:ascii="宋体" w:hAnsi="宋体" w:hint="eastAsia"/>
                <w:bCs/>
                <w:iCs/>
                <w:color w:val="000000"/>
                <w:sz w:val="24"/>
              </w:rPr>
              <w:t>全体通过网络互动方式参与云天励飞</w:t>
            </w:r>
            <w:r w:rsidRPr="00A2714A">
              <w:rPr>
                <w:bCs/>
                <w:iCs/>
                <w:color w:val="000000"/>
                <w:sz w:val="24"/>
              </w:rPr>
              <w:t>202</w:t>
            </w:r>
            <w:r w:rsidR="00582578" w:rsidRPr="00A2714A">
              <w:rPr>
                <w:bCs/>
                <w:iCs/>
                <w:color w:val="000000"/>
                <w:sz w:val="24"/>
              </w:rPr>
              <w:t>4</w:t>
            </w:r>
            <w:r w:rsidRPr="00854ED7">
              <w:rPr>
                <w:rFonts w:ascii="宋体" w:hAnsi="宋体" w:hint="eastAsia"/>
                <w:bCs/>
                <w:iCs/>
                <w:color w:val="000000"/>
                <w:sz w:val="24"/>
              </w:rPr>
              <w:t>年</w:t>
            </w:r>
            <w:r w:rsidR="00582578">
              <w:rPr>
                <w:rFonts w:ascii="宋体" w:hAnsi="宋体" w:hint="eastAsia"/>
                <w:bCs/>
                <w:iCs/>
                <w:color w:val="000000"/>
                <w:sz w:val="24"/>
              </w:rPr>
              <w:t>半年</w:t>
            </w:r>
            <w:r w:rsidRPr="00854ED7">
              <w:rPr>
                <w:rFonts w:ascii="宋体" w:hAnsi="宋体" w:hint="eastAsia"/>
                <w:bCs/>
                <w:iCs/>
                <w:color w:val="000000"/>
                <w:sz w:val="24"/>
              </w:rPr>
              <w:t>度业绩说明会的投资者</w:t>
            </w:r>
          </w:p>
        </w:tc>
      </w:tr>
      <w:tr w:rsidR="004F47E3" w14:paraId="5BC768E4"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35F66D28" w14:textId="32839EFE" w:rsidR="004F47E3" w:rsidRDefault="00000000">
            <w:pPr>
              <w:spacing w:line="480" w:lineRule="atLeast"/>
              <w:rPr>
                <w:rFonts w:ascii="宋体" w:hAnsi="宋体" w:hint="eastAsia"/>
                <w:bCs/>
                <w:iCs/>
                <w:color w:val="000000"/>
                <w:sz w:val="24"/>
              </w:rPr>
            </w:pPr>
            <w:r>
              <w:rPr>
                <w:rFonts w:ascii="宋体" w:hAnsi="宋体" w:hint="eastAsia"/>
                <w:bCs/>
                <w:iCs/>
                <w:color w:val="000000"/>
                <w:sz w:val="24"/>
              </w:rPr>
              <w:t>时间</w:t>
            </w:r>
            <w:r w:rsidR="004B2B01">
              <w:rPr>
                <w:rFonts w:ascii="宋体" w:hAnsi="宋体" w:hint="eastAsia"/>
                <w:bCs/>
                <w:iCs/>
                <w:color w:val="000000"/>
                <w:sz w:val="24"/>
              </w:rPr>
              <w:t>及方式</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5566CA8A" w14:textId="4D24A661" w:rsidR="004F47E3" w:rsidRDefault="00000000" w:rsidP="00E81945">
            <w:pPr>
              <w:spacing w:line="480" w:lineRule="exact"/>
              <w:jc w:val="left"/>
              <w:rPr>
                <w:rFonts w:ascii="宋体" w:hAnsi="宋体" w:hint="eastAsia"/>
                <w:color w:val="000000"/>
                <w:sz w:val="24"/>
              </w:rPr>
            </w:pPr>
            <w:r w:rsidRPr="00A2714A">
              <w:rPr>
                <w:color w:val="000000"/>
                <w:sz w:val="24"/>
              </w:rPr>
              <w:t>2024</w:t>
            </w:r>
            <w:r w:rsidRPr="00A2714A">
              <w:rPr>
                <w:color w:val="000000"/>
                <w:sz w:val="24"/>
              </w:rPr>
              <w:t>年</w:t>
            </w:r>
            <w:r w:rsidR="00582578" w:rsidRPr="00A2714A">
              <w:rPr>
                <w:color w:val="000000"/>
                <w:sz w:val="24"/>
              </w:rPr>
              <w:t>09</w:t>
            </w:r>
            <w:r w:rsidRPr="00A2714A">
              <w:rPr>
                <w:color w:val="000000"/>
                <w:sz w:val="24"/>
              </w:rPr>
              <w:t>月</w:t>
            </w:r>
            <w:r w:rsidR="00582578" w:rsidRPr="00A2714A">
              <w:rPr>
                <w:color w:val="000000"/>
                <w:sz w:val="24"/>
              </w:rPr>
              <w:t>06</w:t>
            </w:r>
            <w:r w:rsidRPr="00A2714A">
              <w:rPr>
                <w:color w:val="000000"/>
                <w:sz w:val="24"/>
              </w:rPr>
              <w:t>日</w:t>
            </w:r>
            <w:r w:rsidR="00E81945" w:rsidRPr="00A2714A">
              <w:rPr>
                <w:color w:val="000000"/>
                <w:sz w:val="24"/>
              </w:rPr>
              <w:t>上午</w:t>
            </w:r>
            <w:r w:rsidR="00E81945" w:rsidRPr="00A2714A">
              <w:rPr>
                <w:color w:val="000000"/>
                <w:sz w:val="24"/>
              </w:rPr>
              <w:t>10:00</w:t>
            </w:r>
            <w:r w:rsidR="00E81945">
              <w:rPr>
                <w:rFonts w:ascii="宋体" w:hAnsi="宋体" w:hint="eastAsia"/>
                <w:color w:val="000000"/>
                <w:sz w:val="24"/>
              </w:rPr>
              <w:t>-</w:t>
            </w:r>
            <w:r w:rsidR="00E81945" w:rsidRPr="00A2714A">
              <w:rPr>
                <w:color w:val="000000"/>
                <w:sz w:val="24"/>
              </w:rPr>
              <w:t>11:00</w:t>
            </w:r>
          </w:p>
          <w:p w14:paraId="49C6696D" w14:textId="095239E4" w:rsidR="00E81945" w:rsidRDefault="004B2B01" w:rsidP="00E81945">
            <w:pPr>
              <w:spacing w:line="480" w:lineRule="exact"/>
              <w:jc w:val="left"/>
              <w:rPr>
                <w:rFonts w:ascii="宋体" w:hAnsi="宋体" w:hint="eastAsia"/>
                <w:color w:val="000000"/>
                <w:sz w:val="24"/>
              </w:rPr>
            </w:pPr>
            <w:bookmarkStart w:id="0" w:name="_Hlk54105098"/>
            <w:r>
              <w:rPr>
                <w:rFonts w:ascii="宋体" w:hAnsi="宋体"/>
                <w:color w:val="000000"/>
                <w:sz w:val="24"/>
              </w:rPr>
              <w:t>网络</w:t>
            </w:r>
            <w:r>
              <w:rPr>
                <w:rFonts w:ascii="宋体" w:hAnsi="宋体" w:hint="eastAsia"/>
                <w:color w:val="000000"/>
                <w:sz w:val="24"/>
              </w:rPr>
              <w:t>文字</w:t>
            </w:r>
            <w:r>
              <w:rPr>
                <w:rFonts w:ascii="宋体" w:hAnsi="宋体"/>
                <w:color w:val="000000"/>
                <w:sz w:val="24"/>
              </w:rPr>
              <w:t>互动</w:t>
            </w:r>
            <w:bookmarkEnd w:id="0"/>
            <w:r>
              <w:rPr>
                <w:rFonts w:ascii="宋体" w:hAnsi="宋体" w:hint="eastAsia"/>
                <w:color w:val="000000"/>
                <w:sz w:val="24"/>
              </w:rPr>
              <w:t>形式</w:t>
            </w:r>
          </w:p>
        </w:tc>
      </w:tr>
      <w:tr w:rsidR="004F47E3" w14:paraId="188EF9E0"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0C0FDB0F" w14:textId="77777777" w:rsidR="004F47E3" w:rsidRDefault="00000000">
            <w:pPr>
              <w:spacing w:line="480" w:lineRule="atLeast"/>
              <w:rPr>
                <w:rFonts w:ascii="宋体" w:hAnsi="宋体" w:hint="eastAsia"/>
                <w:bCs/>
                <w:iCs/>
                <w:color w:val="000000"/>
                <w:sz w:val="24"/>
              </w:rPr>
            </w:pPr>
            <w:r>
              <w:rPr>
                <w:rFonts w:ascii="宋体" w:hAnsi="宋体" w:hint="eastAsia"/>
                <w:bCs/>
                <w:iCs/>
                <w:color w:val="000000"/>
                <w:sz w:val="24"/>
              </w:rPr>
              <w:t>地点</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37BAE925" w14:textId="25A04096" w:rsidR="004F47E3" w:rsidRDefault="004B2B01" w:rsidP="00E81945">
            <w:pPr>
              <w:spacing w:line="480" w:lineRule="exact"/>
              <w:rPr>
                <w:rFonts w:ascii="宋体" w:hAnsi="宋体" w:hint="eastAsia"/>
                <w:bCs/>
                <w:iCs/>
                <w:color w:val="000000"/>
                <w:sz w:val="24"/>
              </w:rPr>
            </w:pPr>
            <w:r w:rsidRPr="00A70A3D">
              <w:rPr>
                <w:color w:val="000000"/>
                <w:sz w:val="24"/>
              </w:rPr>
              <w:t>上海证券报</w:t>
            </w:r>
            <w:r w:rsidRPr="00A70A3D">
              <w:rPr>
                <w:color w:val="000000"/>
                <w:sz w:val="24"/>
              </w:rPr>
              <w:t>·</w:t>
            </w:r>
            <w:r w:rsidRPr="00A70A3D">
              <w:rPr>
                <w:color w:val="000000"/>
                <w:sz w:val="24"/>
              </w:rPr>
              <w:t>中国证券网</w:t>
            </w:r>
            <w:r w:rsidR="00A2714A" w:rsidRPr="00A2714A">
              <w:rPr>
                <w:color w:val="000000"/>
                <w:sz w:val="24"/>
              </w:rPr>
              <w:t>（</w:t>
            </w:r>
            <w:r w:rsidRPr="00A70A3D">
              <w:rPr>
                <w:color w:val="000000"/>
                <w:sz w:val="24"/>
              </w:rPr>
              <w:t>https://roadshow.cnstock.com/</w:t>
            </w:r>
            <w:r w:rsidR="00A2714A">
              <w:rPr>
                <w:rFonts w:hint="eastAsia"/>
                <w:color w:val="000000"/>
                <w:sz w:val="24"/>
              </w:rPr>
              <w:t>）</w:t>
            </w:r>
          </w:p>
        </w:tc>
      </w:tr>
      <w:tr w:rsidR="004F47E3" w14:paraId="1810129A" w14:textId="77777777" w:rsidTr="005621FD">
        <w:tc>
          <w:tcPr>
            <w:tcW w:w="1862" w:type="dxa"/>
            <w:tcBorders>
              <w:top w:val="single" w:sz="4" w:space="0" w:color="auto"/>
              <w:left w:val="single" w:sz="4" w:space="0" w:color="auto"/>
              <w:bottom w:val="single" w:sz="4" w:space="0" w:color="auto"/>
              <w:right w:val="single" w:sz="4" w:space="0" w:color="auto"/>
            </w:tcBorders>
            <w:shd w:val="clear" w:color="auto" w:fill="auto"/>
          </w:tcPr>
          <w:p w14:paraId="4014BA27" w14:textId="77777777" w:rsidR="004F47E3" w:rsidRDefault="00000000">
            <w:pPr>
              <w:spacing w:line="480" w:lineRule="atLeast"/>
              <w:rPr>
                <w:rFonts w:ascii="宋体" w:hAnsi="宋体" w:hint="eastAsia"/>
                <w:bCs/>
                <w:iCs/>
                <w:color w:val="000000"/>
                <w:sz w:val="24"/>
              </w:rPr>
            </w:pPr>
            <w:r>
              <w:rPr>
                <w:rFonts w:ascii="宋体" w:hAnsi="宋体" w:hint="eastAsia"/>
                <w:bCs/>
                <w:iCs/>
                <w:color w:val="000000"/>
                <w:sz w:val="24"/>
              </w:rPr>
              <w:t>上市公司接待人员姓名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251B7E5F" w14:textId="77777777" w:rsidR="00E81945" w:rsidRPr="00854ED7" w:rsidRDefault="00E81945" w:rsidP="00E81945">
            <w:pPr>
              <w:spacing w:line="480" w:lineRule="exact"/>
              <w:rPr>
                <w:rFonts w:ascii="宋体" w:hAnsi="宋体" w:hint="eastAsia"/>
                <w:bCs/>
                <w:iCs/>
                <w:color w:val="000000"/>
                <w:sz w:val="24"/>
              </w:rPr>
            </w:pPr>
            <w:r w:rsidRPr="00854ED7">
              <w:rPr>
                <w:rFonts w:ascii="宋体" w:hAnsi="宋体" w:hint="eastAsia"/>
                <w:bCs/>
                <w:iCs/>
                <w:color w:val="000000"/>
                <w:sz w:val="24"/>
              </w:rPr>
              <w:t>董事长兼总经理：陈宁先生</w:t>
            </w:r>
          </w:p>
          <w:p w14:paraId="2ACBD9BB" w14:textId="77777777" w:rsidR="00E81945" w:rsidRPr="00854ED7" w:rsidRDefault="00E81945" w:rsidP="00E81945">
            <w:pPr>
              <w:spacing w:line="480" w:lineRule="exact"/>
              <w:rPr>
                <w:rFonts w:ascii="宋体" w:hAnsi="宋体" w:hint="eastAsia"/>
                <w:bCs/>
                <w:iCs/>
                <w:color w:val="000000"/>
                <w:sz w:val="24"/>
              </w:rPr>
            </w:pPr>
            <w:r w:rsidRPr="00854ED7">
              <w:rPr>
                <w:rFonts w:ascii="宋体" w:hAnsi="宋体" w:hint="eastAsia"/>
                <w:bCs/>
                <w:iCs/>
                <w:color w:val="000000"/>
                <w:sz w:val="24"/>
              </w:rPr>
              <w:t>董事、财务总监、董事会秘书：邓浩然先生</w:t>
            </w:r>
          </w:p>
          <w:p w14:paraId="76363159" w14:textId="025E8C2E" w:rsidR="004F47E3" w:rsidRDefault="00E81945" w:rsidP="00E81945">
            <w:pPr>
              <w:spacing w:line="480" w:lineRule="exact"/>
            </w:pPr>
            <w:r w:rsidRPr="00854ED7">
              <w:rPr>
                <w:rFonts w:ascii="宋体" w:hAnsi="宋体" w:hint="eastAsia"/>
                <w:bCs/>
                <w:iCs/>
                <w:color w:val="000000"/>
                <w:sz w:val="24"/>
              </w:rPr>
              <w:t>独立董事：</w:t>
            </w:r>
            <w:r w:rsidR="004B2B01">
              <w:rPr>
                <w:rFonts w:ascii="宋体" w:hAnsi="宋体" w:hint="eastAsia"/>
                <w:bCs/>
                <w:iCs/>
                <w:color w:val="000000"/>
                <w:sz w:val="24"/>
              </w:rPr>
              <w:t>冯绍津女士</w:t>
            </w:r>
          </w:p>
        </w:tc>
      </w:tr>
      <w:tr w:rsidR="004F47E3" w14:paraId="710D4C3C" w14:textId="77777777">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BA66DBF" w14:textId="77777777" w:rsidR="004F47E3" w:rsidRDefault="00000000" w:rsidP="006D09A8">
            <w:pPr>
              <w:spacing w:line="360" w:lineRule="auto"/>
              <w:rPr>
                <w:rFonts w:ascii="宋体" w:hAnsi="宋体" w:hint="eastAsia"/>
                <w:bCs/>
                <w:iCs/>
                <w:color w:val="000000"/>
                <w:sz w:val="24"/>
              </w:rPr>
            </w:pPr>
            <w:r>
              <w:rPr>
                <w:rFonts w:ascii="宋体" w:hAnsi="宋体" w:hint="eastAsia"/>
                <w:bCs/>
                <w:iCs/>
                <w:color w:val="000000"/>
                <w:sz w:val="24"/>
              </w:rPr>
              <w:t>投资者关系活动主要内容介绍</w:t>
            </w:r>
          </w:p>
          <w:p w14:paraId="7ACCFD05" w14:textId="77777777" w:rsidR="004F47E3" w:rsidRDefault="004F47E3" w:rsidP="00E524A1">
            <w:pPr>
              <w:spacing w:line="360" w:lineRule="auto"/>
              <w:ind w:firstLineChars="200" w:firstLine="480"/>
              <w:rPr>
                <w:rFonts w:ascii="宋体" w:hAnsi="宋体" w:hint="eastAsia"/>
                <w:bCs/>
                <w:iCs/>
                <w:color w:val="000000"/>
                <w:sz w:val="24"/>
              </w:rPr>
            </w:pP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46AF7E71" w14:textId="7D64C415" w:rsidR="00E81945" w:rsidRPr="00E524A1" w:rsidRDefault="00E81945" w:rsidP="00E524A1">
            <w:pPr>
              <w:spacing w:line="360" w:lineRule="auto"/>
              <w:ind w:firstLineChars="200" w:firstLine="480"/>
              <w:rPr>
                <w:rFonts w:eastAsiaTheme="minorEastAsia"/>
                <w:bCs/>
                <w:iCs/>
                <w:color w:val="000000"/>
                <w:sz w:val="24"/>
              </w:rPr>
            </w:pPr>
            <w:r w:rsidRPr="00E524A1">
              <w:rPr>
                <w:rFonts w:eastAsiaTheme="minorEastAsia"/>
                <w:bCs/>
                <w:iCs/>
                <w:color w:val="000000"/>
                <w:sz w:val="24"/>
              </w:rPr>
              <w:t>董事长兼总经理陈宁先生做开场致辞并欢迎广大投资者参与公司</w:t>
            </w:r>
            <w:r w:rsidR="004B2B01" w:rsidRPr="00E524A1">
              <w:rPr>
                <w:rFonts w:eastAsiaTheme="minorEastAsia"/>
                <w:bCs/>
                <w:iCs/>
                <w:color w:val="000000"/>
                <w:sz w:val="24"/>
              </w:rPr>
              <w:t>2024</w:t>
            </w:r>
            <w:r w:rsidR="004B2B01" w:rsidRPr="00E524A1">
              <w:rPr>
                <w:rFonts w:eastAsiaTheme="minorEastAsia"/>
                <w:bCs/>
                <w:iCs/>
                <w:color w:val="000000"/>
                <w:sz w:val="24"/>
              </w:rPr>
              <w:t>年半年度</w:t>
            </w:r>
            <w:r w:rsidRPr="00E524A1">
              <w:rPr>
                <w:rFonts w:eastAsiaTheme="minorEastAsia"/>
                <w:bCs/>
                <w:iCs/>
                <w:color w:val="000000"/>
                <w:sz w:val="24"/>
              </w:rPr>
              <w:t>业绩说明会；董事长兼总经理陈宁先生和董事、财务总监兼董事会秘书邓浩然先生通过网络互动的方式回复了投资者提出的问题。</w:t>
            </w:r>
          </w:p>
          <w:p w14:paraId="0469A1EB" w14:textId="1793EAA6" w:rsidR="00E81945" w:rsidRPr="00E524A1" w:rsidRDefault="00E81945" w:rsidP="00E524A1">
            <w:pPr>
              <w:spacing w:line="360" w:lineRule="auto"/>
              <w:jc w:val="left"/>
              <w:rPr>
                <w:rFonts w:eastAsiaTheme="minorEastAsia"/>
                <w:b/>
                <w:iCs/>
                <w:color w:val="000000"/>
                <w:sz w:val="24"/>
              </w:rPr>
            </w:pPr>
            <w:r w:rsidRPr="00E524A1">
              <w:rPr>
                <w:rFonts w:eastAsiaTheme="minorEastAsia"/>
                <w:b/>
                <w:iCs/>
                <w:color w:val="000000"/>
                <w:sz w:val="24"/>
              </w:rPr>
              <w:t>网络互动环节</w:t>
            </w:r>
          </w:p>
          <w:p w14:paraId="25139158" w14:textId="0EC03C80" w:rsidR="004F47E3" w:rsidRPr="00E524A1" w:rsidRDefault="00000000" w:rsidP="00E524A1">
            <w:pPr>
              <w:spacing w:line="360" w:lineRule="auto"/>
              <w:ind w:firstLineChars="200" w:firstLine="482"/>
              <w:rPr>
                <w:rFonts w:eastAsiaTheme="minorEastAsia"/>
                <w:b/>
                <w:sz w:val="24"/>
              </w:rPr>
            </w:pPr>
            <w:r w:rsidRPr="00E524A1">
              <w:rPr>
                <w:rFonts w:eastAsiaTheme="minorEastAsia"/>
                <w:b/>
                <w:sz w:val="24"/>
              </w:rPr>
              <w:t>1</w:t>
            </w:r>
            <w:r w:rsidRPr="00E524A1">
              <w:rPr>
                <w:rFonts w:eastAsiaTheme="minorEastAsia"/>
                <w:b/>
                <w:sz w:val="24"/>
              </w:rPr>
              <w:t>、</w:t>
            </w:r>
            <w:r w:rsidR="004B2B01" w:rsidRPr="00E524A1">
              <w:rPr>
                <w:rFonts w:eastAsiaTheme="minorEastAsia"/>
                <w:b/>
                <w:bCs/>
                <w:sz w:val="24"/>
              </w:rPr>
              <w:t>能否请公司分享一下，收购岍丞技术，除了财务上收益，还有什么长期战略上的考虑？</w:t>
            </w:r>
          </w:p>
          <w:p w14:paraId="17CB3E90" w14:textId="77777777" w:rsidR="004B2B01" w:rsidRPr="00E524A1" w:rsidRDefault="000E3D02" w:rsidP="00E524A1">
            <w:pPr>
              <w:spacing w:line="360" w:lineRule="auto"/>
              <w:ind w:firstLineChars="200" w:firstLine="480"/>
              <w:rPr>
                <w:rFonts w:eastAsiaTheme="minorEastAsia"/>
                <w:sz w:val="24"/>
              </w:rPr>
            </w:pPr>
            <w:r w:rsidRPr="00E524A1">
              <w:rPr>
                <w:rFonts w:eastAsiaTheme="minorEastAsia"/>
                <w:sz w:val="24"/>
              </w:rPr>
              <w:t>答：</w:t>
            </w:r>
            <w:r w:rsidR="004B2B01" w:rsidRPr="00E524A1">
              <w:rPr>
                <w:rFonts w:eastAsiaTheme="minorEastAsia"/>
                <w:sz w:val="24"/>
              </w:rPr>
              <w:t>谢谢您对于云天励飞的关注！公司于</w:t>
            </w:r>
            <w:r w:rsidR="004B2B01" w:rsidRPr="00E524A1">
              <w:rPr>
                <w:rFonts w:eastAsiaTheme="minorEastAsia"/>
                <w:sz w:val="24"/>
              </w:rPr>
              <w:t>2024</w:t>
            </w:r>
            <w:r w:rsidR="004B2B01" w:rsidRPr="00E524A1">
              <w:rPr>
                <w:rFonts w:eastAsiaTheme="minorEastAsia"/>
                <w:sz w:val="24"/>
              </w:rPr>
              <w:t>年</w:t>
            </w:r>
            <w:r w:rsidR="004B2B01" w:rsidRPr="00E524A1">
              <w:rPr>
                <w:rFonts w:eastAsiaTheme="minorEastAsia"/>
                <w:sz w:val="24"/>
              </w:rPr>
              <w:t>3</w:t>
            </w:r>
            <w:r w:rsidR="004B2B01" w:rsidRPr="00E524A1">
              <w:rPr>
                <w:rFonts w:eastAsiaTheme="minorEastAsia"/>
                <w:sz w:val="24"/>
              </w:rPr>
              <w:t>月公告收购深圳市岍丞技术有限公司股权，标志公司开始进入</w:t>
            </w:r>
            <w:r w:rsidR="004B2B01" w:rsidRPr="00E524A1">
              <w:rPr>
                <w:rFonts w:eastAsiaTheme="minorEastAsia"/>
                <w:sz w:val="24"/>
              </w:rPr>
              <w:t>C</w:t>
            </w:r>
            <w:r w:rsidR="004B2B01" w:rsidRPr="00E524A1">
              <w:rPr>
                <w:rFonts w:eastAsiaTheme="minorEastAsia"/>
                <w:sz w:val="24"/>
              </w:rPr>
              <w:t>端</w:t>
            </w:r>
            <w:r w:rsidR="004B2B01" w:rsidRPr="00E524A1">
              <w:rPr>
                <w:rFonts w:eastAsiaTheme="minorEastAsia"/>
                <w:sz w:val="24"/>
              </w:rPr>
              <w:t>AI</w:t>
            </w:r>
            <w:r w:rsidR="004B2B01" w:rsidRPr="00E524A1">
              <w:rPr>
                <w:rFonts w:eastAsiaTheme="minorEastAsia"/>
                <w:sz w:val="24"/>
              </w:rPr>
              <w:t>硬件市场。岍丞技术在可穿戴设备领域的技术积累、行业经验和资源较为深厚，具备在软硬件环节快速落地的能力，产品可应用在智能耳机、智能手表等智能可穿戴终端设</w:t>
            </w:r>
            <w:r w:rsidR="004B2B01" w:rsidRPr="00E524A1">
              <w:rPr>
                <w:rFonts w:eastAsiaTheme="minorEastAsia"/>
                <w:sz w:val="24"/>
              </w:rPr>
              <w:lastRenderedPageBreak/>
              <w:t>备，其产品在稳定性、性能、私有化方面在市场上均有优势；公司基于</w:t>
            </w:r>
            <w:r w:rsidR="004B2B01" w:rsidRPr="00E524A1">
              <w:rPr>
                <w:rFonts w:eastAsiaTheme="minorEastAsia"/>
                <w:sz w:val="24"/>
              </w:rPr>
              <w:t>“</w:t>
            </w:r>
            <w:r w:rsidR="004B2B01" w:rsidRPr="00E524A1">
              <w:rPr>
                <w:rFonts w:eastAsiaTheme="minorEastAsia"/>
                <w:sz w:val="24"/>
              </w:rPr>
              <w:t>云天天书</w:t>
            </w:r>
            <w:r w:rsidR="004B2B01" w:rsidRPr="00E524A1">
              <w:rPr>
                <w:rFonts w:eastAsiaTheme="minorEastAsia"/>
                <w:sz w:val="24"/>
              </w:rPr>
              <w:t>”</w:t>
            </w:r>
            <w:r w:rsidR="004B2B01" w:rsidRPr="00E524A1">
              <w:rPr>
                <w:rFonts w:eastAsiaTheme="minorEastAsia"/>
                <w:sz w:val="24"/>
              </w:rPr>
              <w:t>大模型，可以赋能岍丞技术的软硬件产品，提高产品竞争力；同时，双方还将继续探索各类智能硬件产品，增厚</w:t>
            </w:r>
            <w:r w:rsidR="004B2B01" w:rsidRPr="00E524A1">
              <w:rPr>
                <w:rFonts w:eastAsiaTheme="minorEastAsia"/>
                <w:sz w:val="24"/>
              </w:rPr>
              <w:t>AI</w:t>
            </w:r>
            <w:r w:rsidR="004B2B01" w:rsidRPr="00E524A1">
              <w:rPr>
                <w:rFonts w:eastAsiaTheme="minorEastAsia"/>
                <w:sz w:val="24"/>
              </w:rPr>
              <w:t>硬件板块的经营业绩。</w:t>
            </w:r>
          </w:p>
          <w:p w14:paraId="40EA774C" w14:textId="66B6FCC4" w:rsidR="000E3D02" w:rsidRPr="00E524A1" w:rsidRDefault="004B2B01" w:rsidP="00E524A1">
            <w:pPr>
              <w:spacing w:line="360" w:lineRule="auto"/>
              <w:ind w:firstLineChars="200" w:firstLine="480"/>
              <w:rPr>
                <w:rFonts w:eastAsiaTheme="minorEastAsia"/>
                <w:sz w:val="24"/>
              </w:rPr>
            </w:pPr>
            <w:r w:rsidRPr="004B2B01">
              <w:rPr>
                <w:rFonts w:eastAsiaTheme="minorEastAsia"/>
                <w:sz w:val="24"/>
              </w:rPr>
              <w:t>随着人工智能技术演进的加快，基于大模型的各类应用快速涌现，推理应用将逐步向边缘及端侧迁移，人工智能技术与智能可穿戴设备的融合发展是进一步完善公司战略布局的重要举措，从而让用户可以获得更加经济、便捷、安全的人工智能服务</w:t>
            </w:r>
            <w:r w:rsidRPr="00E524A1">
              <w:rPr>
                <w:rFonts w:eastAsiaTheme="minorEastAsia"/>
                <w:sz w:val="24"/>
              </w:rPr>
              <w:t>。</w:t>
            </w:r>
          </w:p>
          <w:p w14:paraId="0AE01D39" w14:textId="63E2D2F5" w:rsidR="004F47E3" w:rsidRPr="00E524A1" w:rsidRDefault="00000000" w:rsidP="00E524A1">
            <w:pPr>
              <w:spacing w:line="360" w:lineRule="auto"/>
              <w:ind w:firstLineChars="200" w:firstLine="482"/>
              <w:rPr>
                <w:rFonts w:eastAsiaTheme="minorEastAsia"/>
                <w:sz w:val="24"/>
              </w:rPr>
            </w:pPr>
            <w:r w:rsidRPr="00E524A1">
              <w:rPr>
                <w:rFonts w:eastAsiaTheme="minorEastAsia"/>
                <w:b/>
                <w:sz w:val="24"/>
              </w:rPr>
              <w:t>2</w:t>
            </w:r>
            <w:r w:rsidRPr="00E524A1">
              <w:rPr>
                <w:rFonts w:eastAsiaTheme="minorEastAsia"/>
                <w:b/>
                <w:sz w:val="24"/>
              </w:rPr>
              <w:t>、</w:t>
            </w:r>
            <w:r w:rsidR="004B2B01" w:rsidRPr="00E524A1">
              <w:rPr>
                <w:rFonts w:eastAsiaTheme="minorEastAsia"/>
                <w:b/>
                <w:bCs/>
                <w:sz w:val="24"/>
              </w:rPr>
              <w:t>邓总，麻烦介绍下公司</w:t>
            </w:r>
            <w:r w:rsidR="004B2B01" w:rsidRPr="00E524A1">
              <w:rPr>
                <w:rFonts w:eastAsiaTheme="minorEastAsia"/>
                <w:b/>
                <w:bCs/>
                <w:sz w:val="24"/>
              </w:rPr>
              <w:t>24</w:t>
            </w:r>
            <w:r w:rsidR="004B2B01" w:rsidRPr="00E524A1">
              <w:rPr>
                <w:rFonts w:eastAsiaTheme="minorEastAsia"/>
                <w:b/>
                <w:bCs/>
                <w:sz w:val="24"/>
              </w:rPr>
              <w:t>年上半年的业务情况，谢谢</w:t>
            </w:r>
            <w:r w:rsidR="009F021E">
              <w:rPr>
                <w:rFonts w:eastAsiaTheme="minorEastAsia" w:hint="eastAsia"/>
                <w:b/>
                <w:bCs/>
                <w:sz w:val="24"/>
              </w:rPr>
              <w:t>。</w:t>
            </w:r>
          </w:p>
          <w:p w14:paraId="733BD1A0" w14:textId="77777777" w:rsidR="004B2B01" w:rsidRPr="00E524A1" w:rsidRDefault="00000000" w:rsidP="00E524A1">
            <w:pPr>
              <w:spacing w:line="360" w:lineRule="auto"/>
              <w:ind w:firstLineChars="200" w:firstLine="480"/>
              <w:rPr>
                <w:rFonts w:eastAsiaTheme="minorEastAsia"/>
                <w:sz w:val="24"/>
              </w:rPr>
            </w:pPr>
            <w:r w:rsidRPr="00E524A1">
              <w:rPr>
                <w:rFonts w:eastAsiaTheme="minorEastAsia"/>
                <w:sz w:val="24"/>
              </w:rPr>
              <w:t>答：</w:t>
            </w:r>
            <w:r w:rsidR="004B2B01" w:rsidRPr="00E524A1">
              <w:rPr>
                <w:rFonts w:eastAsiaTheme="minorEastAsia"/>
                <w:sz w:val="24"/>
              </w:rPr>
              <w:t>感谢您的提问！</w:t>
            </w:r>
            <w:r w:rsidR="004B2B01" w:rsidRPr="00E524A1">
              <w:rPr>
                <w:rFonts w:eastAsiaTheme="minorEastAsia"/>
                <w:sz w:val="24"/>
              </w:rPr>
              <w:t>2024</w:t>
            </w:r>
            <w:r w:rsidR="004B2B01" w:rsidRPr="00E524A1">
              <w:rPr>
                <w:rFonts w:eastAsiaTheme="minorEastAsia"/>
                <w:sz w:val="24"/>
              </w:rPr>
              <w:t>年上半年，公司实现营业收入</w:t>
            </w:r>
            <w:r w:rsidR="004B2B01" w:rsidRPr="00E524A1">
              <w:rPr>
                <w:rFonts w:eastAsiaTheme="minorEastAsia"/>
                <w:sz w:val="24"/>
              </w:rPr>
              <w:t>2.89</w:t>
            </w:r>
            <w:r w:rsidR="004B2B01" w:rsidRPr="00E524A1">
              <w:rPr>
                <w:rFonts w:eastAsiaTheme="minorEastAsia"/>
                <w:sz w:val="24"/>
              </w:rPr>
              <w:t>亿元，较上年同期增长</w:t>
            </w:r>
            <w:r w:rsidR="004B2B01" w:rsidRPr="00E524A1">
              <w:rPr>
                <w:rFonts w:eastAsiaTheme="minorEastAsia"/>
                <w:sz w:val="24"/>
              </w:rPr>
              <w:t>97.40%</w:t>
            </w:r>
            <w:r w:rsidR="004B2B01" w:rsidRPr="00E524A1">
              <w:rPr>
                <w:rFonts w:eastAsiaTheme="minorEastAsia"/>
                <w:sz w:val="24"/>
              </w:rPr>
              <w:t>，主要来自于智慧行业解决方案、智算运营以及智能硬件的销售，收入依次分别为</w:t>
            </w:r>
            <w:r w:rsidR="004B2B01" w:rsidRPr="00E524A1">
              <w:rPr>
                <w:rFonts w:eastAsiaTheme="minorEastAsia"/>
                <w:sz w:val="24"/>
              </w:rPr>
              <w:t>15,863.94</w:t>
            </w:r>
            <w:r w:rsidR="004B2B01" w:rsidRPr="00E524A1">
              <w:rPr>
                <w:rFonts w:eastAsiaTheme="minorEastAsia"/>
                <w:sz w:val="24"/>
              </w:rPr>
              <w:t>万元、</w:t>
            </w:r>
            <w:r w:rsidR="004B2B01" w:rsidRPr="00E524A1">
              <w:rPr>
                <w:rFonts w:eastAsiaTheme="minorEastAsia"/>
                <w:sz w:val="24"/>
              </w:rPr>
              <w:t>2,506.94</w:t>
            </w:r>
            <w:r w:rsidR="004B2B01" w:rsidRPr="00E524A1">
              <w:rPr>
                <w:rFonts w:eastAsiaTheme="minorEastAsia"/>
                <w:sz w:val="24"/>
              </w:rPr>
              <w:t>万元、</w:t>
            </w:r>
            <w:r w:rsidR="004B2B01" w:rsidRPr="00E524A1">
              <w:rPr>
                <w:rFonts w:eastAsiaTheme="minorEastAsia"/>
                <w:sz w:val="24"/>
              </w:rPr>
              <w:t>10,337.58</w:t>
            </w:r>
            <w:r w:rsidR="004B2B01" w:rsidRPr="00E524A1">
              <w:rPr>
                <w:rFonts w:eastAsiaTheme="minorEastAsia"/>
                <w:sz w:val="24"/>
              </w:rPr>
              <w:t>万元。公司营收增长主要受益于人工智能技术演进的加快，</w:t>
            </w:r>
            <w:r w:rsidR="004B2B01" w:rsidRPr="00E524A1">
              <w:rPr>
                <w:rFonts w:eastAsiaTheme="minorEastAsia"/>
                <w:sz w:val="24"/>
              </w:rPr>
              <w:t>“</w:t>
            </w:r>
            <w:r w:rsidR="004B2B01" w:rsidRPr="00E524A1">
              <w:rPr>
                <w:rFonts w:eastAsiaTheme="minorEastAsia"/>
                <w:sz w:val="24"/>
              </w:rPr>
              <w:t>行业</w:t>
            </w:r>
            <w:r w:rsidR="004B2B01" w:rsidRPr="00E524A1">
              <w:rPr>
                <w:rFonts w:eastAsiaTheme="minorEastAsia"/>
                <w:sz w:val="24"/>
              </w:rPr>
              <w:t>+</w:t>
            </w:r>
            <w:r w:rsidR="004B2B01" w:rsidRPr="00E524A1">
              <w:rPr>
                <w:rFonts w:eastAsiaTheme="minorEastAsia"/>
                <w:sz w:val="24"/>
              </w:rPr>
              <w:t>大模型</w:t>
            </w:r>
            <w:r w:rsidR="004B2B01" w:rsidRPr="00E524A1">
              <w:rPr>
                <w:rFonts w:eastAsiaTheme="minorEastAsia"/>
                <w:sz w:val="24"/>
              </w:rPr>
              <w:t>”</w:t>
            </w:r>
            <w:r w:rsidR="004B2B01" w:rsidRPr="00E524A1">
              <w:rPr>
                <w:rFonts w:eastAsiaTheme="minorEastAsia"/>
                <w:sz w:val="24"/>
              </w:rPr>
              <w:t>市场不断扩大，越来越多行业巨头开始拥抱边缘</w:t>
            </w:r>
            <w:r w:rsidR="004B2B01" w:rsidRPr="00E524A1">
              <w:rPr>
                <w:rFonts w:eastAsiaTheme="minorEastAsia"/>
                <w:sz w:val="24"/>
              </w:rPr>
              <w:t>AI</w:t>
            </w:r>
            <w:r w:rsidR="004B2B01" w:rsidRPr="00E524A1">
              <w:rPr>
                <w:rFonts w:eastAsiaTheme="minorEastAsia"/>
                <w:sz w:val="24"/>
              </w:rPr>
              <w:t>，收入增长较去年同期近翻番主要系智慧行业解决方案及智能硬件产品的销售收入增加所致，智能硬件产品的收入主要来自本公司的控股子公司岍丞技术。</w:t>
            </w:r>
          </w:p>
          <w:p w14:paraId="58E5E90D" w14:textId="77777777" w:rsidR="004B2B01" w:rsidRPr="00E524A1" w:rsidRDefault="004B2B01" w:rsidP="00E524A1">
            <w:pPr>
              <w:spacing w:line="360" w:lineRule="auto"/>
              <w:ind w:firstLineChars="200" w:firstLine="480"/>
              <w:rPr>
                <w:rFonts w:eastAsiaTheme="minorEastAsia"/>
                <w:sz w:val="24"/>
              </w:rPr>
            </w:pPr>
            <w:r w:rsidRPr="00E524A1">
              <w:rPr>
                <w:rFonts w:eastAsiaTheme="minorEastAsia"/>
                <w:sz w:val="24"/>
              </w:rPr>
              <w:t>公司拥有算法和芯片两大核心技术平台，凭借</w:t>
            </w:r>
            <w:r w:rsidRPr="00E524A1">
              <w:rPr>
                <w:rFonts w:eastAsiaTheme="minorEastAsia"/>
                <w:sz w:val="24"/>
              </w:rPr>
              <w:t>“</w:t>
            </w:r>
            <w:r w:rsidRPr="00E524A1">
              <w:rPr>
                <w:rFonts w:eastAsiaTheme="minorEastAsia"/>
                <w:sz w:val="24"/>
              </w:rPr>
              <w:t>算法芯片化</w:t>
            </w:r>
            <w:r w:rsidRPr="00E524A1">
              <w:rPr>
                <w:rFonts w:eastAsiaTheme="minorEastAsia"/>
                <w:sz w:val="24"/>
              </w:rPr>
              <w:t>”</w:t>
            </w:r>
            <w:r w:rsidRPr="00E524A1">
              <w:rPr>
                <w:rFonts w:eastAsiaTheme="minorEastAsia"/>
                <w:sz w:val="24"/>
              </w:rPr>
              <w:t>的核心能力和</w:t>
            </w:r>
            <w:r w:rsidRPr="00E524A1">
              <w:rPr>
                <w:rFonts w:eastAsiaTheme="minorEastAsia"/>
                <w:sz w:val="24"/>
              </w:rPr>
              <w:t>“</w:t>
            </w:r>
            <w:r w:rsidRPr="00E524A1">
              <w:rPr>
                <w:rFonts w:eastAsiaTheme="minorEastAsia"/>
                <w:sz w:val="24"/>
              </w:rPr>
              <w:t>端云协同</w:t>
            </w:r>
            <w:r w:rsidRPr="00E524A1">
              <w:rPr>
                <w:rFonts w:eastAsiaTheme="minorEastAsia"/>
                <w:sz w:val="24"/>
              </w:rPr>
              <w:t>”</w:t>
            </w:r>
            <w:r w:rsidRPr="00E524A1">
              <w:rPr>
                <w:rFonts w:eastAsiaTheme="minorEastAsia"/>
                <w:sz w:val="24"/>
              </w:rPr>
              <w:t>的技术路线，不断推进边缘</w:t>
            </w:r>
            <w:r w:rsidRPr="00E524A1">
              <w:rPr>
                <w:rFonts w:eastAsiaTheme="minorEastAsia"/>
                <w:sz w:val="24"/>
              </w:rPr>
              <w:t>AI</w:t>
            </w:r>
            <w:r w:rsidRPr="00E524A1">
              <w:rPr>
                <w:rFonts w:eastAsiaTheme="minorEastAsia"/>
                <w:sz w:val="24"/>
              </w:rPr>
              <w:t>在智能硬件、智算服务、智慧行业三大领域的应用，为各行业带来安全、智慧、便捷的</w:t>
            </w:r>
            <w:r w:rsidRPr="00E524A1">
              <w:rPr>
                <w:rFonts w:eastAsiaTheme="minorEastAsia"/>
                <w:sz w:val="24"/>
              </w:rPr>
              <w:t>AI</w:t>
            </w:r>
            <w:r w:rsidRPr="00E524A1">
              <w:rPr>
                <w:rFonts w:eastAsiaTheme="minorEastAsia"/>
                <w:sz w:val="24"/>
              </w:rPr>
              <w:t>体验。</w:t>
            </w:r>
          </w:p>
          <w:p w14:paraId="3E4A861F" w14:textId="6CF724B8" w:rsidR="004F47E3" w:rsidRPr="00E524A1" w:rsidRDefault="00000000" w:rsidP="00E524A1">
            <w:pPr>
              <w:spacing w:line="360" w:lineRule="auto"/>
              <w:ind w:firstLineChars="200" w:firstLine="482"/>
              <w:rPr>
                <w:rFonts w:eastAsiaTheme="minorEastAsia"/>
                <w:sz w:val="24"/>
              </w:rPr>
            </w:pPr>
            <w:r w:rsidRPr="00E524A1">
              <w:rPr>
                <w:rFonts w:eastAsiaTheme="minorEastAsia"/>
                <w:b/>
                <w:sz w:val="24"/>
              </w:rPr>
              <w:t>3</w:t>
            </w:r>
            <w:r w:rsidRPr="00E524A1">
              <w:rPr>
                <w:rFonts w:eastAsiaTheme="minorEastAsia"/>
                <w:b/>
                <w:sz w:val="24"/>
              </w:rPr>
              <w:t>、</w:t>
            </w:r>
            <w:r w:rsidR="004B2B01" w:rsidRPr="00E524A1">
              <w:rPr>
                <w:rFonts w:eastAsiaTheme="minorEastAsia"/>
                <w:b/>
                <w:bCs/>
                <w:sz w:val="24"/>
              </w:rPr>
              <w:t>公司目前</w:t>
            </w:r>
            <w:r w:rsidR="004B2B01" w:rsidRPr="00E524A1">
              <w:rPr>
                <w:rFonts w:eastAsiaTheme="minorEastAsia"/>
                <w:b/>
                <w:bCs/>
                <w:sz w:val="24"/>
              </w:rPr>
              <w:t>AI</w:t>
            </w:r>
            <w:r w:rsidR="004B2B01" w:rsidRPr="00E524A1">
              <w:rPr>
                <w:rFonts w:eastAsiaTheme="minorEastAsia"/>
                <w:b/>
                <w:bCs/>
                <w:sz w:val="24"/>
              </w:rPr>
              <w:t>芯片板块发展如何？上半年这个板块的营收情况如何？</w:t>
            </w:r>
          </w:p>
          <w:p w14:paraId="6789BE3E" w14:textId="77777777" w:rsidR="004B2B01" w:rsidRPr="00E524A1" w:rsidRDefault="000E3D02" w:rsidP="00E524A1">
            <w:pPr>
              <w:spacing w:line="360" w:lineRule="auto"/>
              <w:ind w:firstLineChars="200" w:firstLine="480"/>
              <w:rPr>
                <w:rFonts w:eastAsiaTheme="minorEastAsia"/>
                <w:sz w:val="24"/>
              </w:rPr>
            </w:pPr>
            <w:r w:rsidRPr="00E524A1">
              <w:rPr>
                <w:rFonts w:eastAsiaTheme="minorEastAsia"/>
                <w:sz w:val="24"/>
              </w:rPr>
              <w:t>答：</w:t>
            </w:r>
            <w:r w:rsidR="004B2B01" w:rsidRPr="00E524A1">
              <w:rPr>
                <w:rFonts w:eastAsiaTheme="minorEastAsia"/>
                <w:sz w:val="24"/>
              </w:rPr>
              <w:t>谢谢您的提问！公司的</w:t>
            </w:r>
            <w:r w:rsidR="004B2B01" w:rsidRPr="00E524A1">
              <w:rPr>
                <w:rFonts w:eastAsiaTheme="minorEastAsia"/>
                <w:sz w:val="24"/>
              </w:rPr>
              <w:t>AI</w:t>
            </w:r>
            <w:r w:rsidR="004B2B01" w:rsidRPr="00E524A1">
              <w:rPr>
                <w:rFonts w:eastAsiaTheme="minorEastAsia"/>
                <w:sz w:val="24"/>
              </w:rPr>
              <w:t>芯片基于公司自研的神经网络处理器（</w:t>
            </w:r>
            <w:r w:rsidR="004B2B01" w:rsidRPr="00E524A1">
              <w:rPr>
                <w:rFonts w:eastAsiaTheme="minorEastAsia"/>
                <w:sz w:val="24"/>
              </w:rPr>
              <w:t>NNP400</w:t>
            </w:r>
            <w:r w:rsidR="004B2B01" w:rsidRPr="00E524A1">
              <w:rPr>
                <w:rFonts w:eastAsiaTheme="minorEastAsia"/>
                <w:sz w:val="24"/>
              </w:rPr>
              <w:t>）架构，采用国内先进工艺、支持多芯粒扩展的</w:t>
            </w:r>
            <w:r w:rsidR="004B2B01" w:rsidRPr="00E524A1">
              <w:rPr>
                <w:rFonts w:eastAsiaTheme="minorEastAsia"/>
                <w:sz w:val="24"/>
              </w:rPr>
              <w:t>Chiplet</w:t>
            </w:r>
            <w:r w:rsidR="004B2B01" w:rsidRPr="00E524A1">
              <w:rPr>
                <w:rFonts w:eastAsiaTheme="minorEastAsia"/>
                <w:sz w:val="24"/>
              </w:rPr>
              <w:t>技术，主要面向嵌入式前端和边缘计算</w:t>
            </w:r>
            <w:r w:rsidR="004B2B01" w:rsidRPr="00E524A1">
              <w:rPr>
                <w:rFonts w:eastAsiaTheme="minorEastAsia"/>
                <w:sz w:val="24"/>
              </w:rPr>
              <w:lastRenderedPageBreak/>
              <w:t>应用，通过提高算法实现的效率，可有效降低后台处理成本。</w:t>
            </w:r>
          </w:p>
          <w:p w14:paraId="2A5450CD" w14:textId="77777777" w:rsidR="004B2B01" w:rsidRPr="004B2B01" w:rsidRDefault="004B2B01" w:rsidP="00E524A1">
            <w:pPr>
              <w:spacing w:line="360" w:lineRule="auto"/>
              <w:ind w:firstLineChars="200" w:firstLine="480"/>
              <w:rPr>
                <w:rFonts w:eastAsiaTheme="minorEastAsia"/>
                <w:sz w:val="24"/>
              </w:rPr>
            </w:pPr>
            <w:r w:rsidRPr="004B2B01">
              <w:rPr>
                <w:rFonts w:eastAsiaTheme="minorEastAsia"/>
                <w:sz w:val="24"/>
              </w:rPr>
              <w:t>结合各类应用场景需求，公司已开发出</w:t>
            </w:r>
            <w:r w:rsidRPr="004B2B01">
              <w:rPr>
                <w:rFonts w:eastAsiaTheme="minorEastAsia"/>
                <w:sz w:val="24"/>
              </w:rPr>
              <w:t>Edge10C</w:t>
            </w:r>
            <w:r w:rsidRPr="004B2B01">
              <w:rPr>
                <w:rFonts w:eastAsiaTheme="minorEastAsia"/>
                <w:sz w:val="24"/>
              </w:rPr>
              <w:t>、</w:t>
            </w:r>
            <w:r w:rsidRPr="004B2B01">
              <w:rPr>
                <w:rFonts w:eastAsiaTheme="minorEastAsia"/>
                <w:sz w:val="24"/>
              </w:rPr>
              <w:t>Edge10</w:t>
            </w:r>
            <w:r w:rsidRPr="004B2B01">
              <w:rPr>
                <w:rFonts w:eastAsiaTheme="minorEastAsia"/>
                <w:sz w:val="24"/>
              </w:rPr>
              <w:t>标准版、</w:t>
            </w:r>
            <w:r w:rsidRPr="004B2B01">
              <w:rPr>
                <w:rFonts w:eastAsiaTheme="minorEastAsia"/>
                <w:sz w:val="24"/>
              </w:rPr>
              <w:t>Edge10E</w:t>
            </w:r>
            <w:r w:rsidRPr="004B2B01">
              <w:rPr>
                <w:rFonts w:eastAsiaTheme="minorEastAsia"/>
                <w:sz w:val="24"/>
              </w:rPr>
              <w:t>和</w:t>
            </w:r>
            <w:r w:rsidRPr="004B2B01">
              <w:rPr>
                <w:rFonts w:eastAsiaTheme="minorEastAsia"/>
                <w:sz w:val="24"/>
              </w:rPr>
              <w:t>Edge10Max</w:t>
            </w:r>
            <w:r w:rsidRPr="004B2B01">
              <w:rPr>
                <w:rFonts w:eastAsiaTheme="minorEastAsia"/>
                <w:sz w:val="24"/>
              </w:rPr>
              <w:t>系列芯片，其中主推的</w:t>
            </w:r>
            <w:r w:rsidRPr="004B2B01">
              <w:rPr>
                <w:rFonts w:eastAsiaTheme="minorEastAsia"/>
                <w:sz w:val="24"/>
              </w:rPr>
              <w:t>DeepEdge10E</w:t>
            </w:r>
            <w:r w:rsidRPr="004B2B01">
              <w:rPr>
                <w:rFonts w:eastAsiaTheme="minorEastAsia"/>
                <w:sz w:val="24"/>
              </w:rPr>
              <w:t>可提供</w:t>
            </w:r>
            <w:r w:rsidRPr="004B2B01">
              <w:rPr>
                <w:rFonts w:eastAsiaTheme="minorEastAsia"/>
                <w:sz w:val="24"/>
              </w:rPr>
              <w:t>16TOPS</w:t>
            </w:r>
            <w:r w:rsidRPr="004B2B01">
              <w:rPr>
                <w:rFonts w:eastAsiaTheme="minorEastAsia"/>
                <w:sz w:val="24"/>
              </w:rPr>
              <w:t>（</w:t>
            </w:r>
            <w:r w:rsidRPr="004B2B01">
              <w:rPr>
                <w:rFonts w:eastAsiaTheme="minorEastAsia"/>
                <w:sz w:val="24"/>
              </w:rPr>
              <w:t>INT8</w:t>
            </w:r>
            <w:r w:rsidRPr="004B2B01">
              <w:rPr>
                <w:rFonts w:eastAsiaTheme="minorEastAsia"/>
                <w:sz w:val="24"/>
              </w:rPr>
              <w:t>）整型计算和</w:t>
            </w:r>
            <w:r w:rsidRPr="004B2B01">
              <w:rPr>
                <w:rFonts w:eastAsiaTheme="minorEastAsia"/>
                <w:sz w:val="24"/>
              </w:rPr>
              <w:t>2TFLOPS</w:t>
            </w:r>
            <w:r w:rsidRPr="004B2B01">
              <w:rPr>
                <w:rFonts w:eastAsiaTheme="minorEastAsia"/>
                <w:sz w:val="24"/>
              </w:rPr>
              <w:t>（</w:t>
            </w:r>
            <w:r w:rsidRPr="004B2B01">
              <w:rPr>
                <w:rFonts w:eastAsiaTheme="minorEastAsia"/>
                <w:sz w:val="24"/>
              </w:rPr>
              <w:t>FP16</w:t>
            </w:r>
            <w:r w:rsidRPr="004B2B01">
              <w:rPr>
                <w:rFonts w:eastAsiaTheme="minorEastAsia"/>
                <w:sz w:val="24"/>
              </w:rPr>
              <w:t>）浮点计算的深度学习推理计算算力，满足市场对处理芯片在算法的多样性、准确性、算力密度及效能方面的要求。</w:t>
            </w:r>
          </w:p>
          <w:p w14:paraId="7FACA11C" w14:textId="2A495A89" w:rsidR="004B2B01" w:rsidRPr="004B2B01" w:rsidRDefault="004B2B01" w:rsidP="00E524A1">
            <w:pPr>
              <w:spacing w:line="360" w:lineRule="auto"/>
              <w:ind w:firstLineChars="200" w:firstLine="480"/>
              <w:rPr>
                <w:rFonts w:eastAsiaTheme="minorEastAsia"/>
                <w:sz w:val="24"/>
              </w:rPr>
            </w:pPr>
            <w:r w:rsidRPr="004B2B01">
              <w:rPr>
                <w:rFonts w:eastAsiaTheme="minorEastAsia"/>
                <w:sz w:val="24"/>
              </w:rPr>
              <w:t>目前该系列芯片主要适配的合作伙伴包括摄像头、边缘计算设备、机器人等行业的客户，并已开始实现批量出货。公司</w:t>
            </w:r>
            <w:r w:rsidRPr="004B2B01">
              <w:rPr>
                <w:rFonts w:eastAsiaTheme="minorEastAsia"/>
                <w:sz w:val="24"/>
              </w:rPr>
              <w:t>X6000</w:t>
            </w:r>
            <w:r w:rsidRPr="004B2B01">
              <w:rPr>
                <w:rFonts w:eastAsiaTheme="minorEastAsia"/>
                <w:sz w:val="24"/>
              </w:rPr>
              <w:t>系列推理卡，可应用于语言、视觉、多模态等各类大模型的推理加速，目前已适配云天天书、通义千问、百川智能、</w:t>
            </w:r>
            <w:r w:rsidRPr="004B2B01">
              <w:rPr>
                <w:rFonts w:eastAsiaTheme="minorEastAsia"/>
                <w:sz w:val="24"/>
              </w:rPr>
              <w:t>Llama2/3</w:t>
            </w:r>
            <w:r w:rsidRPr="004B2B01">
              <w:rPr>
                <w:rFonts w:eastAsiaTheme="minorEastAsia"/>
                <w:sz w:val="24"/>
              </w:rPr>
              <w:t>等近</w:t>
            </w:r>
            <w:r w:rsidRPr="004B2B01">
              <w:rPr>
                <w:rFonts w:eastAsiaTheme="minorEastAsia"/>
                <w:sz w:val="24"/>
              </w:rPr>
              <w:t>10</w:t>
            </w:r>
            <w:r w:rsidRPr="004B2B01">
              <w:rPr>
                <w:rFonts w:eastAsiaTheme="minorEastAsia"/>
                <w:sz w:val="24"/>
              </w:rPr>
              <w:t>个主流大模型。</w:t>
            </w:r>
          </w:p>
          <w:p w14:paraId="2DB25196" w14:textId="0B782BE5" w:rsidR="004B2B01" w:rsidRPr="00E524A1" w:rsidRDefault="004B2B01" w:rsidP="00E524A1">
            <w:pPr>
              <w:spacing w:line="360" w:lineRule="auto"/>
              <w:ind w:firstLineChars="200" w:firstLine="482"/>
              <w:rPr>
                <w:rFonts w:eastAsiaTheme="minorEastAsia"/>
                <w:sz w:val="24"/>
              </w:rPr>
            </w:pPr>
            <w:r w:rsidRPr="00E524A1">
              <w:rPr>
                <w:rFonts w:eastAsiaTheme="minorEastAsia"/>
                <w:b/>
                <w:sz w:val="24"/>
              </w:rPr>
              <w:t>4</w:t>
            </w:r>
            <w:r w:rsidRPr="00E524A1">
              <w:rPr>
                <w:rFonts w:eastAsiaTheme="minorEastAsia"/>
                <w:b/>
                <w:sz w:val="24"/>
              </w:rPr>
              <w:t>、</w:t>
            </w:r>
            <w:r w:rsidRPr="00E524A1">
              <w:rPr>
                <w:rStyle w:val="a7"/>
                <w:rFonts w:eastAsiaTheme="minorEastAsia"/>
                <w:color w:val="000000"/>
                <w:sz w:val="24"/>
                <w:shd w:val="clear" w:color="auto" w:fill="FFFFFF"/>
              </w:rPr>
              <w:t>2024</w:t>
            </w:r>
            <w:r w:rsidRPr="00E524A1">
              <w:rPr>
                <w:rStyle w:val="a7"/>
                <w:rFonts w:eastAsiaTheme="minorEastAsia"/>
                <w:color w:val="000000"/>
                <w:sz w:val="24"/>
                <w:shd w:val="clear" w:color="auto" w:fill="FFFFFF"/>
              </w:rPr>
              <w:t>年半年度报告期内营业收入</w:t>
            </w:r>
            <w:r w:rsidRPr="00E524A1">
              <w:rPr>
                <w:rStyle w:val="a7"/>
                <w:rFonts w:eastAsiaTheme="minorEastAsia"/>
                <w:color w:val="000000"/>
                <w:sz w:val="24"/>
                <w:shd w:val="clear" w:color="auto" w:fill="FFFFFF"/>
              </w:rPr>
              <w:t>2.89</w:t>
            </w:r>
            <w:r w:rsidRPr="00E524A1">
              <w:rPr>
                <w:rStyle w:val="a7"/>
                <w:rFonts w:eastAsiaTheme="minorEastAsia"/>
                <w:color w:val="000000"/>
                <w:sz w:val="24"/>
                <w:shd w:val="clear" w:color="auto" w:fill="FFFFFF"/>
              </w:rPr>
              <w:t>亿元，同比增长</w:t>
            </w:r>
            <w:r w:rsidRPr="00E524A1">
              <w:rPr>
                <w:rStyle w:val="a7"/>
                <w:rFonts w:eastAsiaTheme="minorEastAsia"/>
                <w:color w:val="000000"/>
                <w:sz w:val="24"/>
                <w:shd w:val="clear" w:color="auto" w:fill="FFFFFF"/>
              </w:rPr>
              <w:t>97.4%</w:t>
            </w:r>
            <w:r w:rsidRPr="00E524A1">
              <w:rPr>
                <w:rStyle w:val="a7"/>
                <w:rFonts w:eastAsiaTheme="minorEastAsia"/>
                <w:color w:val="000000"/>
                <w:sz w:val="24"/>
                <w:shd w:val="clear" w:color="auto" w:fill="FFFFFF"/>
              </w:rPr>
              <w:t>；归属于上市公司股东的净利润为</w:t>
            </w:r>
            <w:r w:rsidRPr="00E524A1">
              <w:rPr>
                <w:rStyle w:val="a7"/>
                <w:rFonts w:eastAsiaTheme="minorEastAsia"/>
                <w:color w:val="000000"/>
                <w:sz w:val="24"/>
                <w:shd w:val="clear" w:color="auto" w:fill="FFFFFF"/>
              </w:rPr>
              <w:t>-3.1</w:t>
            </w:r>
            <w:r w:rsidRPr="00E524A1">
              <w:rPr>
                <w:rStyle w:val="a7"/>
                <w:rFonts w:eastAsiaTheme="minorEastAsia"/>
                <w:color w:val="000000"/>
                <w:sz w:val="24"/>
                <w:shd w:val="clear" w:color="auto" w:fill="FFFFFF"/>
              </w:rPr>
              <w:t>亿元，较上年同期亏损规模进一步扩大。对于这种增收不增利的情况，目前公司有什么计划或措施来改变？谢谢！</w:t>
            </w:r>
          </w:p>
          <w:p w14:paraId="29E2E04F" w14:textId="5C8ED771" w:rsidR="004B2B01" w:rsidRPr="00E524A1" w:rsidRDefault="004B2B01" w:rsidP="00E524A1">
            <w:pPr>
              <w:spacing w:line="360" w:lineRule="auto"/>
              <w:ind w:firstLineChars="200" w:firstLine="480"/>
              <w:rPr>
                <w:rFonts w:eastAsiaTheme="minorEastAsia"/>
                <w:sz w:val="24"/>
              </w:rPr>
            </w:pPr>
            <w:r w:rsidRPr="00E524A1">
              <w:rPr>
                <w:rFonts w:eastAsiaTheme="minorEastAsia"/>
                <w:sz w:val="24"/>
              </w:rPr>
              <w:t>答：谢谢您的提问！报告期内，公司归属于上市公司股东的净利润</w:t>
            </w:r>
            <w:r w:rsidRPr="00E524A1">
              <w:rPr>
                <w:rFonts w:eastAsiaTheme="minorEastAsia"/>
                <w:sz w:val="24"/>
              </w:rPr>
              <w:t>-3.10</w:t>
            </w:r>
            <w:r w:rsidRPr="00E524A1">
              <w:rPr>
                <w:rFonts w:eastAsiaTheme="minorEastAsia"/>
                <w:sz w:val="24"/>
              </w:rPr>
              <w:t>亿元，较上年同期亏损金额增加</w:t>
            </w:r>
            <w:r w:rsidRPr="00E524A1">
              <w:rPr>
                <w:rFonts w:eastAsiaTheme="minorEastAsia"/>
                <w:sz w:val="24"/>
              </w:rPr>
              <w:t>9,920.55</w:t>
            </w:r>
            <w:r w:rsidRPr="00E524A1">
              <w:rPr>
                <w:rFonts w:eastAsiaTheme="minorEastAsia"/>
                <w:sz w:val="24"/>
              </w:rPr>
              <w:t>万元，主要系报告期内股权激励摊销费用即股份支付增加所致。</w:t>
            </w:r>
          </w:p>
          <w:p w14:paraId="1EAFFBD6" w14:textId="3C55E694" w:rsidR="004B2B01" w:rsidRPr="00E524A1" w:rsidRDefault="004B2B01" w:rsidP="00E524A1">
            <w:pPr>
              <w:spacing w:line="360" w:lineRule="auto"/>
              <w:ind w:firstLineChars="200" w:firstLine="480"/>
              <w:rPr>
                <w:rFonts w:eastAsiaTheme="minorEastAsia"/>
                <w:sz w:val="24"/>
              </w:rPr>
            </w:pPr>
            <w:r w:rsidRPr="00E524A1">
              <w:rPr>
                <w:rFonts w:eastAsiaTheme="minorEastAsia"/>
                <w:sz w:val="24"/>
              </w:rPr>
              <w:t>同时受前期宏观环境影响，公司开拓新业务场景时，为了扩大业务场景和行业接触面，应对行业竞争和满足客户一揽子交付的需求，采用了让利的定价策略，毛利率低于平均水平。后续随着前述低毛利率项目的验收及结项，智算运营业务等毛利水平较高的收入规模逐渐增大，公司将有效提高盈利能力。</w:t>
            </w:r>
          </w:p>
          <w:p w14:paraId="68F51B4F" w14:textId="06160A08" w:rsidR="004B2B01" w:rsidRPr="00E524A1" w:rsidRDefault="004B2B01" w:rsidP="00E524A1">
            <w:pPr>
              <w:pStyle w:val="HTML"/>
              <w:ind w:firstLine="482"/>
            </w:pPr>
            <w:r w:rsidRPr="00E524A1">
              <w:rPr>
                <w:rStyle w:val="a7"/>
                <w:rFonts w:ascii="Times New Roman" w:eastAsiaTheme="minorEastAsia" w:hAnsi="Times New Roman" w:hint="default"/>
                <w:color w:val="000000"/>
                <w:shd w:val="clear" w:color="auto" w:fill="FFFFFF"/>
              </w:rPr>
              <w:t>5</w:t>
            </w:r>
            <w:r w:rsidRPr="00E524A1">
              <w:rPr>
                <w:rStyle w:val="a7"/>
                <w:rFonts w:ascii="Times New Roman" w:eastAsiaTheme="minorEastAsia" w:hAnsi="Times New Roman" w:hint="default"/>
                <w:color w:val="000000"/>
                <w:shd w:val="clear" w:color="auto" w:fill="FFFFFF"/>
              </w:rPr>
              <w:t>、天职国际会计师事务所因证券业务财务问题被证监会处罚，公司的年报披露是有没有影响？有没有更换会计师事务所的计划？</w:t>
            </w:r>
          </w:p>
          <w:p w14:paraId="1E2581F0" w14:textId="77777777" w:rsidR="004B2B01" w:rsidRPr="00E524A1" w:rsidRDefault="004B2B01" w:rsidP="00E524A1">
            <w:pPr>
              <w:pStyle w:val="HTML"/>
            </w:pPr>
            <w:r w:rsidRPr="00E524A1">
              <w:rPr>
                <w:rFonts w:hint="default"/>
                <w:shd w:val="clear" w:color="auto" w:fill="FFFFFF"/>
              </w:rPr>
              <w:lastRenderedPageBreak/>
              <w:t>答：谢谢您的提问！天职国际会计师事务所的相关情况我们已及时掌握并做好</w:t>
            </w:r>
            <w:r w:rsidRPr="00CA0657">
              <w:rPr>
                <w:rFonts w:ascii="Times New Roman" w:hAnsi="Times New Roman" w:hint="default"/>
                <w:shd w:val="clear" w:color="auto" w:fill="FFFFFF"/>
              </w:rPr>
              <w:t>了应对预案。公司</w:t>
            </w:r>
            <w:r w:rsidRPr="00CA0657">
              <w:rPr>
                <w:rFonts w:ascii="Times New Roman" w:hAnsi="Times New Roman" w:hint="default"/>
                <w:shd w:val="clear" w:color="auto" w:fill="FFFFFF"/>
              </w:rPr>
              <w:t>2023</w:t>
            </w:r>
            <w:r w:rsidRPr="00CA0657">
              <w:rPr>
                <w:rFonts w:ascii="Times New Roman" w:hAnsi="Times New Roman" w:hint="default"/>
                <w:shd w:val="clear" w:color="auto" w:fill="FFFFFF"/>
              </w:rPr>
              <w:t>年度审计工作在</w:t>
            </w:r>
            <w:r w:rsidRPr="00CA0657">
              <w:rPr>
                <w:rFonts w:ascii="Times New Roman" w:hAnsi="Times New Roman" w:hint="default"/>
                <w:shd w:val="clear" w:color="auto" w:fill="FFFFFF"/>
              </w:rPr>
              <w:t>2024</w:t>
            </w:r>
            <w:r w:rsidRPr="00CA0657">
              <w:rPr>
                <w:rFonts w:ascii="Times New Roman" w:hAnsi="Times New Roman" w:hint="default"/>
                <w:shd w:val="clear" w:color="auto" w:fill="FFFFFF"/>
              </w:rPr>
              <w:t>年</w:t>
            </w:r>
            <w:r w:rsidRPr="00CA0657">
              <w:rPr>
                <w:rFonts w:ascii="Times New Roman" w:hAnsi="Times New Roman" w:hint="default"/>
                <w:shd w:val="clear" w:color="auto" w:fill="FFFFFF"/>
              </w:rPr>
              <w:t>4</w:t>
            </w:r>
            <w:r w:rsidRPr="00CA0657">
              <w:rPr>
                <w:rFonts w:ascii="Times New Roman" w:hAnsi="Times New Roman" w:hint="default"/>
                <w:shd w:val="clear" w:color="auto" w:fill="FFFFFF"/>
              </w:rPr>
              <w:t>月底之前已完成。</w:t>
            </w:r>
            <w:r w:rsidRPr="00CA0657">
              <w:rPr>
                <w:rFonts w:ascii="Times New Roman" w:hAnsi="Times New Roman" w:hint="default"/>
                <w:shd w:val="clear" w:color="auto" w:fill="FFFFFF"/>
              </w:rPr>
              <w:t>2024</w:t>
            </w:r>
            <w:r w:rsidRPr="00CA0657">
              <w:rPr>
                <w:rFonts w:ascii="Times New Roman" w:hAnsi="Times New Roman" w:hint="default"/>
                <w:shd w:val="clear" w:color="auto" w:fill="FFFFFF"/>
              </w:rPr>
              <w:t>年度审计机构公司尚未聘任，公司将根据相关法律法规以及公司《会计师事务所选聘制度》的相关规定推进选聘工作，确保公司</w:t>
            </w:r>
            <w:r w:rsidRPr="00CA0657">
              <w:rPr>
                <w:rFonts w:ascii="Times New Roman" w:hAnsi="Times New Roman" w:hint="default"/>
                <w:shd w:val="clear" w:color="auto" w:fill="FFFFFF"/>
              </w:rPr>
              <w:t>2024</w:t>
            </w:r>
            <w:r w:rsidRPr="00E524A1">
              <w:rPr>
                <w:rFonts w:hint="default"/>
                <w:shd w:val="clear" w:color="auto" w:fill="FFFFFF"/>
              </w:rPr>
              <w:t>年度审计相关工作顺利开展。</w:t>
            </w:r>
          </w:p>
          <w:p w14:paraId="5331CEBA" w14:textId="0FC3F705" w:rsidR="004B2B01" w:rsidRPr="00E524A1" w:rsidRDefault="004B2B01" w:rsidP="00E524A1">
            <w:pPr>
              <w:pStyle w:val="HTML"/>
              <w:ind w:firstLine="482"/>
            </w:pPr>
            <w:r w:rsidRPr="00E524A1">
              <w:rPr>
                <w:rStyle w:val="a7"/>
                <w:rFonts w:ascii="Times New Roman" w:eastAsiaTheme="minorEastAsia" w:hAnsi="Times New Roman" w:hint="default"/>
                <w:color w:val="000000"/>
                <w:shd w:val="clear" w:color="auto" w:fill="FFFFFF"/>
              </w:rPr>
              <w:t>6</w:t>
            </w:r>
            <w:r w:rsidRPr="00E524A1">
              <w:rPr>
                <w:rStyle w:val="a7"/>
                <w:rFonts w:ascii="Times New Roman" w:eastAsiaTheme="minorEastAsia" w:hAnsi="Times New Roman" w:hint="default"/>
                <w:color w:val="000000"/>
                <w:shd w:val="clear" w:color="auto" w:fill="FFFFFF"/>
              </w:rPr>
              <w:t>、您好！可否详细阐述公司边缘</w:t>
            </w:r>
            <w:r w:rsidRPr="00E524A1">
              <w:rPr>
                <w:rStyle w:val="a7"/>
                <w:rFonts w:ascii="Times New Roman" w:eastAsiaTheme="minorEastAsia" w:hAnsi="Times New Roman" w:hint="default"/>
                <w:color w:val="000000"/>
                <w:shd w:val="clear" w:color="auto" w:fill="FFFFFF"/>
              </w:rPr>
              <w:t>AI</w:t>
            </w:r>
            <w:r w:rsidRPr="00E524A1">
              <w:rPr>
                <w:rStyle w:val="a7"/>
                <w:rFonts w:ascii="Times New Roman" w:eastAsiaTheme="minorEastAsia" w:hAnsi="Times New Roman" w:hint="default"/>
                <w:color w:val="000000"/>
                <w:shd w:val="clear" w:color="auto" w:fill="FFFFFF"/>
              </w:rPr>
              <w:t>战略</w:t>
            </w:r>
            <w:r w:rsidR="009F021E">
              <w:rPr>
                <w:rStyle w:val="a7"/>
                <w:rFonts w:ascii="Times New Roman" w:eastAsiaTheme="minorEastAsia" w:hAnsi="Times New Roman"/>
                <w:color w:val="000000"/>
                <w:shd w:val="clear" w:color="auto" w:fill="FFFFFF"/>
              </w:rPr>
              <w:t>。</w:t>
            </w:r>
          </w:p>
          <w:p w14:paraId="455EDCEC" w14:textId="634E11D0" w:rsidR="00E524A1" w:rsidRPr="00E524A1" w:rsidRDefault="004B2B01" w:rsidP="00E524A1">
            <w:pPr>
              <w:pStyle w:val="HTML"/>
              <w:rPr>
                <w:shd w:val="clear" w:color="auto" w:fill="FFFFFF"/>
              </w:rPr>
            </w:pPr>
            <w:r w:rsidRPr="00E524A1">
              <w:rPr>
                <w:rFonts w:hint="default"/>
                <w:shd w:val="clear" w:color="auto" w:fill="FFFFFF"/>
              </w:rPr>
              <w:t>答：谢谢</w:t>
            </w:r>
            <w:r w:rsidRPr="00032A72">
              <w:rPr>
                <w:rFonts w:ascii="Times New Roman" w:hAnsi="Times New Roman" w:hint="default"/>
                <w:shd w:val="clear" w:color="auto" w:fill="FFFFFF"/>
              </w:rPr>
              <w:t>您的提问！边缘</w:t>
            </w:r>
            <w:r w:rsidRPr="00032A72">
              <w:rPr>
                <w:rFonts w:ascii="Times New Roman" w:hAnsi="Times New Roman" w:hint="default"/>
                <w:shd w:val="clear" w:color="auto" w:fill="FFFFFF"/>
              </w:rPr>
              <w:t>AI</w:t>
            </w:r>
            <w:r w:rsidRPr="00032A72">
              <w:rPr>
                <w:rFonts w:ascii="Times New Roman" w:hAnsi="Times New Roman" w:hint="default"/>
                <w:shd w:val="clear" w:color="auto" w:fill="FFFFFF"/>
              </w:rPr>
              <w:t>是指数据的获取、处理、反馈执行都在本地完成的</w:t>
            </w:r>
            <w:r w:rsidRPr="00032A72">
              <w:rPr>
                <w:rFonts w:ascii="Times New Roman" w:hAnsi="Times New Roman" w:hint="default"/>
                <w:shd w:val="clear" w:color="auto" w:fill="FFFFFF"/>
              </w:rPr>
              <w:t>AI</w:t>
            </w:r>
            <w:r w:rsidRPr="00032A72">
              <w:rPr>
                <w:rFonts w:ascii="Times New Roman" w:hAnsi="Times New Roman" w:hint="default"/>
                <w:shd w:val="clear" w:color="auto" w:fill="FFFFFF"/>
              </w:rPr>
              <w:t>应用。边缘</w:t>
            </w:r>
            <w:r w:rsidRPr="00032A72">
              <w:rPr>
                <w:rFonts w:ascii="Times New Roman" w:hAnsi="Times New Roman" w:hint="default"/>
                <w:shd w:val="clear" w:color="auto" w:fill="FFFFFF"/>
              </w:rPr>
              <w:t>AI</w:t>
            </w:r>
            <w:r w:rsidRPr="00032A72">
              <w:rPr>
                <w:rFonts w:ascii="Times New Roman" w:hAnsi="Times New Roman" w:hint="default"/>
                <w:shd w:val="clear" w:color="auto" w:fill="FFFFFF"/>
              </w:rPr>
              <w:t>对能耗、成本、隐私和低延时提出了更高的要求。云天励飞一直在神经网络处理器和算法模型两个核心技术平台上持续投入和积累，在算法和芯片的高度协同上具有很强的优势，这些优势是边缘</w:t>
            </w:r>
            <w:r w:rsidRPr="00032A72">
              <w:rPr>
                <w:rFonts w:ascii="Times New Roman" w:hAnsi="Times New Roman" w:hint="default"/>
                <w:shd w:val="clear" w:color="auto" w:fill="FFFFFF"/>
              </w:rPr>
              <w:t>AI</w:t>
            </w:r>
            <w:r w:rsidRPr="00032A72">
              <w:rPr>
                <w:rFonts w:ascii="Times New Roman" w:hAnsi="Times New Roman" w:hint="default"/>
                <w:shd w:val="clear" w:color="auto" w:fill="FFFFFF"/>
              </w:rPr>
              <w:t>落地的关键。公司看好边缘</w:t>
            </w:r>
            <w:r w:rsidRPr="00032A72">
              <w:rPr>
                <w:rFonts w:ascii="Times New Roman" w:hAnsi="Times New Roman" w:hint="default"/>
                <w:shd w:val="clear" w:color="auto" w:fill="FFFFFF"/>
              </w:rPr>
              <w:t>AI</w:t>
            </w:r>
            <w:r w:rsidRPr="00032A72">
              <w:rPr>
                <w:rFonts w:ascii="Times New Roman" w:hAnsi="Times New Roman" w:hint="default"/>
                <w:shd w:val="clear" w:color="auto" w:fill="FFFFFF"/>
              </w:rPr>
              <w:t>是云端</w:t>
            </w:r>
            <w:r w:rsidRPr="00032A72">
              <w:rPr>
                <w:rFonts w:ascii="Times New Roman" w:hAnsi="Times New Roman" w:hint="default"/>
                <w:shd w:val="clear" w:color="auto" w:fill="FFFFFF"/>
              </w:rPr>
              <w:t>AI</w:t>
            </w:r>
            <w:r w:rsidRPr="00032A72">
              <w:rPr>
                <w:rFonts w:ascii="Times New Roman" w:hAnsi="Times New Roman" w:hint="default"/>
                <w:shd w:val="clear" w:color="auto" w:fill="FFFFFF"/>
              </w:rPr>
              <w:t>后更大的市场，是大模型能力真正落地行业</w:t>
            </w:r>
            <w:r w:rsidR="00E524A1" w:rsidRPr="00032A72">
              <w:rPr>
                <w:rFonts w:ascii="Times New Roman" w:hAnsi="Times New Roman" w:hint="default"/>
                <w:shd w:val="clear" w:color="auto" w:fill="FFFFFF"/>
              </w:rPr>
              <w:t>、</w:t>
            </w:r>
            <w:r w:rsidRPr="00032A72">
              <w:rPr>
                <w:rFonts w:ascii="Times New Roman" w:hAnsi="Times New Roman" w:hint="default"/>
                <w:shd w:val="clear" w:color="auto" w:fill="FFFFFF"/>
              </w:rPr>
              <w:t>赋能行业的重要途径。公司在多个边缘</w:t>
            </w:r>
            <w:r w:rsidRPr="00032A72">
              <w:rPr>
                <w:rFonts w:ascii="Times New Roman" w:hAnsi="Times New Roman" w:hint="default"/>
                <w:shd w:val="clear" w:color="auto" w:fill="FFFFFF"/>
              </w:rPr>
              <w:t>AI</w:t>
            </w:r>
            <w:r w:rsidRPr="00E524A1">
              <w:rPr>
                <w:rFonts w:hint="default"/>
                <w:shd w:val="clear" w:color="auto" w:fill="FFFFFF"/>
              </w:rPr>
              <w:t>的行业上，正积极布局，利用视觉语义和神经网络处理器两个核心能力的结合，推动中国边缘</w:t>
            </w:r>
            <w:r w:rsidRPr="00032A72">
              <w:rPr>
                <w:rFonts w:ascii="Times New Roman" w:hAnsi="Times New Roman" w:hint="default"/>
                <w:shd w:val="clear" w:color="auto" w:fill="FFFFFF"/>
              </w:rPr>
              <w:t>AI</w:t>
            </w:r>
            <w:r w:rsidRPr="00032A72">
              <w:rPr>
                <w:rFonts w:ascii="Times New Roman" w:hAnsi="Times New Roman" w:hint="default"/>
                <w:shd w:val="clear" w:color="auto" w:fill="FFFFFF"/>
              </w:rPr>
              <w:t>生</w:t>
            </w:r>
            <w:r w:rsidRPr="00E524A1">
              <w:rPr>
                <w:rFonts w:hint="default"/>
                <w:shd w:val="clear" w:color="auto" w:fill="FFFFFF"/>
              </w:rPr>
              <w:t>态的发展。</w:t>
            </w:r>
          </w:p>
          <w:p w14:paraId="1650BCC5" w14:textId="46AEB34A" w:rsidR="004B2B01" w:rsidRPr="00E524A1" w:rsidRDefault="004B2B01" w:rsidP="00E524A1">
            <w:pPr>
              <w:pStyle w:val="HTML"/>
              <w:ind w:firstLine="482"/>
            </w:pPr>
            <w:r w:rsidRPr="00E524A1">
              <w:rPr>
                <w:rStyle w:val="a7"/>
                <w:rFonts w:ascii="Times New Roman" w:eastAsiaTheme="minorEastAsia" w:hAnsi="Times New Roman" w:hint="default"/>
                <w:color w:val="000000"/>
                <w:shd w:val="clear" w:color="auto" w:fill="FFFFFF"/>
              </w:rPr>
              <w:t>7</w:t>
            </w:r>
            <w:r w:rsidRPr="00E524A1">
              <w:rPr>
                <w:rStyle w:val="a7"/>
                <w:rFonts w:ascii="Times New Roman" w:eastAsiaTheme="minorEastAsia" w:hAnsi="Times New Roman" w:hint="default"/>
                <w:color w:val="000000"/>
                <w:shd w:val="clear" w:color="auto" w:fill="FFFFFF"/>
              </w:rPr>
              <w:t>、目前</w:t>
            </w:r>
            <w:r w:rsidRPr="00E524A1">
              <w:rPr>
                <w:rStyle w:val="a7"/>
                <w:rFonts w:ascii="Times New Roman" w:eastAsiaTheme="minorEastAsia" w:hAnsi="Times New Roman" w:hint="default"/>
                <w:color w:val="000000"/>
                <w:shd w:val="clear" w:color="auto" w:fill="FFFFFF"/>
              </w:rPr>
              <w:t>AI</w:t>
            </w:r>
            <w:r w:rsidRPr="00E524A1">
              <w:rPr>
                <w:rStyle w:val="a7"/>
                <w:rFonts w:ascii="Times New Roman" w:eastAsiaTheme="minorEastAsia" w:hAnsi="Times New Roman" w:hint="default"/>
                <w:color w:val="000000"/>
                <w:shd w:val="clear" w:color="auto" w:fill="FFFFFF"/>
              </w:rPr>
              <w:t>硬件行业的平均毛利率如何？岍丞技术的毛利率处于什么水平？</w:t>
            </w:r>
          </w:p>
          <w:p w14:paraId="3266A1AA" w14:textId="2925830A" w:rsidR="004B2B01" w:rsidRPr="00E524A1" w:rsidRDefault="004B2B01" w:rsidP="00E524A1">
            <w:pPr>
              <w:pStyle w:val="HTML"/>
            </w:pPr>
            <w:r w:rsidRPr="00E524A1">
              <w:rPr>
                <w:rFonts w:hint="default"/>
                <w:shd w:val="clear" w:color="auto" w:fill="FFFFFF"/>
              </w:rPr>
              <w:t>答：谢谢您的</w:t>
            </w:r>
            <w:r w:rsidR="00E524A1">
              <w:rPr>
                <w:shd w:val="clear" w:color="auto" w:fill="FFFFFF"/>
              </w:rPr>
              <w:t>提问</w:t>
            </w:r>
            <w:r w:rsidRPr="00E524A1">
              <w:rPr>
                <w:rFonts w:hint="default"/>
                <w:shd w:val="clear" w:color="auto" w:fill="FFFFFF"/>
              </w:rPr>
              <w:t>！报告期内，公司通过收购岍丞技术，并结合自研“</w:t>
            </w:r>
            <w:r w:rsidR="00E524A1">
              <w:rPr>
                <w:shd w:val="clear" w:color="auto" w:fill="FFFFFF"/>
              </w:rPr>
              <w:t>云天</w:t>
            </w:r>
            <w:r w:rsidRPr="00E524A1">
              <w:rPr>
                <w:rFonts w:hint="default"/>
                <w:shd w:val="clear" w:color="auto" w:fill="FFFFFF"/>
              </w:rPr>
              <w:t>天书”大模型能力及自研神经网络处理器，开始探索面向智能家居、智能穿戴场景的消费者产品业务。岍丞技术目前毛利较低，并对公司整体毛利率产生影响，公司将积极推动与岍丞技术的优势互补，持续推动公司整体毛利率改善，提高盈利能力</w:t>
            </w:r>
            <w:r w:rsidR="005A540C">
              <w:rPr>
                <w:shd w:val="clear" w:color="auto" w:fill="FFFFFF"/>
              </w:rPr>
              <w:t>。</w:t>
            </w:r>
          </w:p>
          <w:p w14:paraId="1FD323BF" w14:textId="13A4B203" w:rsidR="004B2B01" w:rsidRPr="00E524A1" w:rsidRDefault="004B2B01" w:rsidP="00E524A1">
            <w:pPr>
              <w:pStyle w:val="HTML"/>
              <w:ind w:firstLine="482"/>
            </w:pPr>
            <w:r w:rsidRPr="00E524A1">
              <w:rPr>
                <w:rStyle w:val="a7"/>
                <w:rFonts w:ascii="Times New Roman" w:eastAsiaTheme="minorEastAsia" w:hAnsi="Times New Roman" w:hint="default"/>
                <w:color w:val="000000"/>
                <w:shd w:val="clear" w:color="auto" w:fill="FFFFFF"/>
              </w:rPr>
              <w:t>8</w:t>
            </w:r>
            <w:r w:rsidRPr="00E524A1">
              <w:rPr>
                <w:rStyle w:val="a7"/>
                <w:rFonts w:ascii="Times New Roman" w:eastAsiaTheme="minorEastAsia" w:hAnsi="Times New Roman" w:hint="default"/>
                <w:color w:val="000000"/>
                <w:shd w:val="clear" w:color="auto" w:fill="FFFFFF"/>
              </w:rPr>
              <w:t>、据贵公司介绍信息云天励飞作为边缘</w:t>
            </w:r>
            <w:r w:rsidRPr="00E524A1">
              <w:rPr>
                <w:rStyle w:val="a7"/>
                <w:rFonts w:ascii="Times New Roman" w:eastAsiaTheme="minorEastAsia" w:hAnsi="Times New Roman" w:hint="default"/>
                <w:color w:val="000000"/>
                <w:shd w:val="clear" w:color="auto" w:fill="FFFFFF"/>
              </w:rPr>
              <w:t>AI</w:t>
            </w:r>
            <w:r w:rsidRPr="00E524A1">
              <w:rPr>
                <w:rStyle w:val="a7"/>
                <w:rFonts w:ascii="Times New Roman" w:eastAsiaTheme="minorEastAsia" w:hAnsi="Times New Roman" w:hint="default"/>
                <w:color w:val="000000"/>
                <w:shd w:val="clear" w:color="auto" w:fill="FFFFFF"/>
              </w:rPr>
              <w:t>领军企业，号称深圳</w:t>
            </w:r>
            <w:r w:rsidRPr="00E524A1">
              <w:rPr>
                <w:rStyle w:val="a7"/>
                <w:rFonts w:ascii="Times New Roman" w:eastAsiaTheme="minorEastAsia" w:hAnsi="Times New Roman" w:hint="default"/>
                <w:color w:val="000000"/>
                <w:shd w:val="clear" w:color="auto" w:fill="FFFFFF"/>
              </w:rPr>
              <w:t>“AI”</w:t>
            </w:r>
            <w:r w:rsidRPr="00E524A1">
              <w:rPr>
                <w:rStyle w:val="a7"/>
                <w:rFonts w:ascii="Times New Roman" w:eastAsiaTheme="minorEastAsia" w:hAnsi="Times New Roman" w:hint="default"/>
                <w:color w:val="000000"/>
                <w:shd w:val="clear" w:color="auto" w:fill="FFFFFF"/>
              </w:rPr>
              <w:t>第一股，多次在</w:t>
            </w:r>
            <w:r w:rsidRPr="00E524A1">
              <w:rPr>
                <w:rStyle w:val="a7"/>
                <w:rFonts w:ascii="Times New Roman" w:eastAsiaTheme="minorEastAsia" w:hAnsi="Times New Roman" w:hint="default"/>
                <w:color w:val="000000"/>
                <w:shd w:val="clear" w:color="auto" w:fill="FFFFFF"/>
              </w:rPr>
              <w:t>AI</w:t>
            </w:r>
            <w:r w:rsidRPr="00E524A1">
              <w:rPr>
                <w:rStyle w:val="a7"/>
                <w:rFonts w:ascii="Times New Roman" w:eastAsiaTheme="minorEastAsia" w:hAnsi="Times New Roman" w:hint="default"/>
                <w:color w:val="000000"/>
                <w:shd w:val="clear" w:color="auto" w:fill="FFFFFF"/>
              </w:rPr>
              <w:t>领域相关行业会议上讲述</w:t>
            </w:r>
            <w:r w:rsidRPr="00E524A1">
              <w:rPr>
                <w:rStyle w:val="a7"/>
                <w:rFonts w:ascii="Times New Roman" w:eastAsiaTheme="minorEastAsia" w:hAnsi="Times New Roman" w:hint="default"/>
                <w:color w:val="000000"/>
                <w:shd w:val="clear" w:color="auto" w:fill="FFFFFF"/>
              </w:rPr>
              <w:t>AI</w:t>
            </w:r>
            <w:r w:rsidRPr="00E524A1">
              <w:rPr>
                <w:rStyle w:val="a7"/>
                <w:rFonts w:ascii="Times New Roman" w:eastAsiaTheme="minorEastAsia" w:hAnsi="Times New Roman" w:hint="default"/>
                <w:color w:val="000000"/>
                <w:shd w:val="clear" w:color="auto" w:fill="FFFFFF"/>
              </w:rPr>
              <w:t>大好发展前景，但是贵司本次半年报相关营收，主营业务不及预期，主要依靠收购企业报表合并，贵司股价自上市以来，一直处于</w:t>
            </w:r>
            <w:r w:rsidRPr="00E524A1">
              <w:rPr>
                <w:rStyle w:val="a7"/>
                <w:rFonts w:ascii="Times New Roman" w:eastAsiaTheme="minorEastAsia" w:hAnsi="Times New Roman" w:hint="default"/>
                <w:color w:val="000000"/>
                <w:shd w:val="clear" w:color="auto" w:fill="FFFFFF"/>
              </w:rPr>
              <w:t>AI</w:t>
            </w:r>
            <w:r w:rsidRPr="00E524A1">
              <w:rPr>
                <w:rStyle w:val="a7"/>
                <w:rFonts w:ascii="Times New Roman" w:eastAsiaTheme="minorEastAsia" w:hAnsi="Times New Roman" w:hint="default"/>
                <w:color w:val="000000"/>
                <w:shd w:val="clear" w:color="auto" w:fill="FFFFFF"/>
              </w:rPr>
              <w:t>板块倒数，现股价已破发近</w:t>
            </w:r>
            <w:r w:rsidRPr="00E524A1">
              <w:rPr>
                <w:rStyle w:val="a7"/>
                <w:rFonts w:ascii="Times New Roman" w:eastAsiaTheme="minorEastAsia" w:hAnsi="Times New Roman" w:hint="default"/>
                <w:color w:val="000000"/>
                <w:shd w:val="clear" w:color="auto" w:fill="FFFFFF"/>
              </w:rPr>
              <w:t>50%</w:t>
            </w:r>
            <w:r w:rsidRPr="00E524A1">
              <w:rPr>
                <w:rStyle w:val="a7"/>
                <w:rFonts w:ascii="Times New Roman" w:eastAsiaTheme="minorEastAsia" w:hAnsi="Times New Roman" w:hint="default"/>
                <w:color w:val="000000"/>
                <w:shd w:val="clear" w:color="auto" w:fill="FFFFFF"/>
              </w:rPr>
              <w:t>，请问：</w:t>
            </w:r>
            <w:r w:rsidR="005A540C">
              <w:rPr>
                <w:rStyle w:val="a7"/>
                <w:rFonts w:ascii="Times New Roman" w:eastAsiaTheme="minorEastAsia" w:hAnsi="Times New Roman"/>
                <w:color w:val="000000"/>
                <w:shd w:val="clear" w:color="auto" w:fill="FFFFFF"/>
              </w:rPr>
              <w:t>1</w:t>
            </w:r>
            <w:r w:rsidR="005A540C">
              <w:rPr>
                <w:rStyle w:val="a7"/>
                <w:rFonts w:ascii="Times New Roman" w:eastAsiaTheme="minorEastAsia" w:hAnsi="Times New Roman"/>
                <w:color w:val="000000"/>
                <w:shd w:val="clear" w:color="auto" w:fill="FFFFFF"/>
              </w:rPr>
              <w:t>）</w:t>
            </w:r>
            <w:r w:rsidRPr="00E524A1">
              <w:rPr>
                <w:rStyle w:val="a7"/>
                <w:rFonts w:ascii="Times New Roman" w:eastAsiaTheme="minorEastAsia" w:hAnsi="Times New Roman" w:hint="default"/>
                <w:color w:val="000000"/>
                <w:shd w:val="clear" w:color="auto" w:fill="FFFFFF"/>
              </w:rPr>
              <w:t>主营业务</w:t>
            </w:r>
            <w:r w:rsidRPr="00E524A1">
              <w:rPr>
                <w:rStyle w:val="a7"/>
                <w:rFonts w:ascii="Times New Roman" w:eastAsiaTheme="minorEastAsia" w:hAnsi="Times New Roman" w:hint="default"/>
                <w:color w:val="000000"/>
                <w:shd w:val="clear" w:color="auto" w:fill="FFFFFF"/>
              </w:rPr>
              <w:lastRenderedPageBreak/>
              <w:t>利润不及预期的原因是什么？</w:t>
            </w:r>
            <w:r w:rsidRPr="00E524A1">
              <w:rPr>
                <w:rStyle w:val="a7"/>
                <w:rFonts w:ascii="Times New Roman" w:eastAsiaTheme="minorEastAsia" w:hAnsi="Times New Roman" w:hint="default"/>
                <w:color w:val="000000"/>
                <w:shd w:val="clear" w:color="auto" w:fill="FFFFFF"/>
              </w:rPr>
              <w:t>2</w:t>
            </w:r>
            <w:r w:rsidR="005A540C">
              <w:rPr>
                <w:rStyle w:val="a7"/>
                <w:rFonts w:ascii="Times New Roman" w:eastAsiaTheme="minorEastAsia" w:hAnsi="Times New Roman"/>
                <w:color w:val="000000"/>
                <w:shd w:val="clear" w:color="auto" w:fill="FFFFFF"/>
              </w:rPr>
              <w:t>）</w:t>
            </w:r>
            <w:r w:rsidRPr="00E524A1">
              <w:rPr>
                <w:rStyle w:val="a7"/>
                <w:rFonts w:ascii="Times New Roman" w:eastAsiaTheme="minorEastAsia" w:hAnsi="Times New Roman" w:hint="default"/>
                <w:color w:val="000000"/>
                <w:shd w:val="clear" w:color="auto" w:fill="FFFFFF"/>
              </w:rPr>
              <w:t>目前很多上市公司实控人在股价破发，都积极行动，包括采取股价不到发行价，不领薪酬或者实控人自掏腰包增持股份，以彰显对公司未来可持续发展的</w:t>
            </w:r>
            <w:r w:rsidR="005A540C">
              <w:rPr>
                <w:rStyle w:val="a7"/>
                <w:rFonts w:ascii="Times New Roman" w:eastAsiaTheme="minorEastAsia" w:hAnsi="Times New Roman"/>
                <w:color w:val="000000"/>
                <w:shd w:val="clear" w:color="auto" w:fill="FFFFFF"/>
              </w:rPr>
              <w:t>信心</w:t>
            </w:r>
            <w:r w:rsidRPr="00E524A1">
              <w:rPr>
                <w:rStyle w:val="a7"/>
                <w:rFonts w:ascii="Times New Roman" w:eastAsiaTheme="minorEastAsia" w:hAnsi="Times New Roman" w:hint="default"/>
                <w:color w:val="000000"/>
                <w:shd w:val="clear" w:color="auto" w:fill="FFFFFF"/>
              </w:rPr>
              <w:t>，请问你采取的行动方案是什么？</w:t>
            </w:r>
          </w:p>
          <w:p w14:paraId="36E1FE58" w14:textId="77777777" w:rsidR="005A540C" w:rsidRDefault="004B2B01" w:rsidP="00E524A1">
            <w:pPr>
              <w:pStyle w:val="HTML"/>
              <w:rPr>
                <w:shd w:val="clear" w:color="auto" w:fill="FFFFFF"/>
              </w:rPr>
            </w:pPr>
            <w:r w:rsidRPr="00E524A1">
              <w:rPr>
                <w:rFonts w:hint="default"/>
                <w:shd w:val="clear" w:color="auto" w:fill="FFFFFF"/>
              </w:rPr>
              <w:t>答：谢谢您的提问！公司智慧行业版块部分项目受宏观经济的影响，公司在开拓新业务场景时，为了扩大业务场景和行业接触面，应对行业竞争和满足客户一揽子交付的需求，采用了让利的定价策略，毛利率低于平均水平。叠加子公司岍丞技术所处行业毛利较低的双重因素，对公司整体毛利率影响较大。本年度公司在智慧行业板块聚焦高质量项目，后续随着前述智慧行业板块部分低毛利率项目的验收及结项，智算运营业务的收入规模逐渐增大等，公司将持续推动毛利率改善，提高盈利能力。</w:t>
            </w:r>
          </w:p>
          <w:p w14:paraId="020F1A47" w14:textId="304DE1F3" w:rsidR="004B2B01" w:rsidRPr="00E524A1" w:rsidRDefault="004B2B01" w:rsidP="00E524A1">
            <w:pPr>
              <w:pStyle w:val="HTML"/>
              <w:rPr>
                <w:shd w:val="clear" w:color="auto" w:fill="FFFFFF"/>
              </w:rPr>
            </w:pPr>
            <w:r w:rsidRPr="00E524A1">
              <w:rPr>
                <w:rFonts w:hint="default"/>
                <w:shd w:val="clear" w:color="auto" w:fill="FFFFFF"/>
              </w:rPr>
              <w:t>关于行动方案：二级市场股票价格受多种因素影响，不仅受到公司经营业绩和发展潜力等内在因素的影响，还受到公司所在行业景气度、股市整体行情、投资者情绪，国家有关政策、证券市场资金状况、国内外政治经济形势等多种外部因素的影响。公司非常关注公司的股票走势，更重视公司的日常经营及日后的营利能力，我们相信通过聚焦公司经营，证券市场会给公司一个合理的价格反馈。</w:t>
            </w:r>
          </w:p>
          <w:p w14:paraId="186FB8A3" w14:textId="77777777" w:rsidR="004B2B01" w:rsidRPr="00E524A1" w:rsidRDefault="004B2B01" w:rsidP="00E524A1">
            <w:pPr>
              <w:pStyle w:val="HTML"/>
            </w:pPr>
            <w:r w:rsidRPr="00E524A1">
              <w:rPr>
                <w:rFonts w:hint="default"/>
                <w:shd w:val="clear" w:color="auto" w:fill="FFFFFF"/>
              </w:rPr>
              <w:t>此外，报告期内，公司使用超募资金以集中竞价交易方式回购公司股份，回购资金总金额不低于人民币</w:t>
            </w:r>
            <w:r w:rsidRPr="004E3307">
              <w:rPr>
                <w:rFonts w:ascii="Times New Roman" w:hAnsi="Times New Roman" w:hint="default"/>
                <w:shd w:val="clear" w:color="auto" w:fill="FFFFFF"/>
              </w:rPr>
              <w:t>2,500</w:t>
            </w:r>
            <w:r w:rsidRPr="00E524A1">
              <w:rPr>
                <w:rFonts w:hint="default"/>
                <w:shd w:val="clear" w:color="auto" w:fill="FFFFFF"/>
              </w:rPr>
              <w:t>万元（含），不超过人民币</w:t>
            </w:r>
            <w:r w:rsidRPr="004E3307">
              <w:rPr>
                <w:rFonts w:ascii="Times New Roman" w:hAnsi="Times New Roman" w:hint="default"/>
                <w:shd w:val="clear" w:color="auto" w:fill="FFFFFF"/>
              </w:rPr>
              <w:t>5,000</w:t>
            </w:r>
            <w:r w:rsidRPr="00E524A1">
              <w:rPr>
                <w:rFonts w:hint="default"/>
                <w:shd w:val="clear" w:color="auto" w:fill="FFFFFF"/>
              </w:rPr>
              <w:t>万元（含），</w:t>
            </w:r>
            <w:r w:rsidRPr="004E3307">
              <w:rPr>
                <w:rFonts w:ascii="Times New Roman" w:hAnsi="Times New Roman" w:hint="default"/>
                <w:shd w:val="clear" w:color="auto" w:fill="FFFFFF"/>
              </w:rPr>
              <w:t>截至</w:t>
            </w:r>
            <w:r w:rsidRPr="004E3307">
              <w:rPr>
                <w:rFonts w:ascii="Times New Roman" w:hAnsi="Times New Roman" w:hint="default"/>
                <w:shd w:val="clear" w:color="auto" w:fill="FFFFFF"/>
              </w:rPr>
              <w:t>8</w:t>
            </w:r>
            <w:r w:rsidRPr="004E3307">
              <w:rPr>
                <w:rFonts w:ascii="Times New Roman" w:hAnsi="Times New Roman" w:hint="default"/>
                <w:shd w:val="clear" w:color="auto" w:fill="FFFFFF"/>
              </w:rPr>
              <w:t>月</w:t>
            </w:r>
            <w:r w:rsidRPr="004E3307">
              <w:rPr>
                <w:rFonts w:ascii="Times New Roman" w:hAnsi="Times New Roman" w:hint="default"/>
                <w:shd w:val="clear" w:color="auto" w:fill="FFFFFF"/>
              </w:rPr>
              <w:t>31</w:t>
            </w:r>
            <w:r w:rsidRPr="004E3307">
              <w:rPr>
                <w:rFonts w:ascii="Times New Roman" w:hAnsi="Times New Roman" w:hint="default"/>
                <w:shd w:val="clear" w:color="auto" w:fill="FFFFFF"/>
              </w:rPr>
              <w:t>日，公司累计回购公司股份</w:t>
            </w:r>
            <w:r w:rsidRPr="004E3307">
              <w:rPr>
                <w:rFonts w:ascii="Times New Roman" w:hAnsi="Times New Roman" w:hint="default"/>
                <w:shd w:val="clear" w:color="auto" w:fill="FFFFFF"/>
              </w:rPr>
              <w:t>1,432,621</w:t>
            </w:r>
            <w:r w:rsidRPr="004E3307">
              <w:rPr>
                <w:rFonts w:ascii="Times New Roman" w:hAnsi="Times New Roman" w:hint="default"/>
                <w:shd w:val="clear" w:color="auto" w:fill="FFFFFF"/>
              </w:rPr>
              <w:t>股，支付的资金总额为人民币</w:t>
            </w:r>
            <w:r w:rsidRPr="004E3307">
              <w:rPr>
                <w:rFonts w:ascii="Times New Roman" w:hAnsi="Times New Roman" w:hint="default"/>
                <w:shd w:val="clear" w:color="auto" w:fill="FFFFFF"/>
              </w:rPr>
              <w:t>3,944.70</w:t>
            </w:r>
            <w:r w:rsidRPr="00E524A1">
              <w:rPr>
                <w:rFonts w:hint="default"/>
                <w:shd w:val="clear" w:color="auto" w:fill="FFFFFF"/>
              </w:rPr>
              <w:t>万元（不含印花税、交易佣金等交易费用）。公司后续如有相关维护措施，将根据相关法律法规的规定及时履行信息披露义务。</w:t>
            </w:r>
          </w:p>
          <w:p w14:paraId="6F9CC853" w14:textId="0E21CCCB" w:rsidR="004B2B01" w:rsidRPr="00E524A1" w:rsidRDefault="004B2B01" w:rsidP="00E524A1">
            <w:pPr>
              <w:pStyle w:val="HTML"/>
              <w:ind w:firstLine="482"/>
            </w:pPr>
            <w:r w:rsidRPr="00E524A1">
              <w:rPr>
                <w:rStyle w:val="a7"/>
                <w:rFonts w:ascii="Times New Roman" w:eastAsiaTheme="minorEastAsia" w:hAnsi="Times New Roman" w:hint="default"/>
                <w:color w:val="000000"/>
                <w:shd w:val="clear" w:color="auto" w:fill="FFFFFF"/>
              </w:rPr>
              <w:t>9</w:t>
            </w:r>
            <w:r w:rsidRPr="00E524A1">
              <w:rPr>
                <w:rStyle w:val="a7"/>
                <w:rFonts w:ascii="Times New Roman" w:eastAsiaTheme="minorEastAsia" w:hAnsi="Times New Roman" w:hint="default"/>
                <w:color w:val="000000"/>
                <w:shd w:val="clear" w:color="auto" w:fill="FFFFFF"/>
              </w:rPr>
              <w:t>、公司计划召开第一次股东大会，目的在于用超募资金补充流动资金，为什么不用闲置募集资金去补充，而且</w:t>
            </w:r>
            <w:r w:rsidRPr="00E524A1">
              <w:rPr>
                <w:rStyle w:val="a7"/>
                <w:rFonts w:ascii="Times New Roman" w:eastAsiaTheme="minorEastAsia" w:hAnsi="Times New Roman" w:hint="default"/>
                <w:color w:val="000000"/>
                <w:shd w:val="clear" w:color="auto" w:fill="FFFFFF"/>
              </w:rPr>
              <w:t>8</w:t>
            </w:r>
            <w:r w:rsidRPr="00E524A1">
              <w:rPr>
                <w:rStyle w:val="a7"/>
                <w:rFonts w:ascii="Times New Roman" w:eastAsiaTheme="minorEastAsia" w:hAnsi="Times New Roman" w:hint="default"/>
                <w:color w:val="000000"/>
                <w:shd w:val="clear" w:color="auto" w:fill="FFFFFF"/>
              </w:rPr>
              <w:t>月份公</w:t>
            </w:r>
            <w:r w:rsidRPr="00E524A1">
              <w:rPr>
                <w:rStyle w:val="a7"/>
                <w:rFonts w:ascii="Times New Roman" w:eastAsiaTheme="minorEastAsia" w:hAnsi="Times New Roman" w:hint="default"/>
                <w:color w:val="000000"/>
                <w:shd w:val="clear" w:color="auto" w:fill="FFFFFF"/>
              </w:rPr>
              <w:lastRenderedPageBreak/>
              <w:t>司股票回购为</w:t>
            </w:r>
            <w:r w:rsidRPr="00E524A1">
              <w:rPr>
                <w:rStyle w:val="a7"/>
                <w:rFonts w:ascii="Times New Roman" w:eastAsiaTheme="minorEastAsia" w:hAnsi="Times New Roman" w:hint="default"/>
                <w:color w:val="000000"/>
                <w:shd w:val="clear" w:color="auto" w:fill="FFFFFF"/>
              </w:rPr>
              <w:t>0</w:t>
            </w:r>
            <w:r w:rsidRPr="00E524A1">
              <w:rPr>
                <w:rStyle w:val="a7"/>
                <w:rFonts w:ascii="Times New Roman" w:eastAsiaTheme="minorEastAsia" w:hAnsi="Times New Roman" w:hint="default"/>
                <w:color w:val="000000"/>
                <w:shd w:val="clear" w:color="auto" w:fill="FFFFFF"/>
              </w:rPr>
              <w:t>，是不是因为金融机构对于融资的条件里面公司财报不符合要求，融资困难？而导致现金流紧张？是否有大股东参与国有企业</w:t>
            </w:r>
            <w:r w:rsidRPr="00E524A1">
              <w:rPr>
                <w:rStyle w:val="a7"/>
                <w:rFonts w:ascii="Times New Roman" w:eastAsiaTheme="minorEastAsia" w:hAnsi="Times New Roman" w:hint="default"/>
                <w:color w:val="000000"/>
                <w:shd w:val="clear" w:color="auto" w:fill="FFFFFF"/>
              </w:rPr>
              <w:t>“</w:t>
            </w:r>
            <w:r w:rsidRPr="00E524A1">
              <w:rPr>
                <w:rStyle w:val="a7"/>
                <w:rFonts w:ascii="Times New Roman" w:eastAsiaTheme="minorEastAsia" w:hAnsi="Times New Roman" w:hint="default"/>
                <w:color w:val="000000"/>
                <w:shd w:val="clear" w:color="auto" w:fill="FFFFFF"/>
              </w:rPr>
              <w:t>混合所有制</w:t>
            </w:r>
            <w:r w:rsidRPr="00E524A1">
              <w:rPr>
                <w:rStyle w:val="a7"/>
                <w:rFonts w:ascii="Times New Roman" w:eastAsiaTheme="minorEastAsia" w:hAnsi="Times New Roman" w:hint="default"/>
                <w:color w:val="000000"/>
                <w:shd w:val="clear" w:color="auto" w:fill="FFFFFF"/>
              </w:rPr>
              <w:t>”</w:t>
            </w:r>
            <w:r w:rsidRPr="00E524A1">
              <w:rPr>
                <w:rStyle w:val="a7"/>
                <w:rFonts w:ascii="Times New Roman" w:eastAsiaTheme="minorEastAsia" w:hAnsi="Times New Roman" w:hint="default"/>
                <w:color w:val="000000"/>
                <w:shd w:val="clear" w:color="auto" w:fill="FFFFFF"/>
              </w:rPr>
              <w:t>改革意向？</w:t>
            </w:r>
          </w:p>
          <w:p w14:paraId="4FA89B9F" w14:textId="056D6AF5" w:rsidR="004B2B01" w:rsidRPr="00E524A1" w:rsidRDefault="004B2B01" w:rsidP="00E524A1">
            <w:pPr>
              <w:pStyle w:val="HTML"/>
            </w:pPr>
            <w:r w:rsidRPr="00E524A1">
              <w:rPr>
                <w:rFonts w:hint="default"/>
                <w:shd w:val="clear" w:color="auto" w:fill="FFFFFF"/>
              </w:rPr>
              <w:t>答：谢谢您的提问！公司按照募集资金使用相关规定统筹安排使用。公司于</w:t>
            </w:r>
            <w:r w:rsidRPr="004E3307">
              <w:rPr>
                <w:rFonts w:ascii="Times New Roman" w:hAnsi="Times New Roman" w:hint="default"/>
                <w:shd w:val="clear" w:color="auto" w:fill="FFFFFF"/>
              </w:rPr>
              <w:t>2024</w:t>
            </w:r>
            <w:r w:rsidRPr="004E3307">
              <w:rPr>
                <w:rFonts w:ascii="Times New Roman" w:hAnsi="Times New Roman" w:hint="default"/>
                <w:shd w:val="clear" w:color="auto" w:fill="FFFFFF"/>
              </w:rPr>
              <w:t>年</w:t>
            </w:r>
            <w:r w:rsidRPr="004E3307">
              <w:rPr>
                <w:rFonts w:ascii="Times New Roman" w:hAnsi="Times New Roman" w:hint="default"/>
                <w:shd w:val="clear" w:color="auto" w:fill="FFFFFF"/>
              </w:rPr>
              <w:t>4</w:t>
            </w:r>
            <w:r w:rsidRPr="004E3307">
              <w:rPr>
                <w:rFonts w:ascii="Times New Roman" w:hAnsi="Times New Roman" w:hint="default"/>
                <w:shd w:val="clear" w:color="auto" w:fill="FFFFFF"/>
              </w:rPr>
              <w:t>月公布了未来</w:t>
            </w:r>
            <w:r w:rsidRPr="004E3307">
              <w:rPr>
                <w:rFonts w:ascii="Times New Roman" w:hAnsi="Times New Roman" w:hint="default"/>
                <w:shd w:val="clear" w:color="auto" w:fill="FFFFFF"/>
              </w:rPr>
              <w:t>12</w:t>
            </w:r>
            <w:r w:rsidRPr="004E3307">
              <w:rPr>
                <w:rFonts w:ascii="Times New Roman" w:hAnsi="Times New Roman" w:hint="default"/>
                <w:shd w:val="clear" w:color="auto" w:fill="FFFFFF"/>
              </w:rPr>
              <w:t>月</w:t>
            </w:r>
            <w:r w:rsidRPr="00E524A1">
              <w:rPr>
                <w:rFonts w:hint="default"/>
                <w:shd w:val="clear" w:color="auto" w:fill="FFFFFF"/>
              </w:rPr>
              <w:t>内通过集中竞价</w:t>
            </w:r>
            <w:r w:rsidR="004E3307">
              <w:rPr>
                <w:shd w:val="clear" w:color="auto" w:fill="FFFFFF"/>
              </w:rPr>
              <w:t>交易</w:t>
            </w:r>
            <w:r w:rsidRPr="00E524A1">
              <w:rPr>
                <w:rFonts w:hint="default"/>
                <w:shd w:val="clear" w:color="auto" w:fill="FFFFFF"/>
              </w:rPr>
              <w:t>方式</w:t>
            </w:r>
            <w:r w:rsidRPr="004E3307">
              <w:rPr>
                <w:rFonts w:ascii="Times New Roman" w:hAnsi="Times New Roman" w:hint="default"/>
                <w:shd w:val="clear" w:color="auto" w:fill="FFFFFF"/>
              </w:rPr>
              <w:t>回购</w:t>
            </w:r>
            <w:r w:rsidRPr="004E3307">
              <w:rPr>
                <w:rFonts w:ascii="Times New Roman" w:hAnsi="Times New Roman" w:hint="default"/>
                <w:shd w:val="clear" w:color="auto" w:fill="FFFFFF"/>
              </w:rPr>
              <w:t>2</w:t>
            </w:r>
            <w:r w:rsidR="004E3307" w:rsidRPr="004E3307">
              <w:rPr>
                <w:rFonts w:ascii="Times New Roman" w:hAnsi="Times New Roman" w:hint="default"/>
                <w:shd w:val="clear" w:color="auto" w:fill="FFFFFF"/>
              </w:rPr>
              <w:t>,</w:t>
            </w:r>
            <w:r w:rsidRPr="004E3307">
              <w:rPr>
                <w:rFonts w:ascii="Times New Roman" w:hAnsi="Times New Roman" w:hint="default"/>
                <w:shd w:val="clear" w:color="auto" w:fill="FFFFFF"/>
              </w:rPr>
              <w:t>500</w:t>
            </w:r>
            <w:r w:rsidR="004E3307" w:rsidRPr="004E3307">
              <w:rPr>
                <w:rFonts w:ascii="Times New Roman" w:hAnsi="Times New Roman" w:hint="default"/>
                <w:shd w:val="clear" w:color="auto" w:fill="FFFFFF"/>
              </w:rPr>
              <w:t>万</w:t>
            </w:r>
            <w:r w:rsidR="004E3307">
              <w:rPr>
                <w:rFonts w:ascii="Times New Roman" w:hAnsi="Times New Roman"/>
                <w:shd w:val="clear" w:color="auto" w:fill="FFFFFF"/>
              </w:rPr>
              <w:t>元</w:t>
            </w:r>
            <w:r w:rsidR="00032A72">
              <w:rPr>
                <w:rFonts w:ascii="Times New Roman" w:hAnsi="Times New Roman"/>
                <w:shd w:val="clear" w:color="auto" w:fill="FFFFFF"/>
              </w:rPr>
              <w:t>至</w:t>
            </w:r>
            <w:r w:rsidRPr="004E3307">
              <w:rPr>
                <w:rFonts w:ascii="Times New Roman" w:hAnsi="Times New Roman" w:hint="default"/>
                <w:shd w:val="clear" w:color="auto" w:fill="FFFFFF"/>
              </w:rPr>
              <w:t>5</w:t>
            </w:r>
            <w:r w:rsidR="004E3307" w:rsidRPr="004E3307">
              <w:rPr>
                <w:rFonts w:ascii="Times New Roman" w:hAnsi="Times New Roman" w:hint="default"/>
                <w:shd w:val="clear" w:color="auto" w:fill="FFFFFF"/>
              </w:rPr>
              <w:t>,</w:t>
            </w:r>
            <w:r w:rsidRPr="004E3307">
              <w:rPr>
                <w:rFonts w:ascii="Times New Roman" w:hAnsi="Times New Roman" w:hint="default"/>
                <w:shd w:val="clear" w:color="auto" w:fill="FFFFFF"/>
              </w:rPr>
              <w:t>000</w:t>
            </w:r>
            <w:r w:rsidRPr="004E3307">
              <w:rPr>
                <w:rFonts w:ascii="Times New Roman" w:hAnsi="Times New Roman" w:hint="default"/>
                <w:shd w:val="clear" w:color="auto" w:fill="FFFFFF"/>
              </w:rPr>
              <w:t>万</w:t>
            </w:r>
            <w:r w:rsidR="004E3307">
              <w:rPr>
                <w:rFonts w:ascii="Times New Roman" w:hAnsi="Times New Roman"/>
                <w:shd w:val="clear" w:color="auto" w:fill="FFFFFF"/>
              </w:rPr>
              <w:t>元</w:t>
            </w:r>
            <w:r w:rsidRPr="004E3307">
              <w:rPr>
                <w:rFonts w:ascii="Times New Roman" w:hAnsi="Times New Roman" w:hint="default"/>
                <w:shd w:val="clear" w:color="auto" w:fill="FFFFFF"/>
              </w:rPr>
              <w:t>的公</w:t>
            </w:r>
            <w:r w:rsidRPr="00E524A1">
              <w:rPr>
                <w:rFonts w:hint="default"/>
                <w:shd w:val="clear" w:color="auto" w:fill="FFFFFF"/>
              </w:rPr>
              <w:t>司</w:t>
            </w:r>
            <w:r w:rsidR="004E3307">
              <w:rPr>
                <w:shd w:val="clear" w:color="auto" w:fill="FFFFFF"/>
              </w:rPr>
              <w:t>股份</w:t>
            </w:r>
            <w:r w:rsidRPr="00E524A1">
              <w:rPr>
                <w:rFonts w:hint="default"/>
                <w:shd w:val="clear" w:color="auto" w:fill="FFFFFF"/>
              </w:rPr>
              <w:t>用于员工持股计划或股权激励，目前公司的回购计划在正常进行当中，截止上月，公</w:t>
            </w:r>
            <w:r w:rsidRPr="004E3307">
              <w:rPr>
                <w:rFonts w:ascii="Times New Roman" w:hAnsi="Times New Roman" w:hint="default"/>
                <w:shd w:val="clear" w:color="auto" w:fill="FFFFFF"/>
              </w:rPr>
              <w:t>司已经完成回购金额</w:t>
            </w:r>
            <w:r w:rsidR="004E3307" w:rsidRPr="004E3307">
              <w:rPr>
                <w:rFonts w:ascii="Times New Roman" w:hAnsi="Times New Roman" w:hint="default"/>
                <w:shd w:val="clear" w:color="auto" w:fill="FFFFFF"/>
              </w:rPr>
              <w:t>3,944.70</w:t>
            </w:r>
            <w:r w:rsidRPr="004E3307">
              <w:rPr>
                <w:rFonts w:ascii="Times New Roman" w:hAnsi="Times New Roman" w:hint="default"/>
                <w:shd w:val="clear" w:color="auto" w:fill="FFFFFF"/>
              </w:rPr>
              <w:t>万</w:t>
            </w:r>
            <w:r w:rsidR="004E3307">
              <w:rPr>
                <w:rFonts w:ascii="Times New Roman" w:hAnsi="Times New Roman"/>
                <w:shd w:val="clear" w:color="auto" w:fill="FFFFFF"/>
              </w:rPr>
              <w:t>元</w:t>
            </w:r>
            <w:r w:rsidR="004E3307" w:rsidRPr="00E524A1">
              <w:rPr>
                <w:rFonts w:hint="default"/>
                <w:shd w:val="clear" w:color="auto" w:fill="FFFFFF"/>
              </w:rPr>
              <w:t>（不含印花税、交易佣金等交易费用）</w:t>
            </w:r>
            <w:r w:rsidRPr="004E3307">
              <w:rPr>
                <w:rFonts w:ascii="Times New Roman" w:hAnsi="Times New Roman" w:hint="default"/>
                <w:shd w:val="clear" w:color="auto" w:fill="FFFFFF"/>
              </w:rPr>
              <w:t>，公司在期限内择机进行回购工作。公司的现金流与融资情况正常，中报显示公司货币资金</w:t>
            </w:r>
            <w:r w:rsidRPr="004E3307">
              <w:rPr>
                <w:rFonts w:ascii="Times New Roman" w:hAnsi="Times New Roman" w:hint="default"/>
                <w:shd w:val="clear" w:color="auto" w:fill="FFFFFF"/>
              </w:rPr>
              <w:t>11.86</w:t>
            </w:r>
            <w:r w:rsidRPr="004E3307">
              <w:rPr>
                <w:rFonts w:ascii="Times New Roman" w:hAnsi="Times New Roman" w:hint="default"/>
                <w:shd w:val="clear" w:color="auto" w:fill="FFFFFF"/>
              </w:rPr>
              <w:t>亿</w:t>
            </w:r>
            <w:r w:rsidR="004E3307">
              <w:rPr>
                <w:rFonts w:ascii="Times New Roman" w:hAnsi="Times New Roman"/>
                <w:shd w:val="clear" w:color="auto" w:fill="FFFFFF"/>
              </w:rPr>
              <w:t>元</w:t>
            </w:r>
            <w:r w:rsidRPr="004E3307">
              <w:rPr>
                <w:rFonts w:ascii="Times New Roman" w:hAnsi="Times New Roman" w:hint="default"/>
                <w:shd w:val="clear" w:color="auto" w:fill="FFFFFF"/>
              </w:rPr>
              <w:t>，交易性金融资产</w:t>
            </w:r>
            <w:r w:rsidRPr="004E3307">
              <w:rPr>
                <w:rFonts w:ascii="Times New Roman" w:hAnsi="Times New Roman" w:hint="default"/>
                <w:shd w:val="clear" w:color="auto" w:fill="FFFFFF"/>
              </w:rPr>
              <w:t>11.69</w:t>
            </w:r>
            <w:r w:rsidRPr="004E3307">
              <w:rPr>
                <w:rFonts w:ascii="Times New Roman" w:hAnsi="Times New Roman" w:hint="default"/>
                <w:shd w:val="clear" w:color="auto" w:fill="FFFFFF"/>
              </w:rPr>
              <w:t>亿</w:t>
            </w:r>
            <w:r w:rsidR="004E3307">
              <w:rPr>
                <w:rFonts w:ascii="Times New Roman" w:hAnsi="Times New Roman"/>
                <w:shd w:val="clear" w:color="auto" w:fill="FFFFFF"/>
              </w:rPr>
              <w:t>元</w:t>
            </w:r>
            <w:r w:rsidRPr="00E524A1">
              <w:rPr>
                <w:rFonts w:hint="default"/>
                <w:shd w:val="clear" w:color="auto" w:fill="FFFFFF"/>
              </w:rPr>
              <w:t>。公司暂未有参与国有企业“混合所有制”改革。</w:t>
            </w:r>
          </w:p>
          <w:p w14:paraId="1266FEDA" w14:textId="3897BDAE" w:rsidR="004B2B01" w:rsidRPr="00E524A1" w:rsidRDefault="004B2B01" w:rsidP="00E524A1">
            <w:pPr>
              <w:pStyle w:val="HTML"/>
              <w:ind w:firstLine="482"/>
            </w:pPr>
            <w:r w:rsidRPr="00E524A1">
              <w:rPr>
                <w:rStyle w:val="a7"/>
                <w:rFonts w:ascii="Times New Roman" w:eastAsiaTheme="minorEastAsia" w:hAnsi="Times New Roman" w:hint="default"/>
                <w:color w:val="000000"/>
                <w:shd w:val="clear" w:color="auto" w:fill="FFFFFF"/>
              </w:rPr>
              <w:t>10</w:t>
            </w:r>
            <w:r w:rsidRPr="00E524A1">
              <w:rPr>
                <w:rStyle w:val="a7"/>
                <w:rFonts w:ascii="Times New Roman" w:eastAsiaTheme="minorEastAsia" w:hAnsi="Times New Roman" w:hint="default"/>
                <w:color w:val="000000"/>
                <w:shd w:val="clear" w:color="auto" w:fill="FFFFFF"/>
              </w:rPr>
              <w:t>、公司与德元方惠签署《</w:t>
            </w:r>
            <w:r w:rsidRPr="00E524A1">
              <w:rPr>
                <w:rStyle w:val="a7"/>
                <w:rFonts w:ascii="Times New Roman" w:eastAsiaTheme="minorEastAsia" w:hAnsi="Times New Roman" w:hint="default"/>
                <w:color w:val="000000"/>
                <w:shd w:val="clear" w:color="auto" w:fill="FFFFFF"/>
              </w:rPr>
              <w:t>AI</w:t>
            </w:r>
            <w:r w:rsidR="004E3307">
              <w:rPr>
                <w:rStyle w:val="a7"/>
                <w:rFonts w:ascii="Times New Roman" w:eastAsiaTheme="minorEastAsia" w:hAnsi="Times New Roman"/>
                <w:color w:val="000000"/>
                <w:shd w:val="clear" w:color="auto" w:fill="FFFFFF"/>
              </w:rPr>
              <w:t>算</w:t>
            </w:r>
            <w:r w:rsidRPr="00E524A1">
              <w:rPr>
                <w:rStyle w:val="a7"/>
                <w:rFonts w:ascii="Times New Roman" w:eastAsiaTheme="minorEastAsia" w:hAnsi="Times New Roman" w:hint="default"/>
                <w:color w:val="000000"/>
                <w:shd w:val="clear" w:color="auto" w:fill="FFFFFF"/>
              </w:rPr>
              <w:t>力运营合作框架协议》</w:t>
            </w:r>
            <w:r w:rsidR="004E3307">
              <w:rPr>
                <w:rStyle w:val="a7"/>
                <w:rFonts w:ascii="Times New Roman" w:eastAsiaTheme="minorEastAsia" w:hAnsi="Times New Roman"/>
                <w:color w:val="000000"/>
                <w:shd w:val="clear" w:color="auto" w:fill="FFFFFF"/>
              </w:rPr>
              <w:t>，</w:t>
            </w:r>
            <w:r w:rsidRPr="00E524A1">
              <w:rPr>
                <w:rStyle w:val="a7"/>
                <w:rFonts w:ascii="Times New Roman" w:eastAsiaTheme="minorEastAsia" w:hAnsi="Times New Roman" w:hint="default"/>
                <w:color w:val="000000"/>
                <w:shd w:val="clear" w:color="auto" w:fill="FFFFFF"/>
              </w:rPr>
              <w:t>根据协议每年总服务费为</w:t>
            </w:r>
            <w:r w:rsidRPr="00E524A1">
              <w:rPr>
                <w:rStyle w:val="a7"/>
                <w:rFonts w:ascii="Times New Roman" w:eastAsiaTheme="minorEastAsia" w:hAnsi="Times New Roman" w:hint="default"/>
                <w:color w:val="000000"/>
                <w:shd w:val="clear" w:color="auto" w:fill="FFFFFF"/>
              </w:rPr>
              <w:t>5.36</w:t>
            </w:r>
            <w:r w:rsidRPr="00E524A1">
              <w:rPr>
                <w:rStyle w:val="a7"/>
                <w:rFonts w:ascii="Times New Roman" w:eastAsiaTheme="minorEastAsia" w:hAnsi="Times New Roman" w:hint="default"/>
                <w:color w:val="000000"/>
                <w:shd w:val="clear" w:color="auto" w:fill="FFFFFF"/>
              </w:rPr>
              <w:t>亿元，预计每年利润率是多少。</w:t>
            </w:r>
          </w:p>
          <w:p w14:paraId="144BADBE" w14:textId="30548BC9" w:rsidR="004B2B01" w:rsidRPr="00E524A1" w:rsidRDefault="004B2B01" w:rsidP="00E524A1">
            <w:pPr>
              <w:pStyle w:val="HTML"/>
            </w:pPr>
            <w:r w:rsidRPr="00E524A1">
              <w:rPr>
                <w:rFonts w:hint="default"/>
                <w:shd w:val="clear" w:color="auto" w:fill="FFFFFF"/>
              </w:rPr>
              <w:t>答：谢谢您的提问！</w:t>
            </w:r>
            <w:r w:rsidRPr="004E3307">
              <w:rPr>
                <w:rFonts w:ascii="Times New Roman" w:hAnsi="Times New Roman" w:hint="default"/>
                <w:shd w:val="clear" w:color="auto" w:fill="FFFFFF"/>
              </w:rPr>
              <w:t>公司于</w:t>
            </w:r>
            <w:r w:rsidRPr="004E3307">
              <w:rPr>
                <w:rFonts w:ascii="Times New Roman" w:hAnsi="Times New Roman" w:hint="default"/>
                <w:shd w:val="clear" w:color="auto" w:fill="FFFFFF"/>
              </w:rPr>
              <w:t>2024</w:t>
            </w:r>
            <w:r w:rsidRPr="004E3307">
              <w:rPr>
                <w:rFonts w:ascii="Times New Roman" w:hAnsi="Times New Roman" w:hint="default"/>
                <w:shd w:val="clear" w:color="auto" w:fill="FFFFFF"/>
              </w:rPr>
              <w:t>年</w:t>
            </w:r>
            <w:r w:rsidRPr="004E3307">
              <w:rPr>
                <w:rFonts w:ascii="Times New Roman" w:hAnsi="Times New Roman" w:hint="default"/>
                <w:shd w:val="clear" w:color="auto" w:fill="FFFFFF"/>
              </w:rPr>
              <w:t>7</w:t>
            </w:r>
            <w:r w:rsidRPr="004E3307">
              <w:rPr>
                <w:rFonts w:ascii="Times New Roman" w:hAnsi="Times New Roman" w:hint="default"/>
                <w:shd w:val="clear" w:color="auto" w:fill="FFFFFF"/>
              </w:rPr>
              <w:t>月</w:t>
            </w:r>
            <w:r w:rsidRPr="004E3307">
              <w:rPr>
                <w:rFonts w:ascii="Times New Roman" w:hAnsi="Times New Roman" w:hint="default"/>
                <w:shd w:val="clear" w:color="auto" w:fill="FFFFFF"/>
              </w:rPr>
              <w:t>2</w:t>
            </w:r>
            <w:r w:rsidRPr="004E3307">
              <w:rPr>
                <w:rFonts w:ascii="Times New Roman" w:hAnsi="Times New Roman" w:hint="default"/>
                <w:shd w:val="clear" w:color="auto" w:fill="FFFFFF"/>
              </w:rPr>
              <w:t>日</w:t>
            </w:r>
            <w:r w:rsidRPr="00E524A1">
              <w:rPr>
                <w:rFonts w:hint="default"/>
                <w:shd w:val="clear" w:color="auto" w:fill="FFFFFF"/>
              </w:rPr>
              <w:t>发布公告，与德元方惠签署《关于</w:t>
            </w:r>
            <w:r w:rsidRPr="004E3307">
              <w:rPr>
                <w:rFonts w:ascii="Times New Roman" w:hAnsi="Times New Roman" w:hint="default"/>
                <w:shd w:val="clear" w:color="auto" w:fill="FFFFFF"/>
              </w:rPr>
              <w:t>AI</w:t>
            </w:r>
            <w:r w:rsidRPr="00E524A1">
              <w:rPr>
                <w:rFonts w:hint="default"/>
                <w:shd w:val="clear" w:color="auto" w:fill="FFFFFF"/>
              </w:rPr>
              <w:t>算力运营项目的服务合同》，此前与德元方惠签署的《</w:t>
            </w:r>
            <w:r w:rsidRPr="004E3307">
              <w:rPr>
                <w:rFonts w:ascii="Times New Roman" w:hAnsi="Times New Roman" w:hint="default"/>
                <w:shd w:val="clear" w:color="auto" w:fill="FFFFFF"/>
              </w:rPr>
              <w:t>AI</w:t>
            </w:r>
            <w:r w:rsidRPr="00E524A1">
              <w:rPr>
                <w:rFonts w:hint="default"/>
                <w:shd w:val="clear" w:color="auto" w:fill="FFFFFF"/>
              </w:rPr>
              <w:t>算力运营合作框架协议》正式落地，三年服务期内，每年总服务费约为人民币</w:t>
            </w:r>
            <w:r w:rsidRPr="004E3307">
              <w:rPr>
                <w:rFonts w:ascii="Times New Roman" w:hAnsi="Times New Roman" w:hint="default"/>
                <w:shd w:val="clear" w:color="auto" w:fill="FFFFFF"/>
              </w:rPr>
              <w:t>5.356</w:t>
            </w:r>
            <w:r w:rsidRPr="00E524A1">
              <w:rPr>
                <w:rFonts w:hint="default"/>
                <w:shd w:val="clear" w:color="auto" w:fill="FFFFFF"/>
              </w:rPr>
              <w:t>亿元（含税），详细内容请见公司于上海证券交易所网站(</w:t>
            </w:r>
            <w:r w:rsidRPr="004E3307">
              <w:rPr>
                <w:rFonts w:ascii="Times New Roman" w:hAnsi="Times New Roman" w:hint="default"/>
                <w:shd w:val="clear" w:color="auto" w:fill="FFFFFF"/>
              </w:rPr>
              <w:t>www.sse.com.cn</w:t>
            </w:r>
            <w:r w:rsidRPr="00E524A1">
              <w:rPr>
                <w:rFonts w:hint="default"/>
                <w:shd w:val="clear" w:color="auto" w:fill="FFFFFF"/>
              </w:rPr>
              <w:t>)披露的《关于已披露合作框架协议签署正式合同的公告》。后续情况，如达到信息披露标准，公司将及时予以披露，并请以公司在指定媒体上公开披露的信息为准。</w:t>
            </w:r>
          </w:p>
          <w:p w14:paraId="7567E0B0" w14:textId="486C3E5F" w:rsidR="004B2B01" w:rsidRPr="00E524A1" w:rsidRDefault="004B2B01" w:rsidP="00E524A1">
            <w:pPr>
              <w:pStyle w:val="HTML"/>
              <w:ind w:firstLine="482"/>
            </w:pPr>
            <w:r w:rsidRPr="00E524A1">
              <w:rPr>
                <w:rStyle w:val="a7"/>
                <w:rFonts w:ascii="Times New Roman" w:eastAsiaTheme="minorEastAsia" w:hAnsi="Times New Roman" w:hint="default"/>
                <w:color w:val="000000"/>
                <w:shd w:val="clear" w:color="auto" w:fill="FFFFFF"/>
              </w:rPr>
              <w:t>11</w:t>
            </w:r>
            <w:r w:rsidR="004E3307">
              <w:rPr>
                <w:rStyle w:val="a7"/>
                <w:rFonts w:ascii="Times New Roman" w:eastAsiaTheme="minorEastAsia" w:hAnsi="Times New Roman"/>
                <w:color w:val="000000"/>
                <w:shd w:val="clear" w:color="auto" w:fill="FFFFFF"/>
              </w:rPr>
              <w:t>、</w:t>
            </w:r>
            <w:r w:rsidRPr="00E524A1">
              <w:rPr>
                <w:rStyle w:val="a7"/>
                <w:rFonts w:ascii="Times New Roman" w:eastAsiaTheme="minorEastAsia" w:hAnsi="Times New Roman" w:hint="default"/>
                <w:color w:val="000000"/>
                <w:shd w:val="clear" w:color="auto" w:fill="FFFFFF"/>
              </w:rPr>
              <w:t>对标寒武纪，同为</w:t>
            </w:r>
            <w:r w:rsidRPr="00E524A1">
              <w:rPr>
                <w:rStyle w:val="a7"/>
                <w:rFonts w:ascii="Times New Roman" w:eastAsiaTheme="minorEastAsia" w:hAnsi="Times New Roman" w:hint="default"/>
                <w:color w:val="000000"/>
                <w:shd w:val="clear" w:color="auto" w:fill="FFFFFF"/>
              </w:rPr>
              <w:t>AI</w:t>
            </w:r>
            <w:r w:rsidRPr="00E524A1">
              <w:rPr>
                <w:rStyle w:val="a7"/>
                <w:rFonts w:ascii="Times New Roman" w:eastAsiaTheme="minorEastAsia" w:hAnsi="Times New Roman" w:hint="default"/>
                <w:color w:val="000000"/>
                <w:shd w:val="clear" w:color="auto" w:fill="FFFFFF"/>
              </w:rPr>
              <w:t>初创企业，云天励飞的上半年营收好于寒武纪，为什么估值</w:t>
            </w:r>
            <w:r w:rsidR="004E3307">
              <w:rPr>
                <w:rStyle w:val="a7"/>
                <w:rFonts w:ascii="Times New Roman" w:eastAsiaTheme="minorEastAsia" w:hAnsi="Times New Roman"/>
                <w:color w:val="000000"/>
                <w:shd w:val="clear" w:color="auto" w:fill="FFFFFF"/>
              </w:rPr>
              <w:t>差</w:t>
            </w:r>
            <w:r w:rsidRPr="00E524A1">
              <w:rPr>
                <w:rStyle w:val="a7"/>
                <w:rFonts w:ascii="Times New Roman" w:eastAsiaTheme="minorEastAsia" w:hAnsi="Times New Roman" w:hint="default"/>
                <w:color w:val="000000"/>
                <w:shd w:val="clear" w:color="auto" w:fill="FFFFFF"/>
              </w:rPr>
              <w:t>了这么多。二级市场的股价跌跌不休，公司有无措施来稳定股价，提振投资者信心。</w:t>
            </w:r>
          </w:p>
          <w:p w14:paraId="4C082F59" w14:textId="239E2CA8" w:rsidR="004F47E3" w:rsidRPr="00E524A1" w:rsidRDefault="004B2B01" w:rsidP="00E524A1">
            <w:pPr>
              <w:pStyle w:val="HTML"/>
            </w:pPr>
            <w:r w:rsidRPr="00E524A1">
              <w:rPr>
                <w:rFonts w:hint="default"/>
                <w:shd w:val="clear" w:color="auto" w:fill="FFFFFF"/>
              </w:rPr>
              <w:t>答：谢谢您的提问！公司与寒武纪同为科创板上市人工智能企业，共同致力于推进国内人工智能技术进步并提升国内人工智能在各行业的渗透率。云天励飞凭借“算法芯片化”的核心能力和“端云协同”的技术路线为各行业带来安全、智慧、</w:t>
            </w:r>
            <w:r w:rsidRPr="00E524A1">
              <w:rPr>
                <w:rFonts w:hint="default"/>
                <w:shd w:val="clear" w:color="auto" w:fill="FFFFFF"/>
              </w:rPr>
              <w:lastRenderedPageBreak/>
              <w:t>便捷</w:t>
            </w:r>
            <w:r w:rsidRPr="004E3307">
              <w:rPr>
                <w:rFonts w:ascii="Times New Roman" w:hAnsi="Times New Roman" w:hint="default"/>
                <w:shd w:val="clear" w:color="auto" w:fill="FFFFFF"/>
              </w:rPr>
              <w:t>的</w:t>
            </w:r>
            <w:r w:rsidRPr="004E3307">
              <w:rPr>
                <w:rFonts w:ascii="Times New Roman" w:hAnsi="Times New Roman" w:hint="default"/>
                <w:shd w:val="clear" w:color="auto" w:fill="FFFFFF"/>
              </w:rPr>
              <w:t>AI</w:t>
            </w:r>
            <w:r w:rsidRPr="004E3307">
              <w:rPr>
                <w:rFonts w:ascii="Times New Roman" w:hAnsi="Times New Roman" w:hint="default"/>
                <w:shd w:val="clear" w:color="auto" w:fill="FFFFFF"/>
              </w:rPr>
              <w:t>体验。公司拥有算法和芯片两大核心技术平台，并推出自研芯片</w:t>
            </w:r>
            <w:r w:rsidRPr="004E3307">
              <w:rPr>
                <w:rFonts w:ascii="Times New Roman" w:hAnsi="Times New Roman" w:hint="default"/>
                <w:shd w:val="clear" w:color="auto" w:fill="FFFFFF"/>
              </w:rPr>
              <w:t>Edge10C</w:t>
            </w:r>
            <w:r w:rsidRPr="004E3307">
              <w:rPr>
                <w:rFonts w:ascii="Times New Roman" w:hAnsi="Times New Roman" w:hint="default"/>
                <w:shd w:val="clear" w:color="auto" w:fill="FFFFFF"/>
              </w:rPr>
              <w:t>、</w:t>
            </w:r>
            <w:r w:rsidRPr="004E3307">
              <w:rPr>
                <w:rFonts w:ascii="Times New Roman" w:hAnsi="Times New Roman" w:hint="default"/>
                <w:shd w:val="clear" w:color="auto" w:fill="FFFFFF"/>
              </w:rPr>
              <w:t>Edge10</w:t>
            </w:r>
            <w:r w:rsidRPr="004E3307">
              <w:rPr>
                <w:rFonts w:ascii="Times New Roman" w:hAnsi="Times New Roman" w:hint="default"/>
                <w:shd w:val="clear" w:color="auto" w:fill="FFFFFF"/>
              </w:rPr>
              <w:t>标准版、</w:t>
            </w:r>
            <w:r w:rsidRPr="004E3307">
              <w:rPr>
                <w:rFonts w:ascii="Times New Roman" w:hAnsi="Times New Roman" w:hint="default"/>
                <w:shd w:val="clear" w:color="auto" w:fill="FFFFFF"/>
              </w:rPr>
              <w:t>Edge10E</w:t>
            </w:r>
            <w:r w:rsidRPr="004E3307">
              <w:rPr>
                <w:rFonts w:ascii="Times New Roman" w:hAnsi="Times New Roman" w:hint="default"/>
                <w:shd w:val="clear" w:color="auto" w:fill="FFFFFF"/>
              </w:rPr>
              <w:t>和</w:t>
            </w:r>
            <w:r w:rsidRPr="004E3307">
              <w:rPr>
                <w:rFonts w:ascii="Times New Roman" w:hAnsi="Times New Roman" w:hint="default"/>
                <w:shd w:val="clear" w:color="auto" w:fill="FFFFFF"/>
              </w:rPr>
              <w:t>Edge10Max</w:t>
            </w:r>
            <w:r w:rsidRPr="004E3307">
              <w:rPr>
                <w:rFonts w:ascii="Times New Roman" w:hAnsi="Times New Roman" w:hint="default"/>
                <w:shd w:val="clear" w:color="auto" w:fill="FFFFFF"/>
              </w:rPr>
              <w:t>系列芯片，应用于各类边缘端及终端设备，提升边缘</w:t>
            </w:r>
            <w:r w:rsidRPr="004E3307">
              <w:rPr>
                <w:rFonts w:ascii="Times New Roman" w:hAnsi="Times New Roman" w:hint="default"/>
                <w:shd w:val="clear" w:color="auto" w:fill="FFFFFF"/>
              </w:rPr>
              <w:t>AI</w:t>
            </w:r>
            <w:r w:rsidRPr="004E3307">
              <w:rPr>
                <w:rFonts w:ascii="Times New Roman" w:hAnsi="Times New Roman" w:hint="default"/>
                <w:shd w:val="clear" w:color="auto" w:fill="FFFFFF"/>
              </w:rPr>
              <w:t>效能，推进</w:t>
            </w:r>
            <w:r w:rsidRPr="004E3307">
              <w:rPr>
                <w:rFonts w:ascii="Times New Roman" w:hAnsi="Times New Roman" w:hint="default"/>
                <w:shd w:val="clear" w:color="auto" w:fill="FFFFFF"/>
              </w:rPr>
              <w:t>AI</w:t>
            </w:r>
            <w:r w:rsidRPr="004E3307">
              <w:rPr>
                <w:rFonts w:ascii="Times New Roman" w:hAnsi="Times New Roman" w:hint="default"/>
                <w:shd w:val="clear" w:color="auto" w:fill="FFFFFF"/>
              </w:rPr>
              <w:t>在智能硬件，智</w:t>
            </w:r>
            <w:r w:rsidRPr="00E524A1">
              <w:rPr>
                <w:rFonts w:hint="default"/>
                <w:shd w:val="clear" w:color="auto" w:fill="FFFFFF"/>
              </w:rPr>
              <w:t>能解决方案和智能算力领域的产品落地。未来公司将进一步在技术、市场拓展等多方面提升核心竞争力，降本增效，为投资者创造更多价值。同时，公司也在上半年推出了股票回购计划，目前该计划仍在进行中。</w:t>
            </w:r>
          </w:p>
        </w:tc>
      </w:tr>
      <w:tr w:rsidR="004F47E3" w14:paraId="6442B3DD" w14:textId="77777777">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26329102" w14:textId="77777777" w:rsidR="004F47E3" w:rsidRDefault="00000000">
            <w:pPr>
              <w:spacing w:line="480" w:lineRule="atLeast"/>
              <w:rPr>
                <w:rFonts w:ascii="宋体" w:hAnsi="宋体" w:hint="eastAsia"/>
                <w:bCs/>
                <w:iCs/>
                <w:color w:val="000000"/>
                <w:sz w:val="24"/>
              </w:rPr>
            </w:pPr>
            <w:r>
              <w:rPr>
                <w:rFonts w:ascii="宋体" w:hAnsi="宋体" w:hint="eastAsia"/>
                <w:bCs/>
                <w:iCs/>
                <w:color w:val="000000"/>
                <w:sz w:val="24"/>
              </w:rPr>
              <w:lastRenderedPageBreak/>
              <w:t>附件清单（如有）</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7CF1D343" w14:textId="77777777" w:rsidR="004F47E3" w:rsidRDefault="00000000">
            <w:pPr>
              <w:spacing w:line="480" w:lineRule="atLeast"/>
              <w:rPr>
                <w:rFonts w:ascii="宋体" w:hAnsi="宋体" w:hint="eastAsia"/>
                <w:bCs/>
                <w:iCs/>
                <w:color w:val="000000"/>
                <w:sz w:val="24"/>
              </w:rPr>
            </w:pPr>
            <w:r>
              <w:rPr>
                <w:rFonts w:ascii="宋体" w:hAnsi="宋体" w:hint="eastAsia"/>
                <w:bCs/>
                <w:iCs/>
                <w:color w:val="000000"/>
                <w:sz w:val="24"/>
              </w:rPr>
              <w:t>无</w:t>
            </w:r>
          </w:p>
        </w:tc>
      </w:tr>
    </w:tbl>
    <w:p w14:paraId="5387245D" w14:textId="77777777" w:rsidR="004F47E3" w:rsidRDefault="004F47E3"/>
    <w:sectPr w:rsidR="004F47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233B2" w14:textId="77777777" w:rsidR="00C6212C" w:rsidRDefault="00C6212C" w:rsidP="00CA15D4">
      <w:r>
        <w:separator/>
      </w:r>
    </w:p>
  </w:endnote>
  <w:endnote w:type="continuationSeparator" w:id="0">
    <w:p w14:paraId="5366421B" w14:textId="77777777" w:rsidR="00C6212C" w:rsidRDefault="00C6212C" w:rsidP="00CA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8CA78" w14:textId="77777777" w:rsidR="00C6212C" w:rsidRDefault="00C6212C" w:rsidP="00CA15D4">
      <w:r>
        <w:separator/>
      </w:r>
    </w:p>
  </w:footnote>
  <w:footnote w:type="continuationSeparator" w:id="0">
    <w:p w14:paraId="11FF923B" w14:textId="77777777" w:rsidR="00C6212C" w:rsidRDefault="00C6212C" w:rsidP="00CA1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ZiZmU2YWZhNDAzYjJjMTgyNzQ3NGMzOTI4ODQwNGEifQ=="/>
  </w:docVars>
  <w:rsids>
    <w:rsidRoot w:val="00DB361F"/>
    <w:rsid w:val="00005DB8"/>
    <w:rsid w:val="00032A72"/>
    <w:rsid w:val="00040066"/>
    <w:rsid w:val="00043506"/>
    <w:rsid w:val="000939A2"/>
    <w:rsid w:val="000A3313"/>
    <w:rsid w:val="000D6315"/>
    <w:rsid w:val="000E3D02"/>
    <w:rsid w:val="00107A0B"/>
    <w:rsid w:val="00123A01"/>
    <w:rsid w:val="001C5BA8"/>
    <w:rsid w:val="0027476E"/>
    <w:rsid w:val="002B086A"/>
    <w:rsid w:val="002C0D62"/>
    <w:rsid w:val="003238A9"/>
    <w:rsid w:val="00353399"/>
    <w:rsid w:val="0040122C"/>
    <w:rsid w:val="004510B0"/>
    <w:rsid w:val="00487889"/>
    <w:rsid w:val="004B13EB"/>
    <w:rsid w:val="004B2B01"/>
    <w:rsid w:val="004D0FFE"/>
    <w:rsid w:val="004E0A03"/>
    <w:rsid w:val="004E3307"/>
    <w:rsid w:val="004F47E3"/>
    <w:rsid w:val="00530998"/>
    <w:rsid w:val="005621FD"/>
    <w:rsid w:val="00564FEE"/>
    <w:rsid w:val="00574245"/>
    <w:rsid w:val="00574598"/>
    <w:rsid w:val="00582578"/>
    <w:rsid w:val="005A000E"/>
    <w:rsid w:val="005A540C"/>
    <w:rsid w:val="005E3762"/>
    <w:rsid w:val="00607023"/>
    <w:rsid w:val="006110EB"/>
    <w:rsid w:val="006955E2"/>
    <w:rsid w:val="006C42AF"/>
    <w:rsid w:val="006D09A8"/>
    <w:rsid w:val="007502A8"/>
    <w:rsid w:val="00781BC0"/>
    <w:rsid w:val="00797167"/>
    <w:rsid w:val="007C302D"/>
    <w:rsid w:val="007D4DB1"/>
    <w:rsid w:val="00825ADA"/>
    <w:rsid w:val="00833998"/>
    <w:rsid w:val="0087485F"/>
    <w:rsid w:val="00895454"/>
    <w:rsid w:val="008E5F44"/>
    <w:rsid w:val="008F013D"/>
    <w:rsid w:val="009271A0"/>
    <w:rsid w:val="00986C92"/>
    <w:rsid w:val="00991CF5"/>
    <w:rsid w:val="00996CC7"/>
    <w:rsid w:val="009E6629"/>
    <w:rsid w:val="009F021E"/>
    <w:rsid w:val="00A11DAA"/>
    <w:rsid w:val="00A2714A"/>
    <w:rsid w:val="00A41A89"/>
    <w:rsid w:val="00A63B1A"/>
    <w:rsid w:val="00A91CFD"/>
    <w:rsid w:val="00AA04B3"/>
    <w:rsid w:val="00AC73C0"/>
    <w:rsid w:val="00AE21B0"/>
    <w:rsid w:val="00B07E37"/>
    <w:rsid w:val="00BE36BA"/>
    <w:rsid w:val="00C21D4A"/>
    <w:rsid w:val="00C23F1E"/>
    <w:rsid w:val="00C6212C"/>
    <w:rsid w:val="00C72F91"/>
    <w:rsid w:val="00CA0657"/>
    <w:rsid w:val="00CA15D4"/>
    <w:rsid w:val="00CD0DCB"/>
    <w:rsid w:val="00D37D19"/>
    <w:rsid w:val="00D5509C"/>
    <w:rsid w:val="00D97C05"/>
    <w:rsid w:val="00DB2D82"/>
    <w:rsid w:val="00DB361F"/>
    <w:rsid w:val="00DC5BA5"/>
    <w:rsid w:val="00DE34A3"/>
    <w:rsid w:val="00DE5217"/>
    <w:rsid w:val="00E11792"/>
    <w:rsid w:val="00E20DE7"/>
    <w:rsid w:val="00E524A1"/>
    <w:rsid w:val="00E62194"/>
    <w:rsid w:val="00E7292C"/>
    <w:rsid w:val="00E81945"/>
    <w:rsid w:val="00EB153E"/>
    <w:rsid w:val="00EC46D1"/>
    <w:rsid w:val="00EE5F0D"/>
    <w:rsid w:val="00F00C5D"/>
    <w:rsid w:val="00F11A0C"/>
    <w:rsid w:val="00FB7C7F"/>
    <w:rsid w:val="00FC6EF5"/>
    <w:rsid w:val="00FD32C6"/>
    <w:rsid w:val="062E0F1B"/>
    <w:rsid w:val="06A83220"/>
    <w:rsid w:val="127072AA"/>
    <w:rsid w:val="17E11EA2"/>
    <w:rsid w:val="419450A2"/>
    <w:rsid w:val="56A612C8"/>
    <w:rsid w:val="66F531E4"/>
    <w:rsid w:val="790A3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7034F"/>
  <w15:docId w15:val="{B0EC18EF-8C11-43B8-AE32-1DD14E33B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uiPriority w:val="99"/>
    <w:unhideWhenUsed/>
    <w:qFormat/>
    <w:rsid w:val="00E52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14" w:right="-130" w:firstLineChars="200" w:firstLine="480"/>
    </w:pPr>
    <w:rPr>
      <w:rFonts w:ascii="宋体" w:hAnsi="宋体" w:hint="eastAsia"/>
      <w:kern w:val="0"/>
      <w:sz w:val="24"/>
    </w:rPr>
  </w:style>
  <w:style w:type="paragraph" w:customStyle="1" w:styleId="TableParagraph">
    <w:name w:val="Table Paragraph"/>
    <w:basedOn w:val="a"/>
    <w:uiPriority w:val="1"/>
    <w:qFormat/>
    <w:rPr>
      <w:rFonts w:ascii="Calibri" w:hAnsi="Calibri"/>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customStyle="1" w:styleId="1">
    <w:name w:val="修订1"/>
    <w:hidden/>
    <w:uiPriority w:val="99"/>
    <w:semiHidden/>
    <w:qFormat/>
    <w:rPr>
      <w:kern w:val="2"/>
      <w:sz w:val="21"/>
      <w:szCs w:val="24"/>
    </w:rPr>
  </w:style>
  <w:style w:type="character" w:customStyle="1" w:styleId="HTML0">
    <w:name w:val="HTML 预设格式 字符"/>
    <w:basedOn w:val="a0"/>
    <w:link w:val="HTML"/>
    <w:uiPriority w:val="99"/>
    <w:rsid w:val="00E524A1"/>
    <w:rPr>
      <w:rFonts w:ascii="宋体" w:hAnsi="宋体"/>
      <w:sz w:val="24"/>
      <w:szCs w:val="24"/>
    </w:rPr>
  </w:style>
  <w:style w:type="character" w:styleId="a7">
    <w:name w:val="Strong"/>
    <w:basedOn w:val="a0"/>
    <w:uiPriority w:val="22"/>
    <w:qFormat/>
    <w:rsid w:val="004B2B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7</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mahuan</cp:lastModifiedBy>
  <cp:revision>9</cp:revision>
  <dcterms:created xsi:type="dcterms:W3CDTF">2024-09-06T07:00:00Z</dcterms:created>
  <dcterms:modified xsi:type="dcterms:W3CDTF">2024-09-06T09:07:00Z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2B4E36D9AE384E9C80D6B1F71A58C812_12</vt:lpwstr>
  </property>
</Properties>
</file>