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25373" w14:textId="77777777" w:rsidR="003B1D4A" w:rsidRDefault="003F2E6B" w:rsidP="00EC6768">
      <w:pPr>
        <w:ind w:firstLineChars="0" w:firstLine="0"/>
        <w:jc w:val="center"/>
        <w:rPr>
          <w:rFonts w:ascii="华文中宋" w:eastAsia="华文中宋" w:hAnsi="华文中宋" w:cs="华文中宋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苏州国芯科技股份有限公司</w:t>
      </w:r>
    </w:p>
    <w:p w14:paraId="0658252B" w14:textId="09D6EA9A" w:rsidR="003B1D4A" w:rsidRDefault="00DD1AC5" w:rsidP="00EC6768">
      <w:pPr>
        <w:ind w:firstLineChars="0" w:firstLine="0"/>
        <w:jc w:val="center"/>
        <w:rPr>
          <w:rFonts w:ascii="华文中宋" w:eastAsia="华文中宋" w:hAnsi="华文中宋" w:cs="华文中宋"/>
          <w:b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z w:val="32"/>
          <w:szCs w:val="32"/>
        </w:rPr>
        <w:t>2024年</w:t>
      </w:r>
      <w:r w:rsidR="00F23463">
        <w:rPr>
          <w:rFonts w:ascii="华文中宋" w:eastAsia="华文中宋" w:hAnsi="华文中宋" w:cs="华文中宋"/>
          <w:b/>
          <w:sz w:val="32"/>
          <w:szCs w:val="32"/>
        </w:rPr>
        <w:t>9</w:t>
      </w:r>
      <w:r>
        <w:rPr>
          <w:rFonts w:ascii="华文中宋" w:eastAsia="华文中宋" w:hAnsi="华文中宋" w:cs="华文中宋" w:hint="eastAsia"/>
          <w:b/>
          <w:sz w:val="32"/>
          <w:szCs w:val="32"/>
        </w:rPr>
        <w:t>月</w:t>
      </w:r>
      <w:r w:rsidR="00F65D87">
        <w:rPr>
          <w:rFonts w:ascii="华文中宋" w:eastAsia="华文中宋" w:hAnsi="华文中宋" w:cs="华文中宋" w:hint="eastAsia"/>
          <w:b/>
          <w:sz w:val="32"/>
          <w:szCs w:val="32"/>
        </w:rPr>
        <w:t>3</w:t>
      </w:r>
      <w:r w:rsidR="00047AFF">
        <w:rPr>
          <w:rFonts w:ascii="华文中宋" w:eastAsia="华文中宋" w:hAnsi="华文中宋" w:cs="华文中宋"/>
          <w:b/>
          <w:sz w:val="32"/>
          <w:szCs w:val="32"/>
        </w:rPr>
        <w:t>日</w:t>
      </w:r>
      <w:r w:rsidR="00273119">
        <w:rPr>
          <w:rFonts w:ascii="华文中宋" w:eastAsia="华文中宋" w:hAnsi="华文中宋" w:cs="华文中宋"/>
          <w:b/>
          <w:sz w:val="32"/>
          <w:szCs w:val="32"/>
        </w:rPr>
        <w:t>至</w:t>
      </w:r>
      <w:r w:rsidR="00F23463">
        <w:rPr>
          <w:rFonts w:ascii="华文中宋" w:eastAsia="华文中宋" w:hAnsi="华文中宋" w:cs="华文中宋"/>
          <w:b/>
          <w:sz w:val="32"/>
          <w:szCs w:val="32"/>
        </w:rPr>
        <w:t>9</w:t>
      </w:r>
      <w:r w:rsidR="00273119">
        <w:rPr>
          <w:rFonts w:ascii="华文中宋" w:eastAsia="华文中宋" w:hAnsi="华文中宋" w:cs="华文中宋" w:hint="eastAsia"/>
          <w:b/>
          <w:sz w:val="32"/>
          <w:szCs w:val="32"/>
        </w:rPr>
        <w:t>月</w:t>
      </w:r>
      <w:r w:rsidR="00F65D87">
        <w:rPr>
          <w:rFonts w:ascii="华文中宋" w:eastAsia="华文中宋" w:hAnsi="华文中宋" w:cs="华文中宋" w:hint="eastAsia"/>
          <w:b/>
          <w:sz w:val="32"/>
          <w:szCs w:val="32"/>
        </w:rPr>
        <w:t>5</w:t>
      </w:r>
      <w:r w:rsidR="00273119">
        <w:rPr>
          <w:rFonts w:ascii="华文中宋" w:eastAsia="华文中宋" w:hAnsi="华文中宋" w:cs="华文中宋"/>
          <w:b/>
          <w:sz w:val="32"/>
          <w:szCs w:val="32"/>
        </w:rPr>
        <w:t>日</w:t>
      </w:r>
      <w:r w:rsidR="003F2E6B">
        <w:rPr>
          <w:rFonts w:ascii="华文中宋" w:eastAsia="华文中宋" w:hAnsi="华文中宋" w:cs="华文中宋" w:hint="eastAsia"/>
          <w:b/>
          <w:sz w:val="32"/>
          <w:szCs w:val="32"/>
        </w:rPr>
        <w:t>投资者关系活动记录表</w:t>
      </w:r>
    </w:p>
    <w:p w14:paraId="7E96938C" w14:textId="77777777" w:rsidR="003B1D4A" w:rsidRDefault="003B1D4A"/>
    <w:p w14:paraId="71A75326" w14:textId="13014502" w:rsidR="003B1D4A" w:rsidRDefault="003F2E6B">
      <w:pPr>
        <w:ind w:firstLine="241"/>
        <w:rPr>
          <w:rFonts w:cs="宋体"/>
          <w:b/>
          <w:bCs/>
        </w:rPr>
      </w:pPr>
      <w:r>
        <w:rPr>
          <w:rFonts w:cs="宋体" w:hint="eastAsia"/>
          <w:b/>
          <w:bCs/>
        </w:rPr>
        <w:t>证券简称：</w:t>
      </w:r>
      <w:proofErr w:type="gramStart"/>
      <w:r>
        <w:rPr>
          <w:rFonts w:cs="宋体" w:hint="eastAsia"/>
          <w:b/>
          <w:bCs/>
        </w:rPr>
        <w:t>国芯科技</w:t>
      </w:r>
      <w:proofErr w:type="gramEnd"/>
      <w:r>
        <w:rPr>
          <w:rFonts w:cs="宋体" w:hint="eastAsia"/>
          <w:b/>
          <w:bCs/>
        </w:rPr>
        <w:t xml:space="preserve">           证券代码：688262      编号：2024-</w:t>
      </w:r>
      <w:r w:rsidR="005F38E0">
        <w:rPr>
          <w:rFonts w:cs="宋体" w:hint="eastAsia"/>
          <w:b/>
          <w:bCs/>
        </w:rPr>
        <w:t>0</w:t>
      </w:r>
      <w:r w:rsidR="001A6034">
        <w:rPr>
          <w:rFonts w:cs="宋体"/>
          <w:b/>
          <w:bCs/>
        </w:rPr>
        <w:t>1</w:t>
      </w:r>
      <w:r w:rsidR="00F23463">
        <w:rPr>
          <w:rFonts w:cs="宋体"/>
          <w:b/>
          <w:bCs/>
        </w:rPr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1"/>
        <w:gridCol w:w="7035"/>
      </w:tblGrid>
      <w:tr w:rsidR="003B1D4A" w14:paraId="50A81470" w14:textId="77777777">
        <w:trPr>
          <w:trHeight w:val="1981"/>
        </w:trPr>
        <w:tc>
          <w:tcPr>
            <w:tcW w:w="760" w:type="pct"/>
            <w:vAlign w:val="center"/>
          </w:tcPr>
          <w:p w14:paraId="3B2DCB39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投资者关系活动类别</w:t>
            </w:r>
          </w:p>
        </w:tc>
        <w:tc>
          <w:tcPr>
            <w:tcW w:w="4240" w:type="pct"/>
          </w:tcPr>
          <w:p w14:paraId="66DA0B44" w14:textId="77777777" w:rsidR="003B1D4A" w:rsidRDefault="003F2E6B">
            <w:pPr>
              <w:ind w:firstLineChars="0" w:firstLine="0"/>
            </w:pPr>
            <w:r>
              <w:rPr>
                <w:rFonts w:hint="eastAsia"/>
              </w:rPr>
              <w:t>√</w:t>
            </w:r>
            <w:r>
              <w:t>特定对象调研        □分析师会议</w:t>
            </w:r>
          </w:p>
          <w:p w14:paraId="55EF2D6F" w14:textId="77777777" w:rsidR="003B1D4A" w:rsidRDefault="003F2E6B">
            <w:pPr>
              <w:ind w:firstLineChars="0" w:firstLine="0"/>
            </w:pPr>
            <w:r>
              <w:t xml:space="preserve">□媒体采访            </w:t>
            </w:r>
            <w:r>
              <w:rPr>
                <w:rFonts w:hint="eastAsia"/>
              </w:rPr>
              <w:t>□</w:t>
            </w:r>
            <w:r>
              <w:t>业绩说明会</w:t>
            </w:r>
          </w:p>
          <w:p w14:paraId="53AECD38" w14:textId="77777777" w:rsidR="003B1D4A" w:rsidRDefault="003F2E6B">
            <w:pPr>
              <w:ind w:firstLineChars="0" w:firstLine="0"/>
            </w:pPr>
            <w:r>
              <w:t>□新闻发布会          □路演活动</w:t>
            </w:r>
          </w:p>
          <w:p w14:paraId="7403CBA3" w14:textId="77777777" w:rsidR="003B1D4A" w:rsidRDefault="003F2E6B">
            <w:pPr>
              <w:ind w:firstLineChars="0" w:firstLine="0"/>
            </w:pPr>
            <w:r>
              <w:rPr>
                <w:rFonts w:hint="eastAsia"/>
              </w:rPr>
              <w:t>□</w:t>
            </w:r>
            <w:r>
              <w:t>现场参观            □其他（</w:t>
            </w:r>
            <w:proofErr w:type="gramStart"/>
            <w:r>
              <w:t>请文字</w:t>
            </w:r>
            <w:proofErr w:type="gramEnd"/>
            <w:r>
              <w:t>说明其他活动内容）</w:t>
            </w:r>
          </w:p>
        </w:tc>
      </w:tr>
      <w:tr w:rsidR="003B1D4A" w:rsidRPr="002F0CD8" w14:paraId="3B3CDAB2" w14:textId="77777777">
        <w:trPr>
          <w:trHeight w:val="587"/>
        </w:trPr>
        <w:tc>
          <w:tcPr>
            <w:tcW w:w="760" w:type="pct"/>
            <w:vAlign w:val="center"/>
          </w:tcPr>
          <w:p w14:paraId="5B250000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参与单位名称</w:t>
            </w:r>
          </w:p>
        </w:tc>
        <w:tc>
          <w:tcPr>
            <w:tcW w:w="4240" w:type="pct"/>
            <w:vAlign w:val="center"/>
          </w:tcPr>
          <w:p w14:paraId="357DEEBF" w14:textId="43BB037B" w:rsidR="00080090" w:rsidRPr="00080090" w:rsidRDefault="005F18C7" w:rsidP="002302A5">
            <w:pPr>
              <w:ind w:firstLineChars="0" w:firstLine="0"/>
            </w:pPr>
            <w:r>
              <w:rPr>
                <w:rFonts w:hint="eastAsia"/>
              </w:rPr>
              <w:t>兴业基金；</w:t>
            </w:r>
            <w:proofErr w:type="gramStart"/>
            <w:r>
              <w:rPr>
                <w:rFonts w:hint="eastAsia"/>
              </w:rPr>
              <w:t>申万菱</w:t>
            </w:r>
            <w:proofErr w:type="gramEnd"/>
            <w:r>
              <w:rPr>
                <w:rFonts w:hint="eastAsia"/>
              </w:rPr>
              <w:t>信基金；</w:t>
            </w:r>
            <w:r w:rsidRPr="005F18C7">
              <w:t>银河基金</w:t>
            </w:r>
            <w:r>
              <w:rPr>
                <w:rFonts w:hint="eastAsia"/>
              </w:rPr>
              <w:t>；</w:t>
            </w:r>
            <w:r w:rsidR="002302A5" w:rsidRPr="005F18C7">
              <w:t>长安基金</w:t>
            </w:r>
            <w:r w:rsidR="002302A5">
              <w:rPr>
                <w:rFonts w:hint="eastAsia"/>
              </w:rPr>
              <w:t>；</w:t>
            </w:r>
            <w:r w:rsidR="002302A5" w:rsidRPr="005F18C7">
              <w:t>华富基金</w:t>
            </w:r>
            <w:r w:rsidR="002302A5">
              <w:rPr>
                <w:rFonts w:hint="eastAsia"/>
              </w:rPr>
              <w:t>；</w:t>
            </w:r>
            <w:r w:rsidR="002302A5" w:rsidRPr="005F18C7">
              <w:t>朱雀基金</w:t>
            </w:r>
            <w:r w:rsidR="002302A5">
              <w:t>；</w:t>
            </w:r>
            <w:r w:rsidR="00F65D87" w:rsidRPr="00F65D87">
              <w:rPr>
                <w:rFonts w:hint="eastAsia"/>
              </w:rPr>
              <w:t>淳厚基金；</w:t>
            </w:r>
            <w:r w:rsidRPr="005F18C7">
              <w:rPr>
                <w:rFonts w:hint="eastAsia"/>
              </w:rPr>
              <w:t>民生证券</w:t>
            </w:r>
            <w:r>
              <w:rPr>
                <w:rFonts w:hint="eastAsia"/>
              </w:rPr>
              <w:t>；</w:t>
            </w:r>
            <w:r w:rsidRPr="005F18C7">
              <w:rPr>
                <w:rFonts w:hint="eastAsia"/>
              </w:rPr>
              <w:t>国信证券</w:t>
            </w:r>
            <w:r>
              <w:rPr>
                <w:rFonts w:hint="eastAsia"/>
              </w:rPr>
              <w:t>；</w:t>
            </w:r>
            <w:r w:rsidRPr="005F18C7">
              <w:rPr>
                <w:rFonts w:hint="eastAsia"/>
              </w:rPr>
              <w:t>国泰君安证券</w:t>
            </w:r>
            <w:r>
              <w:rPr>
                <w:rFonts w:hint="eastAsia"/>
              </w:rPr>
              <w:t>；</w:t>
            </w:r>
            <w:r w:rsidR="00F65D87" w:rsidRPr="00F65D87">
              <w:rPr>
                <w:rFonts w:hint="eastAsia"/>
              </w:rPr>
              <w:t>中</w:t>
            </w:r>
            <w:proofErr w:type="gramStart"/>
            <w:r w:rsidR="00F65D87" w:rsidRPr="00F65D87">
              <w:rPr>
                <w:rFonts w:hint="eastAsia"/>
              </w:rPr>
              <w:t>信建投证券</w:t>
            </w:r>
            <w:proofErr w:type="gramEnd"/>
            <w:r w:rsidR="00F65D87" w:rsidRPr="00F65D87">
              <w:rPr>
                <w:rFonts w:hint="eastAsia"/>
              </w:rPr>
              <w:t>；</w:t>
            </w:r>
            <w:r w:rsidRPr="005F18C7">
              <w:t>东方证券</w:t>
            </w:r>
            <w:r>
              <w:rPr>
                <w:rFonts w:hint="eastAsia"/>
              </w:rPr>
              <w:t>；江苏股投；</w:t>
            </w:r>
            <w:r w:rsidRPr="005F18C7">
              <w:rPr>
                <w:rFonts w:hint="eastAsia"/>
              </w:rPr>
              <w:t>老虎投资</w:t>
            </w:r>
            <w:r w:rsidR="00B3772E">
              <w:rPr>
                <w:rFonts w:hint="eastAsia"/>
              </w:rPr>
              <w:t>上海公司</w:t>
            </w:r>
            <w:r>
              <w:rPr>
                <w:rFonts w:hint="eastAsia"/>
              </w:rPr>
              <w:t>；</w:t>
            </w:r>
            <w:proofErr w:type="gramStart"/>
            <w:r w:rsidRPr="005F18C7">
              <w:t>上海智晶私募</w:t>
            </w:r>
            <w:proofErr w:type="gramEnd"/>
            <w:r w:rsidRPr="005F18C7">
              <w:t>基金</w:t>
            </w:r>
            <w:r>
              <w:rPr>
                <w:rFonts w:hint="eastAsia"/>
              </w:rPr>
              <w:t>；</w:t>
            </w:r>
            <w:r w:rsidRPr="005F18C7">
              <w:t>檀真投资</w:t>
            </w:r>
            <w:r>
              <w:rPr>
                <w:rFonts w:hint="eastAsia"/>
              </w:rPr>
              <w:t>；</w:t>
            </w:r>
            <w:proofErr w:type="gramStart"/>
            <w:r w:rsidRPr="005F18C7">
              <w:t>磐</w:t>
            </w:r>
            <w:proofErr w:type="gramEnd"/>
            <w:r w:rsidRPr="005F18C7">
              <w:t>厚动量</w:t>
            </w:r>
            <w:r w:rsidR="00F65D87">
              <w:rPr>
                <w:rFonts w:hint="eastAsia"/>
              </w:rPr>
              <w:t>资管</w:t>
            </w:r>
            <w:r>
              <w:rPr>
                <w:rFonts w:hint="eastAsia"/>
              </w:rPr>
              <w:t>；</w:t>
            </w:r>
            <w:r w:rsidR="00F65D87">
              <w:rPr>
                <w:rFonts w:hint="eastAsia"/>
              </w:rPr>
              <w:t>上海</w:t>
            </w:r>
            <w:r w:rsidRPr="005F18C7">
              <w:t>中道优创</w:t>
            </w:r>
            <w:r>
              <w:rPr>
                <w:rFonts w:hint="eastAsia"/>
              </w:rPr>
              <w:t>；</w:t>
            </w:r>
            <w:r w:rsidRPr="005F18C7">
              <w:t>上海</w:t>
            </w:r>
            <w:proofErr w:type="gramStart"/>
            <w:r w:rsidRPr="005F18C7">
              <w:t>日胜隆私募</w:t>
            </w:r>
            <w:proofErr w:type="gramEnd"/>
            <w:r w:rsidRPr="005F18C7">
              <w:t>基金</w:t>
            </w:r>
            <w:r>
              <w:rPr>
                <w:rFonts w:hint="eastAsia"/>
              </w:rPr>
              <w:t>；</w:t>
            </w:r>
            <w:r w:rsidRPr="005F18C7">
              <w:rPr>
                <w:rFonts w:hint="eastAsia"/>
              </w:rPr>
              <w:t>苏州君子兰资本</w:t>
            </w:r>
            <w:r>
              <w:rPr>
                <w:rFonts w:hint="eastAsia"/>
              </w:rPr>
              <w:t>；</w:t>
            </w:r>
            <w:r w:rsidRPr="005F18C7">
              <w:rPr>
                <w:rFonts w:hint="eastAsia"/>
              </w:rPr>
              <w:t>福州万石投资</w:t>
            </w:r>
            <w:r>
              <w:rPr>
                <w:rFonts w:hint="eastAsia"/>
              </w:rPr>
              <w:t>。</w:t>
            </w:r>
          </w:p>
        </w:tc>
      </w:tr>
      <w:tr w:rsidR="003B1D4A" w14:paraId="7663602C" w14:textId="77777777">
        <w:trPr>
          <w:trHeight w:val="495"/>
        </w:trPr>
        <w:tc>
          <w:tcPr>
            <w:tcW w:w="760" w:type="pct"/>
            <w:vAlign w:val="center"/>
          </w:tcPr>
          <w:p w14:paraId="289EB92E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时间</w:t>
            </w:r>
          </w:p>
        </w:tc>
        <w:tc>
          <w:tcPr>
            <w:tcW w:w="4240" w:type="pct"/>
            <w:vAlign w:val="center"/>
          </w:tcPr>
          <w:p w14:paraId="6C32DD5E" w14:textId="304A990B" w:rsidR="003B1D4A" w:rsidRDefault="009B5F64" w:rsidP="00F23463">
            <w:pPr>
              <w:ind w:firstLineChars="0" w:firstLine="0"/>
            </w:pPr>
            <w:r>
              <w:rPr>
                <w:rFonts w:hint="eastAsia"/>
              </w:rPr>
              <w:t>2</w:t>
            </w:r>
            <w:r>
              <w:t>024年</w:t>
            </w:r>
            <w:r w:rsidR="00F23463">
              <w:t>9</w:t>
            </w:r>
            <w:r>
              <w:rPr>
                <w:rFonts w:hint="eastAsia"/>
              </w:rPr>
              <w:t>月</w:t>
            </w:r>
            <w:r w:rsidR="00F65D87">
              <w:rPr>
                <w:rFonts w:hint="eastAsia"/>
              </w:rPr>
              <w:t>3</w:t>
            </w:r>
            <w:r w:rsidR="005F38E0">
              <w:t>日</w:t>
            </w:r>
            <w:r w:rsidR="00273119">
              <w:t>；</w:t>
            </w:r>
            <w:r w:rsidR="00F65D87" w:rsidRPr="00F65D87">
              <w:t>2024年9月</w:t>
            </w:r>
            <w:r w:rsidR="00F65D87">
              <w:rPr>
                <w:rFonts w:hint="eastAsia"/>
              </w:rPr>
              <w:t>4</w:t>
            </w:r>
            <w:r w:rsidR="00F65D87" w:rsidRPr="00F65D87">
              <w:t>日；</w:t>
            </w:r>
            <w:r w:rsidR="00273119">
              <w:rPr>
                <w:rFonts w:hint="eastAsia"/>
              </w:rPr>
              <w:t>2</w:t>
            </w:r>
            <w:r w:rsidR="00273119">
              <w:t>024年</w:t>
            </w:r>
            <w:r w:rsidR="00F23463">
              <w:t>9</w:t>
            </w:r>
            <w:r w:rsidR="00273119">
              <w:rPr>
                <w:rFonts w:hint="eastAsia"/>
              </w:rPr>
              <w:t>月</w:t>
            </w:r>
            <w:r w:rsidR="00F65D87">
              <w:rPr>
                <w:rFonts w:hint="eastAsia"/>
              </w:rPr>
              <w:t>5</w:t>
            </w:r>
            <w:r w:rsidR="00273119">
              <w:t>日</w:t>
            </w:r>
            <w:r w:rsidR="00F115CB">
              <w:t>。</w:t>
            </w:r>
          </w:p>
        </w:tc>
      </w:tr>
      <w:tr w:rsidR="003B1D4A" w14:paraId="18A18E3E" w14:textId="77777777">
        <w:trPr>
          <w:trHeight w:val="537"/>
        </w:trPr>
        <w:tc>
          <w:tcPr>
            <w:tcW w:w="760" w:type="pct"/>
            <w:vAlign w:val="center"/>
          </w:tcPr>
          <w:p w14:paraId="5D6D7018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地点</w:t>
            </w:r>
          </w:p>
        </w:tc>
        <w:tc>
          <w:tcPr>
            <w:tcW w:w="4240" w:type="pct"/>
            <w:vAlign w:val="center"/>
          </w:tcPr>
          <w:p w14:paraId="4A722927" w14:textId="43134CB6" w:rsidR="003B1D4A" w:rsidRDefault="00F115CB" w:rsidP="00F115CB">
            <w:pPr>
              <w:ind w:firstLineChars="0" w:firstLine="0"/>
            </w:pPr>
            <w:r>
              <w:rPr>
                <w:rFonts w:hint="eastAsia"/>
              </w:rPr>
              <w:t>现场交流</w:t>
            </w:r>
          </w:p>
        </w:tc>
      </w:tr>
      <w:tr w:rsidR="003B1D4A" w14:paraId="6479A5CD" w14:textId="77777777">
        <w:trPr>
          <w:trHeight w:val="587"/>
        </w:trPr>
        <w:tc>
          <w:tcPr>
            <w:tcW w:w="760" w:type="pct"/>
            <w:vAlign w:val="center"/>
          </w:tcPr>
          <w:p w14:paraId="08DAA889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上市公司参加人员姓名</w:t>
            </w:r>
          </w:p>
        </w:tc>
        <w:tc>
          <w:tcPr>
            <w:tcW w:w="4240" w:type="pct"/>
            <w:vAlign w:val="center"/>
          </w:tcPr>
          <w:p w14:paraId="49BFF728" w14:textId="1AE6A352" w:rsidR="005F38E0" w:rsidRDefault="003F2E6B" w:rsidP="00273119">
            <w:pPr>
              <w:ind w:firstLineChars="0" w:firstLine="0"/>
            </w:pPr>
            <w:r>
              <w:rPr>
                <w:rFonts w:hint="eastAsia"/>
              </w:rPr>
              <w:t>证券事务代表：龚小刚先生</w:t>
            </w:r>
          </w:p>
        </w:tc>
      </w:tr>
      <w:tr w:rsidR="003B1D4A" w14:paraId="2DD1EB1A" w14:textId="77777777">
        <w:trPr>
          <w:trHeight w:val="587"/>
        </w:trPr>
        <w:tc>
          <w:tcPr>
            <w:tcW w:w="760" w:type="pct"/>
            <w:vAlign w:val="center"/>
          </w:tcPr>
          <w:p w14:paraId="29DA955F" w14:textId="77777777" w:rsidR="003B1D4A" w:rsidRDefault="003F2E6B">
            <w:pPr>
              <w:ind w:firstLineChars="0" w:firstLine="0"/>
            </w:pPr>
            <w:r>
              <w:rPr>
                <w:b/>
                <w:bCs/>
              </w:rPr>
              <w:t>投资者关系活动主要内容介绍</w:t>
            </w:r>
          </w:p>
        </w:tc>
        <w:tc>
          <w:tcPr>
            <w:tcW w:w="4240" w:type="pct"/>
          </w:tcPr>
          <w:p w14:paraId="41A12691" w14:textId="77777777" w:rsidR="003B1D4A" w:rsidRDefault="003F2E6B">
            <w:pPr>
              <w:ind w:firstLineChars="200" w:firstLine="48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说明：对于已发布的重复问题</w:t>
            </w:r>
            <w:r w:rsidR="001A6034">
              <w:rPr>
                <w:rFonts w:hint="eastAsia"/>
                <w:b/>
                <w:bCs/>
              </w:rPr>
              <w:t>和内容</w:t>
            </w:r>
            <w:r>
              <w:rPr>
                <w:rFonts w:hint="eastAsia"/>
                <w:b/>
                <w:bCs/>
              </w:rPr>
              <w:t>，本表不再重复记录</w:t>
            </w:r>
            <w:r w:rsidR="00962EFF">
              <w:rPr>
                <w:rFonts w:hint="eastAsia"/>
                <w:b/>
                <w:bCs/>
              </w:rPr>
              <w:t>，更多关于公司的情况敬请查阅公司在《中国证券报》《上海证券报》《证券时报》《证券日报》和上海证券交易所网站上披露的定期报告和临时报告</w:t>
            </w:r>
            <w:r>
              <w:rPr>
                <w:rFonts w:hint="eastAsia"/>
                <w:b/>
                <w:bCs/>
              </w:rPr>
              <w:t>。</w:t>
            </w:r>
            <w:r w:rsidR="00E45EAD">
              <w:rPr>
                <w:rFonts w:hint="eastAsia"/>
                <w:b/>
                <w:bCs/>
              </w:rPr>
              <w:t>除重复问题及内容外，</w:t>
            </w:r>
            <w:r>
              <w:rPr>
                <w:rFonts w:hint="eastAsia"/>
                <w:b/>
                <w:bCs/>
              </w:rPr>
              <w:t>投资者</w:t>
            </w:r>
            <w:r w:rsidR="00962EFF">
              <w:rPr>
                <w:rFonts w:hint="eastAsia"/>
                <w:b/>
                <w:bCs/>
              </w:rPr>
              <w:t>本次</w:t>
            </w:r>
            <w:r>
              <w:rPr>
                <w:rFonts w:hint="eastAsia"/>
                <w:b/>
                <w:bCs/>
              </w:rPr>
              <w:t>提问的问题主要如下：</w:t>
            </w:r>
          </w:p>
          <w:p w14:paraId="60A361C5" w14:textId="77777777" w:rsidR="00EB7915" w:rsidRPr="00EB7915" w:rsidRDefault="00EB7915" w:rsidP="00EB7915">
            <w:pPr>
              <w:ind w:firstLineChars="200" w:firstLine="482"/>
              <w:rPr>
                <w:b/>
                <w:bCs/>
              </w:rPr>
            </w:pPr>
            <w:r w:rsidRPr="00EB7915">
              <w:rPr>
                <w:b/>
                <w:bCs/>
              </w:rPr>
              <w:t>1、公司致力于国产芯片设计和产业化应用的自主可控，公司与同行业其他芯片设计公司相比的主要优势有哪些，可以详细地介绍一下吗？</w:t>
            </w:r>
          </w:p>
          <w:p w14:paraId="25EBA080" w14:textId="4F574EFD" w:rsidR="00EB7915" w:rsidRPr="00EB7915" w:rsidRDefault="00EB7915" w:rsidP="00EB7915">
            <w:pPr>
              <w:ind w:firstLineChars="200" w:firstLine="480"/>
              <w:rPr>
                <w:bCs/>
              </w:rPr>
            </w:pPr>
            <w:r w:rsidRPr="00EB7915">
              <w:rPr>
                <w:rFonts w:hint="eastAsia"/>
                <w:bCs/>
              </w:rPr>
              <w:t>答：</w:t>
            </w:r>
            <w:r w:rsidRPr="00EB7915">
              <w:rPr>
                <w:rFonts w:hint="eastAsia"/>
                <w:bCs/>
              </w:rPr>
              <w:t>与一般</w:t>
            </w:r>
            <w:proofErr w:type="gramStart"/>
            <w:r w:rsidRPr="00EB7915">
              <w:rPr>
                <w:rFonts w:hint="eastAsia"/>
                <w:bCs/>
              </w:rPr>
              <w:t>基</w:t>
            </w:r>
            <w:bookmarkStart w:id="0" w:name="_GoBack"/>
            <w:bookmarkEnd w:id="0"/>
            <w:r w:rsidRPr="00EB7915">
              <w:rPr>
                <w:rFonts w:hint="eastAsia"/>
                <w:bCs/>
              </w:rPr>
              <w:t>于第三</w:t>
            </w:r>
            <w:proofErr w:type="gramEnd"/>
            <w:r w:rsidRPr="00EB7915">
              <w:rPr>
                <w:rFonts w:hint="eastAsia"/>
                <w:bCs/>
              </w:rPr>
              <w:t>方</w:t>
            </w:r>
            <w:r w:rsidRPr="00EB7915">
              <w:rPr>
                <w:bCs/>
              </w:rPr>
              <w:t>IP集成的</w:t>
            </w:r>
            <w:proofErr w:type="spellStart"/>
            <w:r w:rsidRPr="00EB7915">
              <w:rPr>
                <w:bCs/>
              </w:rPr>
              <w:t>SoC</w:t>
            </w:r>
            <w:proofErr w:type="spellEnd"/>
            <w:r w:rsidRPr="00EB7915">
              <w:rPr>
                <w:bCs/>
              </w:rPr>
              <w:t>芯片设计公司相比，公</w:t>
            </w:r>
            <w:r w:rsidRPr="00EB7915">
              <w:rPr>
                <w:bCs/>
              </w:rPr>
              <w:lastRenderedPageBreak/>
              <w:t>司具备嵌入式CPU 和NPU IP</w:t>
            </w:r>
            <w:proofErr w:type="gramStart"/>
            <w:r w:rsidRPr="00EB7915">
              <w:rPr>
                <w:bCs/>
              </w:rPr>
              <w:t>核微架构</w:t>
            </w:r>
            <w:proofErr w:type="gramEnd"/>
            <w:r w:rsidRPr="00EB7915">
              <w:rPr>
                <w:bCs/>
              </w:rPr>
              <w:t>按需定制化设计的能力，可以在满足</w:t>
            </w:r>
            <w:proofErr w:type="spellStart"/>
            <w:r w:rsidRPr="00EB7915">
              <w:rPr>
                <w:bCs/>
              </w:rPr>
              <w:t>SoC</w:t>
            </w:r>
            <w:proofErr w:type="spellEnd"/>
            <w:r w:rsidRPr="00EB7915">
              <w:rPr>
                <w:bCs/>
              </w:rPr>
              <w:t>芯片的性能、效率、成本和功耗等资源状况下，根据应用系统的特点和需求，基于软硬件协同设计技术，进行更加合理的</w:t>
            </w:r>
            <w:proofErr w:type="spellStart"/>
            <w:r w:rsidRPr="00EB7915">
              <w:rPr>
                <w:bCs/>
              </w:rPr>
              <w:t>SoC</w:t>
            </w:r>
            <w:proofErr w:type="spellEnd"/>
            <w:r w:rsidRPr="00EB7915">
              <w:rPr>
                <w:bCs/>
              </w:rPr>
              <w:t>芯片软硬件架构优化设计。经过二十多年的自主开发与创新，基于开源的PowerPC、RISC-V以及公司获得指令架构授权的M*Core三种指令架构形成了具有自主知识产权的C0、C200、C300、C400、C2000、C3000、C8000、C9000和CRV0、CRV4</w:t>
            </w:r>
            <w:r w:rsidRPr="00EB7915">
              <w:rPr>
                <w:rFonts w:hint="eastAsia"/>
                <w:bCs/>
              </w:rPr>
              <w:t>、</w:t>
            </w:r>
            <w:r w:rsidRPr="00EB7915">
              <w:rPr>
                <w:bCs/>
              </w:rPr>
              <w:t>CRV7等8种40余款系列化C*Core CPU核，性能指标可以满足客户应用需求，实现国产化替代。并且基于C*Core CPU</w:t>
            </w:r>
            <w:proofErr w:type="gramStart"/>
            <w:r w:rsidRPr="00EB7915">
              <w:rPr>
                <w:bCs/>
              </w:rPr>
              <w:t>核推出了面向信创</w:t>
            </w:r>
            <w:proofErr w:type="gramEnd"/>
            <w:r w:rsidRPr="00EB7915">
              <w:rPr>
                <w:bCs/>
              </w:rPr>
              <w:t>和信息安全应用领域、汽车电子和工业控制应用领域等</w:t>
            </w:r>
            <w:proofErr w:type="spellStart"/>
            <w:r w:rsidRPr="00EB7915">
              <w:rPr>
                <w:bCs/>
              </w:rPr>
              <w:t>SoC</w:t>
            </w:r>
            <w:proofErr w:type="spellEnd"/>
            <w:r w:rsidRPr="00EB7915">
              <w:rPr>
                <w:bCs/>
              </w:rPr>
              <w:t>芯片设计平台，可以有效提高芯片设计效率和设计灵活程度，缩短设计周期，大幅提高芯片设计一次成功率。</w:t>
            </w:r>
          </w:p>
          <w:p w14:paraId="553E8533" w14:textId="5B791B73" w:rsidR="00D37C1F" w:rsidRPr="00D37C1F" w:rsidRDefault="00D37C1F" w:rsidP="00EB7915">
            <w:pPr>
              <w:ind w:firstLineChars="200" w:firstLine="482"/>
              <w:rPr>
                <w:b/>
                <w:bCs/>
              </w:rPr>
            </w:pPr>
            <w:r w:rsidRPr="00D37C1F">
              <w:rPr>
                <w:b/>
                <w:bCs/>
              </w:rPr>
              <w:t>2、请介绍一下公司汽车电子芯片研发的最新进展情况？</w:t>
            </w:r>
          </w:p>
          <w:p w14:paraId="5A88DFD9" w14:textId="2E127672" w:rsidR="00D37C1F" w:rsidRPr="00D37C1F" w:rsidRDefault="00D37C1F" w:rsidP="00D37C1F">
            <w:pPr>
              <w:ind w:firstLineChars="200" w:firstLine="480"/>
              <w:rPr>
                <w:bCs/>
              </w:rPr>
            </w:pPr>
            <w:r w:rsidRPr="00D37C1F">
              <w:rPr>
                <w:rFonts w:hint="eastAsia"/>
                <w:bCs/>
              </w:rPr>
              <w:t>答：</w:t>
            </w:r>
            <w:r w:rsidRPr="00D37C1F">
              <w:rPr>
                <w:bCs/>
              </w:rPr>
              <w:t>在汽车电子高端MCU方面，公司刚刚研发成功CCFC3012PT，该款高端多核芯片主要用于新能源汽车</w:t>
            </w:r>
            <w:proofErr w:type="gramStart"/>
            <w:r w:rsidRPr="00D37C1F">
              <w:rPr>
                <w:bCs/>
              </w:rPr>
              <w:t>域控制</w:t>
            </w:r>
            <w:proofErr w:type="gramEnd"/>
            <w:r w:rsidRPr="00D37C1F">
              <w:rPr>
                <w:bCs/>
              </w:rPr>
              <w:t>及辅助驾驶领域，对</w:t>
            </w:r>
            <w:proofErr w:type="gramStart"/>
            <w:r w:rsidRPr="00D37C1F">
              <w:rPr>
                <w:bCs/>
              </w:rPr>
              <w:t>标目前</w:t>
            </w:r>
            <w:proofErr w:type="gramEnd"/>
            <w:r w:rsidRPr="00D37C1F">
              <w:rPr>
                <w:bCs/>
              </w:rPr>
              <w:t>被广泛使用的英飞凌高端MCU芯片TC397，CCFC3012PT芯片已给多家客户送样进行应用开发；而面向新能源汽车下一代跨域融合控制、智能辅助驾驶控制和动力</w:t>
            </w:r>
            <w:proofErr w:type="gramStart"/>
            <w:r w:rsidRPr="00D37C1F">
              <w:rPr>
                <w:bCs/>
              </w:rPr>
              <w:t>底盘域控应用</w:t>
            </w:r>
            <w:proofErr w:type="gramEnd"/>
            <w:r w:rsidRPr="00D37C1F">
              <w:rPr>
                <w:bCs/>
              </w:rPr>
              <w:t>，公司正在进行CCFC3009PT高端MCU芯片的研发，该芯片有望可对标英飞凌于2024年推出的TC4XX MCU芯片。</w:t>
            </w:r>
          </w:p>
          <w:p w14:paraId="50007E5E" w14:textId="77777777" w:rsidR="00D37C1F" w:rsidRPr="00D37C1F" w:rsidRDefault="00D37C1F" w:rsidP="00D37C1F">
            <w:pPr>
              <w:ind w:firstLineChars="200" w:firstLine="480"/>
              <w:rPr>
                <w:bCs/>
              </w:rPr>
            </w:pPr>
            <w:r w:rsidRPr="00D37C1F">
              <w:rPr>
                <w:rFonts w:hint="eastAsia"/>
                <w:bCs/>
              </w:rPr>
              <w:t>除了继续拓展中高端</w:t>
            </w:r>
            <w:r w:rsidRPr="00D37C1F">
              <w:rPr>
                <w:bCs/>
              </w:rPr>
              <w:t>MCU外，公司还在积极开发几款数模混合芯片，进一步扩充汽车电子“MCU+”的产品领域，包括：（1）刚刚内部测试成功的集成化门区驱动控制芯片产品CCL1100B，打破了ST在这个领域的垄断，目前正在送样阶段；（2）底盘控制驱动芯片CCL2200B已完成设计，目前</w:t>
            </w:r>
            <w:proofErr w:type="gramStart"/>
            <w:r w:rsidRPr="00D37C1F">
              <w:rPr>
                <w:bCs/>
              </w:rPr>
              <w:t>正在流片中</w:t>
            </w:r>
            <w:proofErr w:type="gramEnd"/>
            <w:r w:rsidRPr="00D37C1F">
              <w:rPr>
                <w:bCs/>
              </w:rPr>
              <w:t>，可实现对国外产品如NXP的SC900719系列相应产品的替代；（3）BLDC电机驱动芯片CBC2100B已完成首次流片，正在根据客户反馈进行设计优化，主要用于车载水泵/油泵及空调电机驱动控制，可实现对国外产品</w:t>
            </w:r>
            <w:r w:rsidRPr="00D37C1F">
              <w:rPr>
                <w:bCs/>
              </w:rPr>
              <w:lastRenderedPageBreak/>
              <w:t>如Infineon TLE988X、TLE989X相应产品的替代。</w:t>
            </w:r>
          </w:p>
          <w:p w14:paraId="24E9A50C" w14:textId="77777777" w:rsidR="00D37C1F" w:rsidRPr="00D37C1F" w:rsidRDefault="00D37C1F" w:rsidP="00D37C1F">
            <w:pPr>
              <w:ind w:firstLineChars="200" w:firstLine="480"/>
              <w:rPr>
                <w:bCs/>
              </w:rPr>
            </w:pPr>
            <w:r w:rsidRPr="00D37C1F">
              <w:rPr>
                <w:rFonts w:hint="eastAsia"/>
                <w:bCs/>
              </w:rPr>
              <w:t>可以看出，公司的汽车电子芯片产品线正在变得更加全面，公司汽车电子芯片领域的铺天盖地发展战略正在不断落地，而“从客户中来、到客户中去”的产品布局具有扎实的现实需求基础，既能为公司带来相较竞争对手更为全面的优势，也可为公司客户提供具有更高性价比的套片方案，达到“双赢”。</w:t>
            </w:r>
          </w:p>
          <w:p w14:paraId="2DFC4F7B" w14:textId="326D819F" w:rsidR="00E70AFB" w:rsidRPr="00C92D6F" w:rsidRDefault="00C92D6F" w:rsidP="00D37C1F">
            <w:pPr>
              <w:ind w:firstLineChars="200" w:firstLine="482"/>
              <w:rPr>
                <w:b/>
                <w:bCs/>
              </w:rPr>
            </w:pPr>
            <w:r w:rsidRPr="00C92D6F">
              <w:rPr>
                <w:rFonts w:hint="eastAsia"/>
                <w:b/>
                <w:bCs/>
              </w:rPr>
              <w:t>3、</w:t>
            </w:r>
            <w:r w:rsidR="00330F46" w:rsidRPr="00C92D6F">
              <w:rPr>
                <w:rFonts w:hint="eastAsia"/>
                <w:b/>
                <w:bCs/>
              </w:rPr>
              <w:t>公司</w:t>
            </w:r>
            <w:r w:rsidR="009018C9" w:rsidRPr="00C92D6F">
              <w:rPr>
                <w:rFonts w:hint="eastAsia"/>
                <w:b/>
                <w:bCs/>
              </w:rPr>
              <w:t>的汽车电子芯片</w:t>
            </w:r>
            <w:r w:rsidR="00090FFD">
              <w:rPr>
                <w:rFonts w:hint="eastAsia"/>
                <w:b/>
                <w:bCs/>
              </w:rPr>
              <w:t>目前</w:t>
            </w:r>
            <w:r w:rsidR="00E21E90" w:rsidRPr="00C92D6F">
              <w:rPr>
                <w:rFonts w:hint="eastAsia"/>
                <w:b/>
                <w:bCs/>
              </w:rPr>
              <w:t>的应用</w:t>
            </w:r>
            <w:r w:rsidR="007C2E3C" w:rsidRPr="00C92D6F">
              <w:rPr>
                <w:rFonts w:hint="eastAsia"/>
                <w:b/>
                <w:bCs/>
              </w:rPr>
              <w:t>进展</w:t>
            </w:r>
            <w:r w:rsidR="00090FFD">
              <w:rPr>
                <w:rFonts w:hint="eastAsia"/>
                <w:b/>
                <w:bCs/>
              </w:rPr>
              <w:t>情况怎么样</w:t>
            </w:r>
            <w:r w:rsidR="003A4952" w:rsidRPr="00C92D6F">
              <w:rPr>
                <w:rFonts w:hint="eastAsia"/>
                <w:b/>
                <w:bCs/>
              </w:rPr>
              <w:t>？</w:t>
            </w:r>
            <w:r w:rsidR="00FB2AC2" w:rsidRPr="00FB2AC2">
              <w:rPr>
                <w:rFonts w:hint="eastAsia"/>
                <w:b/>
                <w:bCs/>
              </w:rPr>
              <w:t>目前汽车电子领域的行业需求情况怎么样？</w:t>
            </w:r>
          </w:p>
          <w:p w14:paraId="3AE03BDE" w14:textId="1DA41CBB" w:rsidR="009F1628" w:rsidRDefault="005A0297" w:rsidP="009F1628">
            <w:pPr>
              <w:ind w:firstLineChars="200" w:firstLine="480"/>
            </w:pPr>
            <w:r w:rsidRPr="009018C9">
              <w:t>答：</w:t>
            </w:r>
            <w:r w:rsidR="007C2E3C" w:rsidRPr="009018C9">
              <w:t>在高强度的研发投入下，</w:t>
            </w:r>
            <w:r w:rsidR="007C2E3C" w:rsidRPr="009018C9">
              <w:rPr>
                <w:rFonts w:hint="eastAsia"/>
              </w:rPr>
              <w:t>公司</w:t>
            </w:r>
            <w:r w:rsidR="007C2E3C" w:rsidRPr="009018C9">
              <w:t>在汽车电子领域的</w:t>
            </w:r>
            <w:r w:rsidR="00090FFD">
              <w:rPr>
                <w:rFonts w:hint="eastAsia"/>
              </w:rPr>
              <w:t>产品加速推出</w:t>
            </w:r>
            <w:r w:rsidR="007C2E3C" w:rsidRPr="009018C9">
              <w:t>，</w:t>
            </w:r>
            <w:r w:rsidR="009F1628">
              <w:rPr>
                <w:rFonts w:hint="eastAsia"/>
              </w:rPr>
              <w:t>公司的12条产品线的产品型号越来越丰富，公司的</w:t>
            </w:r>
            <w:r w:rsidR="007C2E3C" w:rsidRPr="009018C9">
              <w:t>多款</w:t>
            </w:r>
            <w:r w:rsidR="00090FFD">
              <w:rPr>
                <w:rFonts w:hint="eastAsia"/>
              </w:rPr>
              <w:t>芯片</w:t>
            </w:r>
            <w:r w:rsidR="007C2E3C" w:rsidRPr="009018C9">
              <w:t>产品打破国外</w:t>
            </w:r>
            <w:r w:rsidR="00090FFD">
              <w:rPr>
                <w:rFonts w:hint="eastAsia"/>
              </w:rPr>
              <w:t>长期</w:t>
            </w:r>
            <w:r w:rsidR="007C2E3C" w:rsidRPr="009018C9">
              <w:t>垄断，比如安全气囊</w:t>
            </w:r>
            <w:r w:rsidR="007C2E3C" w:rsidRPr="009018C9">
              <w:rPr>
                <w:rFonts w:hint="eastAsia"/>
              </w:rPr>
              <w:t>点火驱动芯片C</w:t>
            </w:r>
            <w:r w:rsidR="007C2E3C" w:rsidRPr="009018C9">
              <w:t>CL1600B</w:t>
            </w:r>
            <w:r w:rsidR="009F557C" w:rsidRPr="009018C9">
              <w:rPr>
                <w:rFonts w:hint="eastAsia"/>
              </w:rPr>
              <w:t>、</w:t>
            </w:r>
            <w:r w:rsidR="007C2E3C" w:rsidRPr="009018C9">
              <w:t>主动降噪</w:t>
            </w:r>
            <w:r w:rsidR="007C2E3C" w:rsidRPr="009018C9">
              <w:rPr>
                <w:rFonts w:hint="eastAsia"/>
              </w:rPr>
              <w:t>D</w:t>
            </w:r>
            <w:r w:rsidR="007C2E3C" w:rsidRPr="009018C9">
              <w:t>SP芯片</w:t>
            </w:r>
            <w:r w:rsidR="007C2E3C" w:rsidRPr="009018C9">
              <w:rPr>
                <w:rFonts w:hint="eastAsia"/>
              </w:rPr>
              <w:t>C</w:t>
            </w:r>
            <w:r w:rsidR="007C2E3C" w:rsidRPr="009018C9">
              <w:t>CD5001</w:t>
            </w:r>
            <w:r w:rsidR="009F557C" w:rsidRPr="009018C9">
              <w:rPr>
                <w:rFonts w:hint="eastAsia"/>
              </w:rPr>
              <w:t>、</w:t>
            </w:r>
            <w:r w:rsidR="007C2E3C" w:rsidRPr="009018C9">
              <w:t>刚刚内部测试成功的门区驱动芯片</w:t>
            </w:r>
            <w:r w:rsidR="007C2E3C" w:rsidRPr="009018C9">
              <w:rPr>
                <w:rFonts w:hint="eastAsia"/>
              </w:rPr>
              <w:t>C</w:t>
            </w:r>
            <w:r w:rsidR="007C2E3C" w:rsidRPr="009018C9">
              <w:t>CL1100B等</w:t>
            </w:r>
            <w:r w:rsidR="00090FFD">
              <w:rPr>
                <w:rFonts w:hint="eastAsia"/>
              </w:rPr>
              <w:t>，</w:t>
            </w:r>
            <w:r w:rsidR="009F1628">
              <w:rPr>
                <w:rFonts w:hint="eastAsia"/>
              </w:rPr>
              <w:t>公司“顶天立地</w:t>
            </w:r>
            <w:r w:rsidR="009F1628" w:rsidRPr="009F1628">
              <w:rPr>
                <w:rFonts w:hint="eastAsia"/>
              </w:rPr>
              <w:t>”</w:t>
            </w:r>
            <w:r w:rsidR="009F1628">
              <w:rPr>
                <w:rFonts w:hint="eastAsia"/>
              </w:rPr>
              <w:t>的发展战略亦在不断地落实中，</w:t>
            </w:r>
            <w:r w:rsidR="00090FFD">
              <w:rPr>
                <w:rFonts w:hint="eastAsia"/>
              </w:rPr>
              <w:t>目前这些</w:t>
            </w:r>
            <w:r w:rsidR="009F1628">
              <w:rPr>
                <w:rFonts w:hint="eastAsia"/>
              </w:rPr>
              <w:t>高端</w:t>
            </w:r>
            <w:r w:rsidR="00090FFD">
              <w:rPr>
                <w:rFonts w:hint="eastAsia"/>
              </w:rPr>
              <w:t>芯片产品或在开发应用中，或已经实现装机</w:t>
            </w:r>
            <w:r w:rsidR="009F557C" w:rsidRPr="009018C9">
              <w:rPr>
                <w:rFonts w:hint="eastAsia"/>
              </w:rPr>
              <w:t>。</w:t>
            </w:r>
          </w:p>
          <w:p w14:paraId="57CC9457" w14:textId="77777777" w:rsidR="00EC1DE7" w:rsidRDefault="009018C9" w:rsidP="009F1628">
            <w:pPr>
              <w:ind w:firstLineChars="200" w:firstLine="480"/>
            </w:pPr>
            <w:r w:rsidRPr="009018C9">
              <w:t>公司</w:t>
            </w:r>
            <w:r w:rsidR="009F1628">
              <w:rPr>
                <w:rFonts w:hint="eastAsia"/>
              </w:rPr>
              <w:t>的汽车电子芯片越来越多地在</w:t>
            </w:r>
            <w:r w:rsidR="007C2E3C" w:rsidRPr="009018C9">
              <w:t>主机厂和零部件厂商</w:t>
            </w:r>
            <w:r w:rsidR="009F557C" w:rsidRPr="009018C9">
              <w:t>进行了</w:t>
            </w:r>
            <w:r w:rsidR="007C2E3C" w:rsidRPr="009018C9">
              <w:t>定点开发，</w:t>
            </w:r>
            <w:r w:rsidR="009F557C" w:rsidRPr="009018C9">
              <w:t>未来将有</w:t>
            </w:r>
            <w:r w:rsidR="007C2E3C" w:rsidRPr="009018C9">
              <w:t>越来越多的项目进入量产状态</w:t>
            </w:r>
            <w:r w:rsidR="009F557C" w:rsidRPr="009018C9">
              <w:rPr>
                <w:rFonts w:hint="eastAsia"/>
              </w:rPr>
              <w:t>。截至2</w:t>
            </w:r>
            <w:r w:rsidR="009F557C" w:rsidRPr="009018C9">
              <w:t>024年</w:t>
            </w:r>
            <w:r w:rsidR="009F557C" w:rsidRPr="009018C9">
              <w:rPr>
                <w:rFonts w:hint="eastAsia"/>
              </w:rPr>
              <w:t>6月3</w:t>
            </w:r>
            <w:r w:rsidR="009F557C" w:rsidRPr="009018C9">
              <w:t>0日，客户基于公司汽车电子芯片开发的项目数达到126个，同比增加125%；汽车电子芯片量</w:t>
            </w:r>
            <w:proofErr w:type="gramStart"/>
            <w:r w:rsidR="009F557C" w:rsidRPr="009018C9">
              <w:t>产项目</w:t>
            </w:r>
            <w:proofErr w:type="gramEnd"/>
            <w:r w:rsidR="009F557C" w:rsidRPr="009018C9">
              <w:t>数26个，同比增加100%。与2023年12月31日相比，客户基于公司汽车电子芯片开发的</w:t>
            </w:r>
            <w:proofErr w:type="gramStart"/>
            <w:r w:rsidR="009F557C" w:rsidRPr="009018C9">
              <w:t>项目数环比</w:t>
            </w:r>
            <w:proofErr w:type="gramEnd"/>
            <w:r w:rsidR="009F557C" w:rsidRPr="009018C9">
              <w:t>增加22.33%；汽车电子芯片量</w:t>
            </w:r>
            <w:proofErr w:type="gramStart"/>
            <w:r w:rsidR="009F557C" w:rsidRPr="009018C9">
              <w:t>产项目数环</w:t>
            </w:r>
            <w:proofErr w:type="gramEnd"/>
            <w:r w:rsidR="009F557C" w:rsidRPr="009018C9">
              <w:t>比增加30%。</w:t>
            </w:r>
          </w:p>
          <w:p w14:paraId="65A7C419" w14:textId="0C3190DD" w:rsidR="00FB2AC2" w:rsidRDefault="00FB2AC2" w:rsidP="009F1628">
            <w:pPr>
              <w:ind w:firstLineChars="200" w:firstLine="480"/>
            </w:pPr>
            <w:r w:rsidRPr="00FB2AC2">
              <w:rPr>
                <w:rFonts w:hint="eastAsia"/>
              </w:rPr>
              <w:t>从公司上半年汽车电子芯片业务同比增长超四成的情况看，汽车电子产业链去库存进一步加快，预计下半年</w:t>
            </w:r>
            <w:r>
              <w:rPr>
                <w:rFonts w:hint="eastAsia"/>
              </w:rPr>
              <w:t>相关需求</w:t>
            </w:r>
            <w:r w:rsidRPr="00FB2AC2">
              <w:rPr>
                <w:rFonts w:hint="eastAsia"/>
              </w:rPr>
              <w:t>会得到进一步改善。</w:t>
            </w:r>
          </w:p>
          <w:p w14:paraId="2E1E720F" w14:textId="77777777" w:rsidR="005767CC" w:rsidRPr="005767CC" w:rsidRDefault="005767CC" w:rsidP="005767CC">
            <w:pPr>
              <w:ind w:firstLineChars="200" w:firstLine="482"/>
              <w:rPr>
                <w:b/>
                <w:bCs/>
              </w:rPr>
            </w:pPr>
            <w:r w:rsidRPr="005767CC">
              <w:rPr>
                <w:b/>
                <w:bCs/>
              </w:rPr>
              <w:t>4、公司的下半年的业务展望如何？</w:t>
            </w:r>
          </w:p>
          <w:p w14:paraId="1A363D14" w14:textId="5441A00B" w:rsidR="009F1628" w:rsidRPr="005767CC" w:rsidRDefault="005767CC" w:rsidP="005767CC">
            <w:pPr>
              <w:ind w:firstLineChars="200" w:firstLine="480"/>
              <w:rPr>
                <w:bCs/>
              </w:rPr>
            </w:pPr>
            <w:r w:rsidRPr="005767CC">
              <w:rPr>
                <w:bCs/>
              </w:rPr>
              <w:t>答：截至2024年6月30日公司的合同负债达到6.33亿元，同比增长79.41%，总体来说公司目前业务订单相对充沛，公司下半年业务有望获得可持续发展，这也是公司坚持长期主义的结果。</w:t>
            </w:r>
          </w:p>
        </w:tc>
      </w:tr>
      <w:tr w:rsidR="003B1D4A" w14:paraId="58A92FE1" w14:textId="77777777" w:rsidTr="00093096">
        <w:trPr>
          <w:trHeight w:val="894"/>
        </w:trPr>
        <w:tc>
          <w:tcPr>
            <w:tcW w:w="760" w:type="pct"/>
            <w:vAlign w:val="center"/>
          </w:tcPr>
          <w:p w14:paraId="69351F2E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附件清单（如有）</w:t>
            </w:r>
          </w:p>
        </w:tc>
        <w:tc>
          <w:tcPr>
            <w:tcW w:w="4240" w:type="pct"/>
          </w:tcPr>
          <w:p w14:paraId="35FA26A4" w14:textId="77777777" w:rsidR="003B1D4A" w:rsidRDefault="003F2E6B">
            <w:pPr>
              <w:ind w:firstLineChars="0" w:firstLine="0"/>
            </w:pPr>
            <w:r>
              <w:t>无</w:t>
            </w:r>
          </w:p>
        </w:tc>
      </w:tr>
      <w:tr w:rsidR="003B1D4A" w14:paraId="492FBD8A" w14:textId="77777777" w:rsidTr="00093096">
        <w:trPr>
          <w:trHeight w:val="382"/>
        </w:trPr>
        <w:tc>
          <w:tcPr>
            <w:tcW w:w="760" w:type="pct"/>
            <w:vAlign w:val="center"/>
          </w:tcPr>
          <w:p w14:paraId="6D9E9D75" w14:textId="77777777" w:rsidR="003B1D4A" w:rsidRDefault="003F2E6B">
            <w:pPr>
              <w:ind w:firstLineChars="0" w:firstLine="0"/>
              <w:rPr>
                <w:b/>
                <w:bCs/>
              </w:rPr>
            </w:pPr>
            <w:r>
              <w:rPr>
                <w:b/>
                <w:bCs/>
              </w:rPr>
              <w:t>日期</w:t>
            </w:r>
          </w:p>
        </w:tc>
        <w:tc>
          <w:tcPr>
            <w:tcW w:w="4240" w:type="pct"/>
          </w:tcPr>
          <w:p w14:paraId="790B7FB8" w14:textId="6311865B" w:rsidR="003B1D4A" w:rsidRDefault="00DB2524" w:rsidP="009018C9">
            <w:pPr>
              <w:ind w:firstLineChars="0" w:firstLine="0"/>
            </w:pPr>
            <w:r>
              <w:rPr>
                <w:rFonts w:hint="eastAsia"/>
              </w:rPr>
              <w:t>2</w:t>
            </w:r>
            <w:r>
              <w:t>024年</w:t>
            </w:r>
            <w:r w:rsidR="009018C9">
              <w:t>9</w:t>
            </w:r>
            <w:r w:rsidR="003F2E6B">
              <w:rPr>
                <w:rFonts w:hint="eastAsia"/>
              </w:rPr>
              <w:t>月</w:t>
            </w:r>
          </w:p>
        </w:tc>
      </w:tr>
    </w:tbl>
    <w:p w14:paraId="47872F2C" w14:textId="77777777" w:rsidR="003B1D4A" w:rsidRDefault="003B1D4A" w:rsidP="00093096">
      <w:pPr>
        <w:ind w:firstLineChars="0" w:firstLine="0"/>
      </w:pPr>
    </w:p>
    <w:sectPr w:rsidR="003B1D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BA957D" w14:textId="77777777" w:rsidR="00503CA7" w:rsidRDefault="00503CA7">
      <w:pPr>
        <w:spacing w:line="240" w:lineRule="auto"/>
      </w:pPr>
      <w:r>
        <w:separator/>
      </w:r>
    </w:p>
  </w:endnote>
  <w:endnote w:type="continuationSeparator" w:id="0">
    <w:p w14:paraId="70C60B93" w14:textId="77777777" w:rsidR="00503CA7" w:rsidRDefault="00503C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9DABC" w14:textId="77777777" w:rsidR="003B1D4A" w:rsidRDefault="003F2E6B">
    <w:pPr>
      <w:pStyle w:val="a6"/>
      <w:ind w:firstLine="180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14:paraId="17392482" w14:textId="77777777" w:rsidR="003B1D4A" w:rsidRDefault="003B1D4A">
    <w:pPr>
      <w:pStyle w:val="a6"/>
      <w:ind w:firstLine="180"/>
    </w:pPr>
  </w:p>
  <w:p w14:paraId="063A4A46" w14:textId="77777777" w:rsidR="003B1D4A" w:rsidRDefault="003B1D4A"/>
  <w:p w14:paraId="05401801" w14:textId="77777777" w:rsidR="003B1D4A" w:rsidRDefault="003B1D4A"/>
  <w:p w14:paraId="06E5972A" w14:textId="77777777" w:rsidR="003B1D4A" w:rsidRDefault="003B1D4A"/>
  <w:p w14:paraId="30E4CD99" w14:textId="77777777" w:rsidR="003B1D4A" w:rsidRDefault="003B1D4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8051297"/>
      <w:docPartObj>
        <w:docPartGallery w:val="Page Numbers (Bottom of Page)"/>
        <w:docPartUnique/>
      </w:docPartObj>
    </w:sdtPr>
    <w:sdtEndPr/>
    <w:sdtContent>
      <w:p w14:paraId="04F84B33" w14:textId="77777777" w:rsidR="00E45EAD" w:rsidRDefault="00E45EAD">
        <w:pPr>
          <w:pStyle w:val="a6"/>
          <w:ind w:firstLine="18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915" w:rsidRPr="00EB7915">
          <w:rPr>
            <w:noProof/>
            <w:lang w:val="zh-CN"/>
          </w:rPr>
          <w:t>2</w:t>
        </w:r>
        <w:r>
          <w:fldChar w:fldCharType="end"/>
        </w:r>
      </w:p>
    </w:sdtContent>
  </w:sdt>
  <w:p w14:paraId="44699B6D" w14:textId="77777777" w:rsidR="003B1D4A" w:rsidRDefault="003B1D4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BA048" w14:textId="77777777" w:rsidR="003B1D4A" w:rsidRDefault="003B1D4A">
    <w:pPr>
      <w:pStyle w:val="a6"/>
      <w:ind w:firstLine="1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22EDCB" w14:textId="77777777" w:rsidR="00503CA7" w:rsidRDefault="00503CA7">
      <w:r>
        <w:separator/>
      </w:r>
    </w:p>
  </w:footnote>
  <w:footnote w:type="continuationSeparator" w:id="0">
    <w:p w14:paraId="05E3902C" w14:textId="77777777" w:rsidR="00503CA7" w:rsidRDefault="00503C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A265A8" w14:textId="77777777" w:rsidR="003B1D4A" w:rsidRDefault="003B1D4A">
    <w:pPr>
      <w:pStyle w:val="a7"/>
      <w:ind w:firstLine="180"/>
    </w:pPr>
  </w:p>
  <w:p w14:paraId="3422A703" w14:textId="77777777" w:rsidR="003B1D4A" w:rsidRDefault="003B1D4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47C92" w14:textId="394F5216" w:rsidR="00640888" w:rsidRPr="00A22ABD" w:rsidRDefault="00640888" w:rsidP="00A22ABD">
    <w:pPr>
      <w:pStyle w:val="a7"/>
      <w:ind w:firstLine="1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14136" w14:textId="77777777" w:rsidR="003B1D4A" w:rsidRDefault="003B1D4A">
    <w:pPr>
      <w:pStyle w:val="a7"/>
      <w:ind w:firstLine="1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A55BA"/>
    <w:multiLevelType w:val="hybridMultilevel"/>
    <w:tmpl w:val="8D7E8D5A"/>
    <w:lvl w:ilvl="0" w:tplc="4AB6B83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EE8147E"/>
    <w:multiLevelType w:val="hybridMultilevel"/>
    <w:tmpl w:val="1D72FDD0"/>
    <w:lvl w:ilvl="0" w:tplc="D6ECD5E4">
      <w:start w:val="1"/>
      <w:numFmt w:val="decimal"/>
      <w:lvlText w:val="（%1）"/>
      <w:lvlJc w:val="left"/>
      <w:pPr>
        <w:ind w:left="1193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13" w:hanging="420"/>
      </w:pPr>
    </w:lvl>
    <w:lvl w:ilvl="2" w:tplc="0409001B" w:tentative="1">
      <w:start w:val="1"/>
      <w:numFmt w:val="lowerRoman"/>
      <w:lvlText w:val="%3."/>
      <w:lvlJc w:val="righ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9" w:tentative="1">
      <w:start w:val="1"/>
      <w:numFmt w:val="lowerLetter"/>
      <w:lvlText w:val="%5)"/>
      <w:lvlJc w:val="left"/>
      <w:pPr>
        <w:ind w:left="2573" w:hanging="420"/>
      </w:pPr>
    </w:lvl>
    <w:lvl w:ilvl="5" w:tplc="0409001B" w:tentative="1">
      <w:start w:val="1"/>
      <w:numFmt w:val="lowerRoman"/>
      <w:lvlText w:val="%6."/>
      <w:lvlJc w:val="righ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9" w:tentative="1">
      <w:start w:val="1"/>
      <w:numFmt w:val="lowerLetter"/>
      <w:lvlText w:val="%8)"/>
      <w:lvlJc w:val="left"/>
      <w:pPr>
        <w:ind w:left="3833" w:hanging="420"/>
      </w:pPr>
    </w:lvl>
    <w:lvl w:ilvl="8" w:tplc="0409001B" w:tentative="1">
      <w:start w:val="1"/>
      <w:numFmt w:val="lowerRoman"/>
      <w:lvlText w:val="%9."/>
      <w:lvlJc w:val="right"/>
      <w:pPr>
        <w:ind w:left="4253" w:hanging="420"/>
      </w:pPr>
    </w:lvl>
  </w:abstractNum>
  <w:abstractNum w:abstractNumId="2" w15:restartNumberingAfterBreak="0">
    <w:nsid w:val="1AB5564F"/>
    <w:multiLevelType w:val="multilevel"/>
    <w:tmpl w:val="1AB5564F"/>
    <w:lvl w:ilvl="0">
      <w:start w:val="1"/>
      <w:numFmt w:val="decimal"/>
      <w:pStyle w:val="a"/>
      <w:lvlText w:val="%1、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18F3DAC"/>
    <w:multiLevelType w:val="hybridMultilevel"/>
    <w:tmpl w:val="F3D255B2"/>
    <w:lvl w:ilvl="0" w:tplc="92BA4C84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5B367E4A"/>
    <w:multiLevelType w:val="hybridMultilevel"/>
    <w:tmpl w:val="25BAA42C"/>
    <w:lvl w:ilvl="0" w:tplc="0248C9B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iOWYzMjNmZjgwNjI5MGNmMzFkMzUwYzRmMTI1NGMifQ=="/>
  </w:docVars>
  <w:rsids>
    <w:rsidRoot w:val="00943ABD"/>
    <w:rsid w:val="000032F4"/>
    <w:rsid w:val="0001140B"/>
    <w:rsid w:val="0001179B"/>
    <w:rsid w:val="00013724"/>
    <w:rsid w:val="00013A85"/>
    <w:rsid w:val="00031087"/>
    <w:rsid w:val="00044F32"/>
    <w:rsid w:val="00047AFF"/>
    <w:rsid w:val="000530E5"/>
    <w:rsid w:val="00064B5B"/>
    <w:rsid w:val="000760EA"/>
    <w:rsid w:val="0007629F"/>
    <w:rsid w:val="00080090"/>
    <w:rsid w:val="0008101A"/>
    <w:rsid w:val="00090FFD"/>
    <w:rsid w:val="00091CC9"/>
    <w:rsid w:val="00093096"/>
    <w:rsid w:val="000A251F"/>
    <w:rsid w:val="000A3134"/>
    <w:rsid w:val="000B1DD2"/>
    <w:rsid w:val="000B4D51"/>
    <w:rsid w:val="000C0A85"/>
    <w:rsid w:val="000C77C8"/>
    <w:rsid w:val="000D496E"/>
    <w:rsid w:val="000E4190"/>
    <w:rsid w:val="000F29AC"/>
    <w:rsid w:val="000F76F1"/>
    <w:rsid w:val="00105F66"/>
    <w:rsid w:val="0010693D"/>
    <w:rsid w:val="00111531"/>
    <w:rsid w:val="00112DB2"/>
    <w:rsid w:val="00112F6A"/>
    <w:rsid w:val="001242F6"/>
    <w:rsid w:val="00152377"/>
    <w:rsid w:val="00163FEB"/>
    <w:rsid w:val="0016400F"/>
    <w:rsid w:val="00165441"/>
    <w:rsid w:val="001663C3"/>
    <w:rsid w:val="001716CA"/>
    <w:rsid w:val="00192429"/>
    <w:rsid w:val="00197E4E"/>
    <w:rsid w:val="001A0D8B"/>
    <w:rsid w:val="001A4172"/>
    <w:rsid w:val="001A42A9"/>
    <w:rsid w:val="001A6034"/>
    <w:rsid w:val="001B288F"/>
    <w:rsid w:val="001B415F"/>
    <w:rsid w:val="001E393D"/>
    <w:rsid w:val="001F3965"/>
    <w:rsid w:val="00221D0E"/>
    <w:rsid w:val="00226B8D"/>
    <w:rsid w:val="002302A5"/>
    <w:rsid w:val="00236D23"/>
    <w:rsid w:val="00240ADB"/>
    <w:rsid w:val="00241E16"/>
    <w:rsid w:val="0024207E"/>
    <w:rsid w:val="00273119"/>
    <w:rsid w:val="00296139"/>
    <w:rsid w:val="002B5D4D"/>
    <w:rsid w:val="002C786C"/>
    <w:rsid w:val="002D7A17"/>
    <w:rsid w:val="002E1C16"/>
    <w:rsid w:val="002F0CD8"/>
    <w:rsid w:val="002F2F47"/>
    <w:rsid w:val="002F5D0C"/>
    <w:rsid w:val="00302D69"/>
    <w:rsid w:val="003031DA"/>
    <w:rsid w:val="003128D5"/>
    <w:rsid w:val="00312BFB"/>
    <w:rsid w:val="00312FB7"/>
    <w:rsid w:val="00326D0E"/>
    <w:rsid w:val="00330F46"/>
    <w:rsid w:val="00333F0D"/>
    <w:rsid w:val="0033475C"/>
    <w:rsid w:val="003446DB"/>
    <w:rsid w:val="00350417"/>
    <w:rsid w:val="00354495"/>
    <w:rsid w:val="00377CAE"/>
    <w:rsid w:val="00385DD4"/>
    <w:rsid w:val="003A4952"/>
    <w:rsid w:val="003A7D35"/>
    <w:rsid w:val="003B12F2"/>
    <w:rsid w:val="003B1D4A"/>
    <w:rsid w:val="003C0A41"/>
    <w:rsid w:val="003C4C3F"/>
    <w:rsid w:val="003E10BA"/>
    <w:rsid w:val="003F232D"/>
    <w:rsid w:val="003F2E6B"/>
    <w:rsid w:val="003F7E36"/>
    <w:rsid w:val="0043525E"/>
    <w:rsid w:val="00452594"/>
    <w:rsid w:val="00457CFD"/>
    <w:rsid w:val="00462710"/>
    <w:rsid w:val="0048424D"/>
    <w:rsid w:val="004B5DC8"/>
    <w:rsid w:val="004D3594"/>
    <w:rsid w:val="004E1938"/>
    <w:rsid w:val="004E7967"/>
    <w:rsid w:val="00503CA7"/>
    <w:rsid w:val="00510501"/>
    <w:rsid w:val="00515580"/>
    <w:rsid w:val="00516F78"/>
    <w:rsid w:val="0053050B"/>
    <w:rsid w:val="005355E0"/>
    <w:rsid w:val="00540173"/>
    <w:rsid w:val="005639B1"/>
    <w:rsid w:val="00575414"/>
    <w:rsid w:val="005767CC"/>
    <w:rsid w:val="00592BDD"/>
    <w:rsid w:val="005A0297"/>
    <w:rsid w:val="005B2184"/>
    <w:rsid w:val="005B2D9E"/>
    <w:rsid w:val="005D0399"/>
    <w:rsid w:val="005D08E7"/>
    <w:rsid w:val="005F18C7"/>
    <w:rsid w:val="005F38E0"/>
    <w:rsid w:val="0060128D"/>
    <w:rsid w:val="00601B40"/>
    <w:rsid w:val="00613B55"/>
    <w:rsid w:val="00616AF0"/>
    <w:rsid w:val="00635DFD"/>
    <w:rsid w:val="00640888"/>
    <w:rsid w:val="00653106"/>
    <w:rsid w:val="00661F60"/>
    <w:rsid w:val="00665066"/>
    <w:rsid w:val="00675550"/>
    <w:rsid w:val="0068525D"/>
    <w:rsid w:val="006A7D22"/>
    <w:rsid w:val="006C1FB5"/>
    <w:rsid w:val="006C6924"/>
    <w:rsid w:val="006D3F9F"/>
    <w:rsid w:val="006E1508"/>
    <w:rsid w:val="006E6A5D"/>
    <w:rsid w:val="006F53B9"/>
    <w:rsid w:val="0070643C"/>
    <w:rsid w:val="00707CF0"/>
    <w:rsid w:val="00707F88"/>
    <w:rsid w:val="00720027"/>
    <w:rsid w:val="00723AF3"/>
    <w:rsid w:val="007371C1"/>
    <w:rsid w:val="007417D9"/>
    <w:rsid w:val="00746A93"/>
    <w:rsid w:val="00764707"/>
    <w:rsid w:val="00771743"/>
    <w:rsid w:val="00773489"/>
    <w:rsid w:val="00775044"/>
    <w:rsid w:val="00785C70"/>
    <w:rsid w:val="0079143B"/>
    <w:rsid w:val="0079284D"/>
    <w:rsid w:val="00792A7D"/>
    <w:rsid w:val="007B3ADF"/>
    <w:rsid w:val="007B5CFF"/>
    <w:rsid w:val="007C1342"/>
    <w:rsid w:val="007C2E3C"/>
    <w:rsid w:val="007E2D8C"/>
    <w:rsid w:val="007F541E"/>
    <w:rsid w:val="00800986"/>
    <w:rsid w:val="00805D5B"/>
    <w:rsid w:val="008140F1"/>
    <w:rsid w:val="008243C3"/>
    <w:rsid w:val="00826966"/>
    <w:rsid w:val="008318ED"/>
    <w:rsid w:val="0083242D"/>
    <w:rsid w:val="008342E7"/>
    <w:rsid w:val="0084062B"/>
    <w:rsid w:val="00841D6E"/>
    <w:rsid w:val="008468EA"/>
    <w:rsid w:val="00850D62"/>
    <w:rsid w:val="00864578"/>
    <w:rsid w:val="00864D3C"/>
    <w:rsid w:val="00870501"/>
    <w:rsid w:val="00875674"/>
    <w:rsid w:val="008952D4"/>
    <w:rsid w:val="008C740E"/>
    <w:rsid w:val="008D0F98"/>
    <w:rsid w:val="008D4E8C"/>
    <w:rsid w:val="008D5334"/>
    <w:rsid w:val="008D7A17"/>
    <w:rsid w:val="008D7A90"/>
    <w:rsid w:val="008E34B2"/>
    <w:rsid w:val="009018C9"/>
    <w:rsid w:val="009040F8"/>
    <w:rsid w:val="009144FD"/>
    <w:rsid w:val="00920255"/>
    <w:rsid w:val="00932F1F"/>
    <w:rsid w:val="00933089"/>
    <w:rsid w:val="00935BF7"/>
    <w:rsid w:val="00935C92"/>
    <w:rsid w:val="00943ABD"/>
    <w:rsid w:val="0094461D"/>
    <w:rsid w:val="009465C7"/>
    <w:rsid w:val="009624C1"/>
    <w:rsid w:val="00962EFF"/>
    <w:rsid w:val="0097204E"/>
    <w:rsid w:val="00976AFB"/>
    <w:rsid w:val="00983A69"/>
    <w:rsid w:val="009979F9"/>
    <w:rsid w:val="009B5F64"/>
    <w:rsid w:val="009C5347"/>
    <w:rsid w:val="009D3CE9"/>
    <w:rsid w:val="009D66BE"/>
    <w:rsid w:val="009D6C5B"/>
    <w:rsid w:val="009E2187"/>
    <w:rsid w:val="009F1628"/>
    <w:rsid w:val="009F20B0"/>
    <w:rsid w:val="009F2E64"/>
    <w:rsid w:val="009F52B8"/>
    <w:rsid w:val="009F557C"/>
    <w:rsid w:val="009F7E66"/>
    <w:rsid w:val="00A10FD9"/>
    <w:rsid w:val="00A160EB"/>
    <w:rsid w:val="00A2295A"/>
    <w:rsid w:val="00A22ABD"/>
    <w:rsid w:val="00A24A19"/>
    <w:rsid w:val="00A474CA"/>
    <w:rsid w:val="00A729AA"/>
    <w:rsid w:val="00A75A65"/>
    <w:rsid w:val="00A86646"/>
    <w:rsid w:val="00AA480E"/>
    <w:rsid w:val="00AB1FF8"/>
    <w:rsid w:val="00AC3063"/>
    <w:rsid w:val="00AD3EDD"/>
    <w:rsid w:val="00AE01DE"/>
    <w:rsid w:val="00AE261B"/>
    <w:rsid w:val="00AE3FBB"/>
    <w:rsid w:val="00AE73C0"/>
    <w:rsid w:val="00AF4BB5"/>
    <w:rsid w:val="00B00A68"/>
    <w:rsid w:val="00B20404"/>
    <w:rsid w:val="00B22D20"/>
    <w:rsid w:val="00B25FC2"/>
    <w:rsid w:val="00B31FA3"/>
    <w:rsid w:val="00B3690C"/>
    <w:rsid w:val="00B36E30"/>
    <w:rsid w:val="00B3772E"/>
    <w:rsid w:val="00B50D65"/>
    <w:rsid w:val="00B521E9"/>
    <w:rsid w:val="00B56851"/>
    <w:rsid w:val="00B61B68"/>
    <w:rsid w:val="00B85986"/>
    <w:rsid w:val="00BA537D"/>
    <w:rsid w:val="00BB145A"/>
    <w:rsid w:val="00BC143B"/>
    <w:rsid w:val="00BE5606"/>
    <w:rsid w:val="00BE6D16"/>
    <w:rsid w:val="00BF3F89"/>
    <w:rsid w:val="00C0129E"/>
    <w:rsid w:val="00C100A4"/>
    <w:rsid w:val="00C1213A"/>
    <w:rsid w:val="00C20B79"/>
    <w:rsid w:val="00C52631"/>
    <w:rsid w:val="00C75F48"/>
    <w:rsid w:val="00C84EC2"/>
    <w:rsid w:val="00C92D6F"/>
    <w:rsid w:val="00C960BA"/>
    <w:rsid w:val="00CA0004"/>
    <w:rsid w:val="00CA0B36"/>
    <w:rsid w:val="00CA7956"/>
    <w:rsid w:val="00CD1524"/>
    <w:rsid w:val="00CD5B33"/>
    <w:rsid w:val="00CE33A7"/>
    <w:rsid w:val="00CF5937"/>
    <w:rsid w:val="00D05AAC"/>
    <w:rsid w:val="00D1193B"/>
    <w:rsid w:val="00D15E0E"/>
    <w:rsid w:val="00D20994"/>
    <w:rsid w:val="00D25D4D"/>
    <w:rsid w:val="00D25E43"/>
    <w:rsid w:val="00D260FF"/>
    <w:rsid w:val="00D3552F"/>
    <w:rsid w:val="00D37C1F"/>
    <w:rsid w:val="00D4169A"/>
    <w:rsid w:val="00D51CDF"/>
    <w:rsid w:val="00D54025"/>
    <w:rsid w:val="00D76E49"/>
    <w:rsid w:val="00D86467"/>
    <w:rsid w:val="00DB2524"/>
    <w:rsid w:val="00DB61FA"/>
    <w:rsid w:val="00DB6415"/>
    <w:rsid w:val="00DB65BF"/>
    <w:rsid w:val="00DB683D"/>
    <w:rsid w:val="00DC7AFC"/>
    <w:rsid w:val="00DD1AC5"/>
    <w:rsid w:val="00DD747B"/>
    <w:rsid w:val="00DE0F32"/>
    <w:rsid w:val="00DE5002"/>
    <w:rsid w:val="00E201F0"/>
    <w:rsid w:val="00E21E90"/>
    <w:rsid w:val="00E37791"/>
    <w:rsid w:val="00E4113C"/>
    <w:rsid w:val="00E45EAD"/>
    <w:rsid w:val="00E5430E"/>
    <w:rsid w:val="00E55826"/>
    <w:rsid w:val="00E563AD"/>
    <w:rsid w:val="00E6423D"/>
    <w:rsid w:val="00E64910"/>
    <w:rsid w:val="00E70AFB"/>
    <w:rsid w:val="00E80BEE"/>
    <w:rsid w:val="00E81D55"/>
    <w:rsid w:val="00E9545F"/>
    <w:rsid w:val="00EA1CA1"/>
    <w:rsid w:val="00EB5EFC"/>
    <w:rsid w:val="00EB7915"/>
    <w:rsid w:val="00EC1DE7"/>
    <w:rsid w:val="00EC5F3B"/>
    <w:rsid w:val="00EC6768"/>
    <w:rsid w:val="00ED1B7E"/>
    <w:rsid w:val="00EE1BFB"/>
    <w:rsid w:val="00EE2F6A"/>
    <w:rsid w:val="00EE56F9"/>
    <w:rsid w:val="00F039FF"/>
    <w:rsid w:val="00F115CB"/>
    <w:rsid w:val="00F13FE9"/>
    <w:rsid w:val="00F16C7E"/>
    <w:rsid w:val="00F2345B"/>
    <w:rsid w:val="00F23463"/>
    <w:rsid w:val="00F371E2"/>
    <w:rsid w:val="00F40EE2"/>
    <w:rsid w:val="00F41EE3"/>
    <w:rsid w:val="00F47ACE"/>
    <w:rsid w:val="00F65D87"/>
    <w:rsid w:val="00F676EE"/>
    <w:rsid w:val="00F67BDE"/>
    <w:rsid w:val="00F73632"/>
    <w:rsid w:val="00F8011E"/>
    <w:rsid w:val="00F80EF9"/>
    <w:rsid w:val="00F91EAB"/>
    <w:rsid w:val="00F948B8"/>
    <w:rsid w:val="00FB28C4"/>
    <w:rsid w:val="00FB2AC2"/>
    <w:rsid w:val="00FE0D9E"/>
    <w:rsid w:val="00FE1FAE"/>
    <w:rsid w:val="00FF610B"/>
    <w:rsid w:val="3D21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6C728"/>
  <w15:docId w15:val="{05CB7A8C-E098-4200-BB3A-3B3B38BA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spacing w:line="360" w:lineRule="auto"/>
      <w:ind w:firstLineChars="100" w:firstLine="240"/>
      <w:jc w:val="both"/>
    </w:pPr>
    <w:rPr>
      <w:rFonts w:ascii="宋体" w:hAnsi="宋体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Char"/>
    <w:uiPriority w:val="99"/>
    <w:qFormat/>
    <w:pPr>
      <w:jc w:val="left"/>
    </w:pPr>
  </w:style>
  <w:style w:type="paragraph" w:styleId="a5">
    <w:name w:val="Balloon Text"/>
    <w:basedOn w:val="a0"/>
    <w:link w:val="Char0"/>
    <w:uiPriority w:val="99"/>
    <w:qFormat/>
    <w:rPr>
      <w:sz w:val="18"/>
      <w:szCs w:val="18"/>
    </w:rPr>
  </w:style>
  <w:style w:type="paragraph" w:styleId="a6">
    <w:name w:val="footer"/>
    <w:basedOn w:val="a0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2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0"/>
    <w:link w:val="HTMLChar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paragraph" w:styleId="a8">
    <w:name w:val="Normal (Web)"/>
    <w:basedOn w:val="a0"/>
    <w:autoRedefine/>
    <w:uiPriority w:val="99"/>
    <w:qFormat/>
    <w:pPr>
      <w:widowControl/>
      <w:spacing w:before="100" w:beforeAutospacing="1" w:after="100" w:afterAutospacing="1"/>
      <w:jc w:val="left"/>
    </w:pPr>
    <w:rPr>
      <w:rFonts w:cs="宋体"/>
      <w:kern w:val="0"/>
    </w:rPr>
  </w:style>
  <w:style w:type="paragraph" w:styleId="a9">
    <w:name w:val="annotation subject"/>
    <w:basedOn w:val="a4"/>
    <w:next w:val="a4"/>
    <w:link w:val="Char3"/>
    <w:autoRedefine/>
    <w:uiPriority w:val="99"/>
    <w:qFormat/>
    <w:rPr>
      <w:b/>
      <w:bCs/>
    </w:rPr>
  </w:style>
  <w:style w:type="table" w:styleId="aa">
    <w:name w:val="Table Grid"/>
    <w:basedOn w:val="a2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1"/>
    <w:autoRedefine/>
    <w:qFormat/>
  </w:style>
  <w:style w:type="character" w:styleId="ac">
    <w:name w:val="Emphasis"/>
    <w:basedOn w:val="a1"/>
    <w:autoRedefine/>
    <w:uiPriority w:val="20"/>
    <w:qFormat/>
    <w:rPr>
      <w:i/>
      <w:iCs/>
    </w:rPr>
  </w:style>
  <w:style w:type="character" w:styleId="ad">
    <w:name w:val="Hyperlink"/>
    <w:basedOn w:val="a1"/>
    <w:uiPriority w:val="99"/>
    <w:qFormat/>
    <w:rPr>
      <w:color w:val="0000FF"/>
      <w:u w:val="single"/>
    </w:rPr>
  </w:style>
  <w:style w:type="character" w:styleId="ae">
    <w:name w:val="annotation reference"/>
    <w:basedOn w:val="a1"/>
    <w:uiPriority w:val="99"/>
    <w:qFormat/>
    <w:rPr>
      <w:sz w:val="21"/>
      <w:szCs w:val="21"/>
    </w:rPr>
  </w:style>
  <w:style w:type="character" w:customStyle="1" w:styleId="Char1">
    <w:name w:val="页脚 Char"/>
    <w:basedOn w:val="a1"/>
    <w:link w:val="a6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005">
    <w:name w:val="005正文"/>
    <w:basedOn w:val="a0"/>
    <w:link w:val="005Char"/>
    <w:autoRedefine/>
    <w:qFormat/>
    <w:pPr>
      <w:spacing w:beforeLines="50" w:before="50"/>
      <w:ind w:firstLineChars="200" w:firstLine="200"/>
    </w:pPr>
    <w:rPr>
      <w:szCs w:val="22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character" w:customStyle="1" w:styleId="Char2">
    <w:name w:val="页眉 Char"/>
    <w:basedOn w:val="a1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">
    <w:name w:val="List Paragraph"/>
    <w:basedOn w:val="a0"/>
    <w:uiPriority w:val="34"/>
    <w:qFormat/>
    <w:pPr>
      <w:numPr>
        <w:numId w:val="1"/>
      </w:numPr>
      <w:ind w:firstLineChars="0" w:firstLine="0"/>
    </w:pPr>
    <w:rPr>
      <w:rFonts w:ascii="Calibri" w:hAnsi="Calibri" w:cs="宋体"/>
      <w:b/>
    </w:rPr>
  </w:style>
  <w:style w:type="character" w:customStyle="1" w:styleId="Char0">
    <w:name w:val="批注框文本 Char"/>
    <w:basedOn w:val="a1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修订1"/>
    <w:uiPriority w:val="99"/>
    <w:qFormat/>
    <w:rPr>
      <w:kern w:val="2"/>
      <w:sz w:val="21"/>
      <w:szCs w:val="24"/>
    </w:rPr>
  </w:style>
  <w:style w:type="character" w:customStyle="1" w:styleId="Char">
    <w:name w:val="批注文字 Char"/>
    <w:basedOn w:val="a1"/>
    <w:link w:val="a4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3">
    <w:name w:val="批注主题 Char"/>
    <w:basedOn w:val="Char"/>
    <w:link w:val="a9"/>
    <w:uiPriority w:val="99"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HTMLChar">
    <w:name w:val="HTML 预设格式 Char"/>
    <w:basedOn w:val="a1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paragraph" w:styleId="af">
    <w:name w:val="Date"/>
    <w:basedOn w:val="a0"/>
    <w:next w:val="a0"/>
    <w:link w:val="Char4"/>
    <w:uiPriority w:val="99"/>
    <w:semiHidden/>
    <w:unhideWhenUsed/>
    <w:rsid w:val="00273119"/>
    <w:pPr>
      <w:ind w:leftChars="2500" w:left="100"/>
    </w:pPr>
  </w:style>
  <w:style w:type="character" w:customStyle="1" w:styleId="Char4">
    <w:name w:val="日期 Char"/>
    <w:basedOn w:val="a1"/>
    <w:link w:val="af"/>
    <w:uiPriority w:val="99"/>
    <w:semiHidden/>
    <w:rsid w:val="00273119"/>
    <w:rPr>
      <w:rFonts w:ascii="宋体" w:hAnsi="宋体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5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46C1F-C70C-4DA9-A844-4D4E349D6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338</Words>
  <Characters>1932</Characters>
  <Application>Microsoft Office Word</Application>
  <DocSecurity>0</DocSecurity>
  <Lines>16</Lines>
  <Paragraphs>4</Paragraphs>
  <ScaleCrop>false</ScaleCrop>
  <Company>應之軒</Company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ZhengJiang</dc:creator>
  <cp:lastModifiedBy>ytliu</cp:lastModifiedBy>
  <cp:revision>18</cp:revision>
  <cp:lastPrinted>2023-11-07T07:48:00Z</cp:lastPrinted>
  <dcterms:created xsi:type="dcterms:W3CDTF">2024-09-06T05:49:00Z</dcterms:created>
  <dcterms:modified xsi:type="dcterms:W3CDTF">2024-09-06T09:14:00Z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403D3A734C594E9DAC1DF9895754B2E8_13</vt:lpwstr>
  </property>
</Properties>
</file>