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3D" w:rsidRDefault="00EC73DC">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688049                             </w:t>
      </w:r>
      <w:r>
        <w:rPr>
          <w:rFonts w:hAnsi="宋体"/>
          <w:bCs/>
          <w:iCs/>
          <w:color w:val="000000"/>
          <w:sz w:val="24"/>
        </w:rPr>
        <w:t>证券简称：</w:t>
      </w:r>
      <w:proofErr w:type="gramStart"/>
      <w:r>
        <w:rPr>
          <w:color w:val="000000"/>
          <w:sz w:val="24"/>
        </w:rPr>
        <w:t>炬</w:t>
      </w:r>
      <w:proofErr w:type="gramEnd"/>
      <w:r>
        <w:rPr>
          <w:color w:val="000000"/>
          <w:sz w:val="24"/>
        </w:rPr>
        <w:t>芯科技</w:t>
      </w:r>
    </w:p>
    <w:p w:rsidR="0023523D" w:rsidRDefault="00EC73DC">
      <w:pPr>
        <w:spacing w:beforeLines="50" w:before="156" w:afterLines="50" w:after="156" w:line="400" w:lineRule="exact"/>
        <w:jc w:val="center"/>
        <w:rPr>
          <w:rFonts w:ascii="宋体" w:hAnsi="宋体"/>
          <w:b/>
          <w:bCs/>
          <w:iCs/>
          <w:color w:val="000000"/>
          <w:sz w:val="32"/>
          <w:szCs w:val="32"/>
        </w:rPr>
      </w:pPr>
      <w:proofErr w:type="gramStart"/>
      <w:r>
        <w:rPr>
          <w:rFonts w:ascii="宋体" w:hAnsi="宋体"/>
          <w:b/>
          <w:bCs/>
          <w:iCs/>
          <w:color w:val="000000"/>
          <w:sz w:val="32"/>
          <w:szCs w:val="32"/>
        </w:rPr>
        <w:t>炬芯科技</w:t>
      </w:r>
      <w:proofErr w:type="gramEnd"/>
      <w:r>
        <w:rPr>
          <w:rFonts w:ascii="宋体" w:hAnsi="宋体"/>
          <w:b/>
          <w:bCs/>
          <w:iCs/>
          <w:color w:val="000000"/>
          <w:sz w:val="32"/>
          <w:szCs w:val="32"/>
        </w:rPr>
        <w:t>股份有限公司</w:t>
      </w:r>
      <w:r>
        <w:rPr>
          <w:rFonts w:ascii="宋体" w:hAnsi="宋体" w:hint="eastAsia"/>
          <w:b/>
          <w:bCs/>
          <w:iCs/>
          <w:color w:val="000000"/>
          <w:sz w:val="32"/>
          <w:szCs w:val="32"/>
        </w:rPr>
        <w:t>投资者关系活动记录表</w:t>
      </w:r>
    </w:p>
    <w:p w:rsidR="0023523D" w:rsidRDefault="00EC73DC">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23523D" w:rsidTr="00CE26C9">
        <w:tc>
          <w:tcPr>
            <w:tcW w:w="1908" w:type="dxa"/>
            <w:tcBorders>
              <w:top w:val="single" w:sz="4" w:space="0" w:color="auto"/>
              <w:left w:val="single" w:sz="4" w:space="0" w:color="auto"/>
              <w:bottom w:val="single" w:sz="4" w:space="0" w:color="auto"/>
              <w:right w:val="single" w:sz="4" w:space="0" w:color="auto"/>
            </w:tcBorders>
            <w:vAlign w:val="center"/>
          </w:tcPr>
          <w:p w:rsidR="0023523D" w:rsidRPr="00CE26C9" w:rsidRDefault="00EC73DC">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rsidR="0023523D" w:rsidRDefault="00EC73DC">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23523D" w:rsidRDefault="00EC73DC">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sidR="000E344E">
              <w:rPr>
                <w:bCs/>
                <w:iCs/>
                <w:color w:val="000000"/>
                <w:kern w:val="0"/>
                <w:sz w:val="24"/>
              </w:rPr>
              <w:t>□</w:t>
            </w:r>
            <w:r>
              <w:rPr>
                <w:rFonts w:hint="eastAsia"/>
                <w:bCs/>
                <w:iCs/>
                <w:color w:val="000000"/>
                <w:kern w:val="0"/>
                <w:sz w:val="24"/>
              </w:rPr>
              <w:t xml:space="preserve"> </w:t>
            </w:r>
            <w:r>
              <w:rPr>
                <w:rFonts w:hAnsi="宋体"/>
                <w:kern w:val="0"/>
                <w:sz w:val="24"/>
              </w:rPr>
              <w:t>业绩说明会</w:t>
            </w:r>
          </w:p>
          <w:p w:rsidR="0023523D" w:rsidRDefault="00EC73DC">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23523D" w:rsidRDefault="00EC73DC">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23523D" w:rsidRDefault="000E344E">
            <w:pPr>
              <w:tabs>
                <w:tab w:val="center" w:pos="3199"/>
              </w:tabs>
              <w:spacing w:line="420" w:lineRule="exact"/>
              <w:rPr>
                <w:bCs/>
                <w:iCs/>
                <w:color w:val="000000"/>
                <w:sz w:val="24"/>
              </w:rPr>
            </w:pPr>
            <w:r>
              <w:rPr>
                <w:bCs/>
                <w:iCs/>
                <w:color w:val="000000"/>
                <w:kern w:val="0"/>
                <w:sz w:val="24"/>
              </w:rPr>
              <w:t>√</w:t>
            </w:r>
            <w:r w:rsidR="00EC73DC">
              <w:rPr>
                <w:rFonts w:hint="eastAsia"/>
                <w:bCs/>
                <w:iCs/>
                <w:color w:val="000000"/>
                <w:kern w:val="0"/>
                <w:sz w:val="24"/>
              </w:rPr>
              <w:t xml:space="preserve"> </w:t>
            </w:r>
            <w:r w:rsidR="00EC73DC">
              <w:rPr>
                <w:rFonts w:hAnsi="宋体"/>
                <w:kern w:val="0"/>
                <w:sz w:val="24"/>
              </w:rPr>
              <w:t>其他</w:t>
            </w:r>
            <w:r w:rsidR="00EC73DC">
              <w:rPr>
                <w:kern w:val="0"/>
                <w:sz w:val="24"/>
              </w:rPr>
              <w:t xml:space="preserve"> </w:t>
            </w:r>
            <w:r w:rsidR="00EC73DC" w:rsidRPr="000E344E">
              <w:rPr>
                <w:rFonts w:hAnsi="宋体"/>
                <w:kern w:val="0"/>
                <w:sz w:val="24"/>
                <w:u w:val="single"/>
              </w:rPr>
              <w:t>（</w:t>
            </w:r>
            <w:r w:rsidRPr="000E344E">
              <w:rPr>
                <w:rFonts w:hAnsi="宋体" w:hint="eastAsia"/>
                <w:kern w:val="0"/>
                <w:sz w:val="24"/>
                <w:u w:val="single"/>
              </w:rPr>
              <w:t>集体接待日</w:t>
            </w:r>
            <w:r w:rsidR="00EC73DC" w:rsidRPr="000E344E">
              <w:rPr>
                <w:rFonts w:hAnsi="宋体"/>
                <w:kern w:val="0"/>
                <w:sz w:val="24"/>
                <w:u w:val="single"/>
              </w:rPr>
              <w:t>）</w:t>
            </w:r>
          </w:p>
        </w:tc>
      </w:tr>
      <w:tr w:rsidR="0023523D" w:rsidTr="00CE26C9">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23523D" w:rsidRDefault="000E344E">
            <w:pPr>
              <w:spacing w:line="420" w:lineRule="exact"/>
              <w:rPr>
                <w:bCs/>
                <w:iCs/>
                <w:color w:val="000000"/>
                <w:sz w:val="24"/>
                <w:lang w:val="en-GB"/>
              </w:rPr>
            </w:pPr>
            <w:r w:rsidRPr="000E344E">
              <w:rPr>
                <w:rFonts w:hint="eastAsia"/>
                <w:bCs/>
                <w:iCs/>
                <w:color w:val="000000"/>
                <w:sz w:val="24"/>
                <w:lang w:val="en-GB"/>
              </w:rPr>
              <w:t>2024</w:t>
            </w:r>
            <w:r w:rsidRPr="000E344E">
              <w:rPr>
                <w:rFonts w:hint="eastAsia"/>
                <w:bCs/>
                <w:iCs/>
                <w:color w:val="000000"/>
                <w:sz w:val="24"/>
                <w:lang w:val="en-GB"/>
              </w:rPr>
              <w:t>年广东辖区</w:t>
            </w:r>
            <w:r>
              <w:rPr>
                <w:rFonts w:hint="eastAsia"/>
                <w:bCs/>
                <w:iCs/>
                <w:color w:val="000000"/>
                <w:sz w:val="24"/>
                <w:lang w:val="en-GB"/>
              </w:rPr>
              <w:t>上市公司</w:t>
            </w:r>
            <w:r w:rsidRPr="000E344E">
              <w:rPr>
                <w:rFonts w:hint="eastAsia"/>
                <w:bCs/>
                <w:iCs/>
                <w:color w:val="000000"/>
                <w:sz w:val="24"/>
                <w:lang w:val="en-GB"/>
              </w:rPr>
              <w:t>投资者</w:t>
            </w:r>
            <w:r>
              <w:rPr>
                <w:rFonts w:hint="eastAsia"/>
                <w:bCs/>
                <w:iCs/>
                <w:color w:val="000000"/>
                <w:sz w:val="24"/>
                <w:lang w:val="en-GB"/>
              </w:rPr>
              <w:t>网上</w:t>
            </w:r>
            <w:r w:rsidRPr="000E344E">
              <w:rPr>
                <w:rFonts w:hint="eastAsia"/>
                <w:bCs/>
                <w:iCs/>
                <w:color w:val="000000"/>
                <w:sz w:val="24"/>
                <w:lang w:val="en-GB"/>
              </w:rPr>
              <w:t>集体接待日</w:t>
            </w:r>
            <w:r>
              <w:rPr>
                <w:rFonts w:hint="eastAsia"/>
                <w:bCs/>
                <w:iCs/>
                <w:color w:val="000000"/>
                <w:sz w:val="24"/>
                <w:lang w:val="en-GB"/>
              </w:rPr>
              <w:t>活动（</w:t>
            </w:r>
            <w:r w:rsidR="00EC73DC">
              <w:rPr>
                <w:rFonts w:hint="eastAsia"/>
                <w:bCs/>
                <w:iCs/>
                <w:color w:val="000000"/>
                <w:sz w:val="24"/>
                <w:lang w:val="en-GB"/>
              </w:rPr>
              <w:t>投资者网上提问</w:t>
            </w:r>
            <w:r>
              <w:rPr>
                <w:rFonts w:hint="eastAsia"/>
                <w:bCs/>
                <w:iCs/>
                <w:color w:val="000000"/>
                <w:sz w:val="24"/>
                <w:lang w:val="en-GB"/>
              </w:rPr>
              <w:t>）</w:t>
            </w:r>
          </w:p>
        </w:tc>
      </w:tr>
      <w:tr w:rsidR="0023523D" w:rsidTr="00CE26C9">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23523D" w:rsidRDefault="00EC73DC" w:rsidP="001A3A34">
            <w:pPr>
              <w:spacing w:line="420" w:lineRule="exact"/>
              <w:rPr>
                <w:bCs/>
                <w:iCs/>
                <w:color w:val="000000"/>
                <w:sz w:val="24"/>
              </w:rPr>
            </w:pPr>
            <w:r>
              <w:rPr>
                <w:bCs/>
                <w:iCs/>
                <w:color w:val="000000"/>
                <w:sz w:val="24"/>
              </w:rPr>
              <w:t>2024</w:t>
            </w:r>
            <w:r>
              <w:rPr>
                <w:bCs/>
                <w:iCs/>
                <w:color w:val="000000"/>
                <w:sz w:val="24"/>
              </w:rPr>
              <w:t>年</w:t>
            </w:r>
            <w:r>
              <w:rPr>
                <w:bCs/>
                <w:iCs/>
                <w:color w:val="000000"/>
                <w:sz w:val="24"/>
              </w:rPr>
              <w:t>9</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w:t>
            </w:r>
            <w:r w:rsidR="001A3A34">
              <w:rPr>
                <w:bCs/>
                <w:iCs/>
                <w:color w:val="000000"/>
                <w:sz w:val="24"/>
              </w:rPr>
              <w:t>5</w:t>
            </w:r>
            <w:r>
              <w:rPr>
                <w:bCs/>
                <w:iCs/>
                <w:color w:val="000000"/>
                <w:sz w:val="24"/>
              </w:rPr>
              <w:t>:30~16:30</w:t>
            </w:r>
          </w:p>
        </w:tc>
      </w:tr>
      <w:tr w:rsidR="0023523D" w:rsidTr="00CE26C9">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23523D" w:rsidRDefault="00EC73DC">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w:t>
            </w:r>
            <w:bookmarkStart w:id="0" w:name="_GoBack"/>
            <w:bookmarkEnd w:id="0"/>
            <w:r>
              <w:rPr>
                <w:rFonts w:ascii="宋体" w:hAnsi="宋体"/>
                <w:sz w:val="24"/>
              </w:rPr>
              <w:t>明会</w:t>
            </w:r>
          </w:p>
        </w:tc>
      </w:tr>
      <w:tr w:rsidR="0023523D" w:rsidTr="00CE26C9">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rFonts w:ascii="宋体" w:hAnsi="宋体"/>
                <w:bCs/>
                <w:sz w:val="24"/>
              </w:rPr>
            </w:pPr>
            <w:r>
              <w:rPr>
                <w:rFonts w:ascii="宋体" w:hAnsi="宋体"/>
                <w:bCs/>
                <w:sz w:val="24"/>
              </w:rPr>
              <w:t>1、</w:t>
            </w:r>
            <w:r w:rsidR="000E344E">
              <w:rPr>
                <w:rFonts w:ascii="宋体" w:hAnsi="宋体"/>
                <w:bCs/>
                <w:sz w:val="24"/>
              </w:rPr>
              <w:t>董事长、总经理</w:t>
            </w:r>
            <w:r w:rsidR="000E344E">
              <w:rPr>
                <w:rFonts w:ascii="宋体" w:hAnsi="宋体" w:hint="eastAsia"/>
                <w:bCs/>
                <w:sz w:val="24"/>
              </w:rPr>
              <w:t>：</w:t>
            </w:r>
            <w:r w:rsidR="000E344E">
              <w:rPr>
                <w:rFonts w:ascii="宋体" w:hAnsi="宋体"/>
                <w:bCs/>
                <w:sz w:val="24"/>
              </w:rPr>
              <w:t>周正宇</w:t>
            </w:r>
          </w:p>
          <w:p w:rsidR="0023523D" w:rsidRDefault="00EC73DC">
            <w:pPr>
              <w:spacing w:line="420" w:lineRule="exact"/>
              <w:rPr>
                <w:rFonts w:ascii="宋体" w:hAnsi="宋体"/>
                <w:bCs/>
                <w:sz w:val="24"/>
              </w:rPr>
            </w:pPr>
            <w:r>
              <w:rPr>
                <w:rFonts w:ascii="宋体" w:hAnsi="宋体"/>
                <w:bCs/>
                <w:sz w:val="24"/>
              </w:rPr>
              <w:t>2、</w:t>
            </w:r>
            <w:r w:rsidR="000E344E">
              <w:rPr>
                <w:rFonts w:ascii="宋体" w:hAnsi="宋体"/>
                <w:bCs/>
                <w:sz w:val="24"/>
              </w:rPr>
              <w:t>财务总监</w:t>
            </w:r>
            <w:r w:rsidR="000E344E">
              <w:rPr>
                <w:rFonts w:ascii="宋体" w:hAnsi="宋体" w:hint="eastAsia"/>
                <w:bCs/>
                <w:sz w:val="24"/>
              </w:rPr>
              <w:t>：</w:t>
            </w:r>
            <w:r w:rsidR="000E344E">
              <w:rPr>
                <w:rFonts w:ascii="宋体" w:hAnsi="宋体"/>
                <w:bCs/>
                <w:sz w:val="24"/>
              </w:rPr>
              <w:t>张燕</w:t>
            </w:r>
          </w:p>
          <w:p w:rsidR="0023523D" w:rsidRDefault="00EC73DC">
            <w:pPr>
              <w:spacing w:line="420" w:lineRule="exact"/>
              <w:rPr>
                <w:rFonts w:ascii="宋体" w:hAnsi="宋体"/>
                <w:bCs/>
                <w:sz w:val="24"/>
              </w:rPr>
            </w:pPr>
            <w:r>
              <w:rPr>
                <w:rFonts w:ascii="宋体" w:hAnsi="宋体"/>
                <w:bCs/>
                <w:sz w:val="24"/>
              </w:rPr>
              <w:t>3、董事会秘书</w:t>
            </w:r>
            <w:r w:rsidR="000E344E">
              <w:rPr>
                <w:rFonts w:ascii="宋体" w:hAnsi="宋体" w:hint="eastAsia"/>
                <w:bCs/>
                <w:sz w:val="24"/>
              </w:rPr>
              <w:t>：</w:t>
            </w:r>
            <w:r>
              <w:rPr>
                <w:rFonts w:ascii="宋体" w:hAnsi="宋体"/>
                <w:bCs/>
                <w:sz w:val="24"/>
              </w:rPr>
              <w:t>XIE MEI QIN</w:t>
            </w:r>
          </w:p>
        </w:tc>
      </w:tr>
      <w:tr w:rsidR="0023523D">
        <w:tc>
          <w:tcPr>
            <w:tcW w:w="1908" w:type="dxa"/>
            <w:tcBorders>
              <w:top w:val="single" w:sz="4" w:space="0" w:color="auto"/>
              <w:left w:val="single" w:sz="4" w:space="0" w:color="auto"/>
              <w:bottom w:val="single" w:sz="4" w:space="0" w:color="auto"/>
              <w:right w:val="single" w:sz="4" w:space="0" w:color="auto"/>
            </w:tcBorders>
            <w:vAlign w:val="center"/>
          </w:tcPr>
          <w:p w:rsidR="0023523D" w:rsidRPr="00CE26C9" w:rsidRDefault="00EC73DC">
            <w:pPr>
              <w:spacing w:line="420" w:lineRule="exact"/>
              <w:rPr>
                <w:bCs/>
                <w:iCs/>
                <w:color w:val="000000"/>
                <w:kern w:val="0"/>
                <w:sz w:val="24"/>
              </w:rPr>
            </w:pPr>
            <w:r>
              <w:rPr>
                <w:rFonts w:hAnsi="宋体"/>
                <w:bCs/>
                <w:iCs/>
                <w:color w:val="000000"/>
                <w:kern w:val="0"/>
                <w:sz w:val="24"/>
              </w:rPr>
              <w:t>投资者关系活动主要内容介绍</w:t>
            </w:r>
          </w:p>
        </w:tc>
        <w:tc>
          <w:tcPr>
            <w:tcW w:w="6847" w:type="dxa"/>
            <w:tcBorders>
              <w:top w:val="single" w:sz="4" w:space="0" w:color="auto"/>
              <w:left w:val="single" w:sz="4" w:space="0" w:color="auto"/>
              <w:bottom w:val="single" w:sz="4" w:space="0" w:color="auto"/>
              <w:right w:val="single" w:sz="4" w:space="0" w:color="auto"/>
            </w:tcBorders>
          </w:tcPr>
          <w:p w:rsidR="0023523D" w:rsidRDefault="00EC73DC" w:rsidP="000E344E">
            <w:pPr>
              <w:spacing w:line="460" w:lineRule="exact"/>
              <w:ind w:firstLineChars="200" w:firstLine="482"/>
              <w:rPr>
                <w:rFonts w:ascii="宋体" w:hAnsi="宋体"/>
                <w:b/>
                <w:sz w:val="24"/>
              </w:rPr>
            </w:pPr>
            <w:r>
              <w:rPr>
                <w:rFonts w:ascii="宋体" w:hAnsi="宋体"/>
                <w:b/>
                <w:sz w:val="24"/>
              </w:rPr>
              <w:t>投资者提出的问题及公司回复情况</w:t>
            </w:r>
          </w:p>
          <w:p w:rsidR="0023523D" w:rsidRDefault="00EC73DC" w:rsidP="000E344E">
            <w:pPr>
              <w:spacing w:line="460" w:lineRule="exact"/>
              <w:ind w:firstLineChars="200" w:firstLine="480"/>
              <w:rPr>
                <w:rFonts w:ascii="宋体" w:hAnsi="宋体"/>
                <w:sz w:val="24"/>
              </w:rPr>
            </w:pPr>
            <w:r>
              <w:rPr>
                <w:rFonts w:ascii="宋体" w:hAnsi="宋体" w:cs="宋体"/>
                <w:sz w:val="24"/>
              </w:rPr>
              <w:t>公司就投资者在本次说明会中提出的问题进行了回复：</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1、请问除了音频技术，公司有没有向其它芯片技术研发计划？或者向上下游拓展计划？</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w:t>
            </w:r>
            <w:r w:rsidR="00E202A0">
              <w:rPr>
                <w:rFonts w:ascii="宋体" w:hAnsi="宋体" w:hint="eastAsia"/>
                <w:sz w:val="24"/>
                <w:szCs w:val="24"/>
              </w:rPr>
              <w:t>，</w:t>
            </w:r>
            <w:r>
              <w:rPr>
                <w:rFonts w:ascii="宋体" w:hAnsi="宋体"/>
                <w:sz w:val="24"/>
                <w:szCs w:val="24"/>
              </w:rPr>
              <w:t>您好，近年来，电子产品正朝着智能化、轻量化和便携化方向快速发展，随着以深度学习神经网络为代表的人工智能算法的蓬勃发展与新一代人工智能技术及应用的迭代更新，电子产品的潜在下游应用出现更多更广泛的场景通道。在研发投入方向上，公司一方面对于产品架构进行研发升级，布局低功耗端侧大算力，基于CPU、DSP加NPU三核异构的核心架构已研发成功</w:t>
            </w:r>
            <w:r w:rsidR="00BA4A3B">
              <w:rPr>
                <w:rFonts w:ascii="宋体" w:hAnsi="宋体"/>
                <w:sz w:val="24"/>
                <w:szCs w:val="24"/>
              </w:rPr>
              <w:t>,</w:t>
            </w:r>
            <w:r>
              <w:rPr>
                <w:rFonts w:ascii="宋体" w:hAnsi="宋体"/>
                <w:sz w:val="24"/>
                <w:szCs w:val="24"/>
              </w:rPr>
              <w:t>另一方面拓展UWB、</w:t>
            </w:r>
            <w:proofErr w:type="spellStart"/>
            <w:r>
              <w:rPr>
                <w:rFonts w:ascii="宋体" w:hAnsi="宋体"/>
                <w:sz w:val="24"/>
                <w:szCs w:val="24"/>
              </w:rPr>
              <w:t>WiFi</w:t>
            </w:r>
            <w:proofErr w:type="spellEnd"/>
            <w:r>
              <w:rPr>
                <w:rFonts w:ascii="宋体" w:hAnsi="宋体"/>
                <w:sz w:val="24"/>
                <w:szCs w:val="24"/>
              </w:rPr>
              <w:t>、星闪等无线连接技术布局，持续升级迭代私有通讯协议及蓝牙通讯协议。从公司长远的规划看，公司的发展不局限于音频技术或消费类电子市场，我们将持续探索新的市场新方向，推动业务领域的不断延展，进而提</w:t>
            </w:r>
            <w:r>
              <w:rPr>
                <w:rFonts w:ascii="宋体" w:hAnsi="宋体"/>
                <w:sz w:val="24"/>
                <w:szCs w:val="24"/>
              </w:rPr>
              <w:lastRenderedPageBreak/>
              <w:t>升技术水平和业务体量，向更广阔的市场进军和发力。谢谢。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2、请问公司产品用在荣耀和华为哪些产品上面？谢谢</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w:t>
            </w:r>
            <w:r w:rsidR="00E202A0">
              <w:rPr>
                <w:rFonts w:ascii="宋体" w:hAnsi="宋体" w:hint="eastAsia"/>
                <w:sz w:val="24"/>
                <w:szCs w:val="24"/>
              </w:rPr>
              <w:t>，</w:t>
            </w:r>
            <w:r>
              <w:rPr>
                <w:rFonts w:ascii="宋体" w:hAnsi="宋体"/>
                <w:sz w:val="24"/>
                <w:szCs w:val="24"/>
              </w:rPr>
              <w:t>您好，公司客户包括专业音频、手机品牌、互联网品牌等众多客户，公司产品广泛应用于蓝牙音箱、无线麦克风、</w:t>
            </w:r>
            <w:proofErr w:type="gramStart"/>
            <w:r>
              <w:rPr>
                <w:rFonts w:ascii="宋体" w:hAnsi="宋体"/>
                <w:sz w:val="24"/>
                <w:szCs w:val="24"/>
              </w:rPr>
              <w:t>电竞耳机</w:t>
            </w:r>
            <w:proofErr w:type="gramEnd"/>
            <w:r>
              <w:rPr>
                <w:rFonts w:ascii="宋体" w:hAnsi="宋体"/>
                <w:sz w:val="24"/>
                <w:szCs w:val="24"/>
              </w:rPr>
              <w:t>、无线家庭影院音响系统、智能手表、</w:t>
            </w:r>
            <w:proofErr w:type="gramStart"/>
            <w:r>
              <w:rPr>
                <w:rFonts w:ascii="宋体" w:hAnsi="宋体"/>
                <w:sz w:val="24"/>
                <w:szCs w:val="24"/>
              </w:rPr>
              <w:t>蓝牙耳机</w:t>
            </w:r>
            <w:proofErr w:type="gramEnd"/>
            <w:r>
              <w:rPr>
                <w:rFonts w:ascii="宋体" w:hAnsi="宋体"/>
                <w:sz w:val="24"/>
                <w:szCs w:val="24"/>
              </w:rPr>
              <w:t>、</w:t>
            </w:r>
            <w:proofErr w:type="gramStart"/>
            <w:r>
              <w:rPr>
                <w:rFonts w:ascii="宋体" w:hAnsi="宋体"/>
                <w:sz w:val="24"/>
                <w:szCs w:val="24"/>
              </w:rPr>
              <w:t>端侧</w:t>
            </w:r>
            <w:proofErr w:type="gramEnd"/>
            <w:r>
              <w:rPr>
                <w:rFonts w:ascii="宋体" w:hAnsi="宋体"/>
                <w:sz w:val="24"/>
                <w:szCs w:val="24"/>
              </w:rPr>
              <w:t>AI处理器等终端产品，品牌客户包括但不限于哈曼、索尼、安克创新、大疆、罗德、三星、TCL、雷蛇、西伯利亚、</w:t>
            </w:r>
            <w:proofErr w:type="gramStart"/>
            <w:r>
              <w:rPr>
                <w:rFonts w:ascii="宋体" w:hAnsi="宋体"/>
                <w:sz w:val="24"/>
                <w:szCs w:val="24"/>
              </w:rPr>
              <w:t>倍</w:t>
            </w:r>
            <w:proofErr w:type="gramEnd"/>
            <w:r>
              <w:rPr>
                <w:rFonts w:ascii="宋体" w:hAnsi="宋体"/>
                <w:sz w:val="24"/>
                <w:szCs w:val="24"/>
              </w:rPr>
              <w:t>思、小米、荣耀、Noise、TITAN、</w:t>
            </w:r>
            <w:proofErr w:type="spellStart"/>
            <w:r>
              <w:rPr>
                <w:rFonts w:ascii="宋体" w:hAnsi="宋体"/>
                <w:sz w:val="24"/>
                <w:szCs w:val="24"/>
              </w:rPr>
              <w:t>realme</w:t>
            </w:r>
            <w:proofErr w:type="spellEnd"/>
            <w:r>
              <w:rPr>
                <w:rFonts w:ascii="宋体" w:hAnsi="宋体"/>
                <w:sz w:val="24"/>
                <w:szCs w:val="24"/>
              </w:rPr>
              <w:t>等。其中，在荣耀主要以腕穿戴、耳穿戴以及蓝牙音箱产品为主。谢谢。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3、你好，请问公司有没有并购计划</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现阶段主要以内生发展为主，通过技术研发投入持续提升核心竞争力，加大市场拓展不断提升市场占有率和营收规模。同时公司对技术合作研发、战略投资、收并购等发展方式保持开放态度，公司未来如有相关计划，将按照有关监管法规的要求及时履行信息披露义务。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4、您好，请问智能手表芯片这块出货怎么样</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w:t>
            </w:r>
            <w:r w:rsidR="00E202A0">
              <w:rPr>
                <w:rFonts w:ascii="宋体" w:hAnsi="宋体" w:hint="eastAsia"/>
                <w:sz w:val="24"/>
                <w:szCs w:val="24"/>
              </w:rPr>
              <w:t>，</w:t>
            </w:r>
            <w:r>
              <w:rPr>
                <w:rFonts w:ascii="宋体" w:hAnsi="宋体"/>
                <w:sz w:val="24"/>
                <w:szCs w:val="24"/>
              </w:rPr>
              <w:t>您好，公司凭借多年来在低功耗技术、显示技术、</w:t>
            </w:r>
            <w:proofErr w:type="gramStart"/>
            <w:r>
              <w:rPr>
                <w:rFonts w:ascii="宋体" w:hAnsi="宋体"/>
                <w:sz w:val="24"/>
                <w:szCs w:val="24"/>
              </w:rPr>
              <w:t>蓝牙双模</w:t>
            </w:r>
            <w:proofErr w:type="gramEnd"/>
            <w:r>
              <w:rPr>
                <w:rFonts w:ascii="宋体" w:hAnsi="宋体"/>
                <w:sz w:val="24"/>
                <w:szCs w:val="24"/>
              </w:rPr>
              <w:t>技术以及音频技术的积累，目前智能手表</w:t>
            </w:r>
            <w:proofErr w:type="spellStart"/>
            <w:r>
              <w:rPr>
                <w:rFonts w:ascii="宋体" w:hAnsi="宋体"/>
                <w:sz w:val="24"/>
                <w:szCs w:val="24"/>
              </w:rPr>
              <w:t>SoC</w:t>
            </w:r>
            <w:proofErr w:type="spellEnd"/>
            <w:r>
              <w:rPr>
                <w:rFonts w:ascii="宋体" w:hAnsi="宋体"/>
                <w:sz w:val="24"/>
                <w:szCs w:val="24"/>
              </w:rPr>
              <w:t>芯片已经应用在小米、荣耀、Noise、Fire-</w:t>
            </w:r>
            <w:proofErr w:type="spellStart"/>
            <w:r>
              <w:rPr>
                <w:rFonts w:ascii="宋体" w:hAnsi="宋体"/>
                <w:sz w:val="24"/>
                <w:szCs w:val="24"/>
              </w:rPr>
              <w:t>Boltt</w:t>
            </w:r>
            <w:proofErr w:type="spellEnd"/>
            <w:r>
              <w:rPr>
                <w:rFonts w:ascii="宋体" w:hAnsi="宋体"/>
                <w:sz w:val="24"/>
                <w:szCs w:val="24"/>
              </w:rPr>
              <w:t>、TITAN、</w:t>
            </w:r>
            <w:proofErr w:type="spellStart"/>
            <w:r>
              <w:rPr>
                <w:rFonts w:ascii="宋体" w:hAnsi="宋体"/>
                <w:sz w:val="24"/>
                <w:szCs w:val="24"/>
              </w:rPr>
              <w:t>realme</w:t>
            </w:r>
            <w:proofErr w:type="spellEnd"/>
            <w:r>
              <w:rPr>
                <w:rFonts w:ascii="宋体" w:hAnsi="宋体"/>
                <w:sz w:val="24"/>
                <w:szCs w:val="24"/>
              </w:rPr>
              <w:t>、Nothing、</w:t>
            </w:r>
            <w:proofErr w:type="spellStart"/>
            <w:r>
              <w:rPr>
                <w:rFonts w:ascii="宋体" w:hAnsi="宋体"/>
                <w:sz w:val="24"/>
                <w:szCs w:val="24"/>
              </w:rPr>
              <w:t>boAt</w:t>
            </w:r>
            <w:proofErr w:type="spellEnd"/>
            <w:r>
              <w:rPr>
                <w:rFonts w:ascii="宋体" w:hAnsi="宋体"/>
                <w:sz w:val="24"/>
                <w:szCs w:val="24"/>
              </w:rPr>
              <w:t>、INMO等多款手表、手环、AR眼镜产品中。上半年客户拓展顺利，搭载公司ATS3085L芯片的荣耀手环9正式上市，凭借优秀的超长续航和全方位的健康检测等功能，取得了优异的市场表现。此外，公司第二代智能手表芯片在TITAN、</w:t>
            </w:r>
            <w:proofErr w:type="spellStart"/>
            <w:r>
              <w:rPr>
                <w:rFonts w:ascii="宋体" w:hAnsi="宋体"/>
                <w:sz w:val="24"/>
                <w:szCs w:val="24"/>
              </w:rPr>
              <w:t>realme</w:t>
            </w:r>
            <w:proofErr w:type="spellEnd"/>
            <w:r>
              <w:rPr>
                <w:rFonts w:ascii="宋体" w:hAnsi="宋体"/>
                <w:sz w:val="24"/>
                <w:szCs w:val="24"/>
              </w:rPr>
              <w:t>、</w:t>
            </w:r>
            <w:r w:rsidR="000868C3">
              <w:rPr>
                <w:rFonts w:ascii="宋体" w:hAnsi="宋体"/>
                <w:sz w:val="24"/>
                <w:szCs w:val="24"/>
              </w:rPr>
              <w:t>Nothing</w:t>
            </w:r>
            <w:r>
              <w:rPr>
                <w:rFonts w:ascii="宋体" w:hAnsi="宋体"/>
                <w:sz w:val="24"/>
                <w:szCs w:val="24"/>
              </w:rPr>
              <w:t>等品牌快速起量，并且在持续导入更多的品牌客户中。谢谢。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5、</w:t>
            </w:r>
            <w:proofErr w:type="gramStart"/>
            <w:r>
              <w:rPr>
                <w:rFonts w:ascii="宋体" w:hAnsi="宋体"/>
                <w:b/>
                <w:sz w:val="24"/>
                <w:szCs w:val="24"/>
              </w:rPr>
              <w:t>周董长</w:t>
            </w:r>
            <w:proofErr w:type="gramEnd"/>
            <w:r>
              <w:rPr>
                <w:rFonts w:ascii="宋体" w:hAnsi="宋体"/>
                <w:b/>
                <w:sz w:val="24"/>
                <w:szCs w:val="24"/>
              </w:rPr>
              <w:t>您好，请问公司有并购计划吗？ 高管是否有增持股份计划？</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公司现阶段主要以内生发展为主，通过技术研发投入持续提升核心竞争力，加大市场拓展不断提升市场占有率和营收规模。同时公司对技术合作研发、战略投资、收</w:t>
            </w:r>
            <w:r>
              <w:rPr>
                <w:rFonts w:ascii="宋体" w:hAnsi="宋体"/>
                <w:sz w:val="24"/>
                <w:szCs w:val="24"/>
              </w:rPr>
              <w:lastRenderedPageBreak/>
              <w:t>并购等发展方式保持开发态度，公司未来如有相关计划，将按照有关监管法规的要求及时履行信息披露义务。谢谢。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6、公司作为智能穿戴主控芯片生产商，请问公司智能穿戴的主控芯片用于哪些产品呢？</w:t>
            </w:r>
          </w:p>
          <w:p w:rsidR="0023523D" w:rsidRDefault="00E202A0" w:rsidP="000E344E">
            <w:pPr>
              <w:pStyle w:val="Style6"/>
              <w:spacing w:line="460" w:lineRule="exact"/>
              <w:ind w:firstLine="480"/>
              <w:rPr>
                <w:rFonts w:ascii="宋体" w:hAnsi="宋体"/>
                <w:sz w:val="24"/>
                <w:szCs w:val="24"/>
              </w:rPr>
            </w:pPr>
            <w:r>
              <w:rPr>
                <w:rFonts w:ascii="宋体" w:hAnsi="宋体"/>
                <w:sz w:val="24"/>
                <w:szCs w:val="24"/>
              </w:rPr>
              <w:t>尊敬的投资者，您好</w:t>
            </w:r>
            <w:r>
              <w:rPr>
                <w:rFonts w:ascii="宋体" w:hAnsi="宋体" w:hint="eastAsia"/>
                <w:sz w:val="24"/>
                <w:szCs w:val="24"/>
              </w:rPr>
              <w:t>，</w:t>
            </w:r>
            <w:r w:rsidR="00EC73DC">
              <w:rPr>
                <w:rFonts w:ascii="宋体" w:hAnsi="宋体"/>
                <w:sz w:val="24"/>
                <w:szCs w:val="24"/>
              </w:rPr>
              <w:t>公司</w:t>
            </w:r>
            <w:proofErr w:type="gramStart"/>
            <w:r w:rsidR="00EC73DC">
              <w:rPr>
                <w:rFonts w:ascii="宋体" w:hAnsi="宋体"/>
                <w:sz w:val="24"/>
                <w:szCs w:val="24"/>
              </w:rPr>
              <w:t>智能蓝牙穿戴</w:t>
            </w:r>
            <w:proofErr w:type="spellStart"/>
            <w:proofErr w:type="gramEnd"/>
            <w:r w:rsidR="00EC73DC">
              <w:rPr>
                <w:rFonts w:ascii="宋体" w:hAnsi="宋体"/>
                <w:sz w:val="24"/>
                <w:szCs w:val="24"/>
              </w:rPr>
              <w:t>SoC</w:t>
            </w:r>
            <w:proofErr w:type="spellEnd"/>
            <w:r w:rsidR="00EC73DC">
              <w:rPr>
                <w:rFonts w:ascii="宋体" w:hAnsi="宋体"/>
                <w:sz w:val="24"/>
                <w:szCs w:val="24"/>
              </w:rPr>
              <w:t>芯片包括智能手表</w:t>
            </w:r>
            <w:proofErr w:type="spellStart"/>
            <w:r w:rsidR="00EC73DC">
              <w:rPr>
                <w:rFonts w:ascii="宋体" w:hAnsi="宋体"/>
                <w:sz w:val="24"/>
                <w:szCs w:val="24"/>
              </w:rPr>
              <w:t>SoC</w:t>
            </w:r>
            <w:proofErr w:type="spellEnd"/>
            <w:r w:rsidR="00EC73DC">
              <w:rPr>
                <w:rFonts w:ascii="宋体" w:hAnsi="宋体"/>
                <w:sz w:val="24"/>
                <w:szCs w:val="24"/>
              </w:rPr>
              <w:t>芯片、</w:t>
            </w:r>
            <w:proofErr w:type="gramStart"/>
            <w:r w:rsidR="00EC73DC">
              <w:rPr>
                <w:rFonts w:ascii="宋体" w:hAnsi="宋体"/>
                <w:sz w:val="24"/>
                <w:szCs w:val="24"/>
              </w:rPr>
              <w:t>蓝牙耳机</w:t>
            </w:r>
            <w:proofErr w:type="spellStart"/>
            <w:proofErr w:type="gramEnd"/>
            <w:r w:rsidR="00EC73DC">
              <w:rPr>
                <w:rFonts w:ascii="宋体" w:hAnsi="宋体"/>
                <w:sz w:val="24"/>
                <w:szCs w:val="24"/>
              </w:rPr>
              <w:t>SoC</w:t>
            </w:r>
            <w:proofErr w:type="spellEnd"/>
            <w:r w:rsidR="00EC73DC">
              <w:rPr>
                <w:rFonts w:ascii="宋体" w:hAnsi="宋体"/>
                <w:sz w:val="24"/>
                <w:szCs w:val="24"/>
              </w:rPr>
              <w:t>芯片等。公司凭借多年来在低功耗技术、显示技术、</w:t>
            </w:r>
            <w:proofErr w:type="gramStart"/>
            <w:r w:rsidR="00EC73DC">
              <w:rPr>
                <w:rFonts w:ascii="宋体" w:hAnsi="宋体"/>
                <w:sz w:val="24"/>
                <w:szCs w:val="24"/>
              </w:rPr>
              <w:t>蓝牙双模</w:t>
            </w:r>
            <w:proofErr w:type="gramEnd"/>
            <w:r w:rsidR="00EC73DC">
              <w:rPr>
                <w:rFonts w:ascii="宋体" w:hAnsi="宋体"/>
                <w:sz w:val="24"/>
                <w:szCs w:val="24"/>
              </w:rPr>
              <w:t>技术以及音频技术的积累，推动智能穿戴</w:t>
            </w:r>
            <w:proofErr w:type="spellStart"/>
            <w:r w:rsidR="00EC73DC">
              <w:rPr>
                <w:rFonts w:ascii="宋体" w:hAnsi="宋体"/>
                <w:sz w:val="24"/>
                <w:szCs w:val="24"/>
              </w:rPr>
              <w:t>SoC</w:t>
            </w:r>
            <w:proofErr w:type="spellEnd"/>
            <w:r w:rsidR="00EC73DC">
              <w:rPr>
                <w:rFonts w:ascii="宋体" w:hAnsi="宋体"/>
                <w:sz w:val="24"/>
                <w:szCs w:val="24"/>
              </w:rPr>
              <w:t>芯片迭代升级，目前已经应用在小米、荣耀、Noise、Fire-</w:t>
            </w:r>
            <w:proofErr w:type="spellStart"/>
            <w:r w:rsidR="00EC73DC">
              <w:rPr>
                <w:rFonts w:ascii="宋体" w:hAnsi="宋体"/>
                <w:sz w:val="24"/>
                <w:szCs w:val="24"/>
              </w:rPr>
              <w:t>Boltt</w:t>
            </w:r>
            <w:proofErr w:type="spellEnd"/>
            <w:r w:rsidR="00EC73DC">
              <w:rPr>
                <w:rFonts w:ascii="宋体" w:hAnsi="宋体"/>
                <w:sz w:val="24"/>
                <w:szCs w:val="24"/>
              </w:rPr>
              <w:t>、TITAN、</w:t>
            </w:r>
            <w:proofErr w:type="spellStart"/>
            <w:r w:rsidR="00EC73DC">
              <w:rPr>
                <w:rFonts w:ascii="宋体" w:hAnsi="宋体"/>
                <w:sz w:val="24"/>
                <w:szCs w:val="24"/>
              </w:rPr>
              <w:t>realme</w:t>
            </w:r>
            <w:proofErr w:type="spellEnd"/>
            <w:r w:rsidR="00EC73DC">
              <w:rPr>
                <w:rFonts w:ascii="宋体" w:hAnsi="宋体"/>
                <w:sz w:val="24"/>
                <w:szCs w:val="24"/>
              </w:rPr>
              <w:t>、Nothing、</w:t>
            </w:r>
            <w:proofErr w:type="spellStart"/>
            <w:r w:rsidR="00EC73DC">
              <w:rPr>
                <w:rFonts w:ascii="宋体" w:hAnsi="宋体"/>
                <w:sz w:val="24"/>
                <w:szCs w:val="24"/>
              </w:rPr>
              <w:t>boAt</w:t>
            </w:r>
            <w:proofErr w:type="spellEnd"/>
            <w:r w:rsidR="00EC73DC">
              <w:rPr>
                <w:rFonts w:ascii="宋体" w:hAnsi="宋体"/>
                <w:sz w:val="24"/>
                <w:szCs w:val="24"/>
              </w:rPr>
              <w:t>、INMO等多款手表、手环、AR眼镜产品中。</w:t>
            </w:r>
            <w:r>
              <w:rPr>
                <w:rFonts w:ascii="宋体" w:hAnsi="宋体" w:hint="eastAsia"/>
                <w:sz w:val="24"/>
                <w:szCs w:val="24"/>
              </w:rPr>
              <w:t>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7、三季度和全年业绩预期大概是什么样的？</w:t>
            </w:r>
          </w:p>
          <w:p w:rsidR="00213580"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上半年，公司营收和利润同比均保持了较快的增长，营收超越了公司同期的高点。公司将继续积极开拓市场，不断推出具有竞争力的产品解决方案。</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接下来的三、四季度，将迎来消费电子的传统旺季，从目前的观察来看，我们对于市场的持续复苏保持较为乐观的预期，相信可以继续取得营收和利润的同比快速增长。谢谢。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8、上半年业绩如何？</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尊敬的投资者，您好，2024年上半年，消费电子市场持续复苏，公司实现营业收入2.80亿元，同比增加27.90%；</w:t>
            </w:r>
            <w:proofErr w:type="gramStart"/>
            <w:r>
              <w:rPr>
                <w:rFonts w:ascii="宋体" w:hAnsi="宋体"/>
                <w:sz w:val="24"/>
                <w:szCs w:val="24"/>
              </w:rPr>
              <w:t>归母净利润</w:t>
            </w:r>
            <w:proofErr w:type="gramEnd"/>
            <w:r>
              <w:rPr>
                <w:rFonts w:ascii="宋体" w:hAnsi="宋体"/>
                <w:sz w:val="24"/>
                <w:szCs w:val="24"/>
              </w:rPr>
              <w:t>4</w:t>
            </w:r>
            <w:r w:rsidR="000868C3">
              <w:rPr>
                <w:rFonts w:ascii="宋体" w:hAnsi="宋体"/>
                <w:sz w:val="24"/>
                <w:szCs w:val="24"/>
              </w:rPr>
              <w:t>,</w:t>
            </w:r>
            <w:r>
              <w:rPr>
                <w:rFonts w:ascii="宋体" w:hAnsi="宋体"/>
                <w:sz w:val="24"/>
                <w:szCs w:val="24"/>
              </w:rPr>
              <w:t>094万元，同比增加65.73%；综合毛利率46.46%，同比增加5.17个百分点。谢谢。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9、公司</w:t>
            </w:r>
            <w:proofErr w:type="gramStart"/>
            <w:r>
              <w:rPr>
                <w:rFonts w:ascii="宋体" w:hAnsi="宋体"/>
                <w:b/>
                <w:sz w:val="24"/>
                <w:szCs w:val="24"/>
              </w:rPr>
              <w:t>除蓝牙外</w:t>
            </w:r>
            <w:proofErr w:type="gramEnd"/>
            <w:r>
              <w:rPr>
                <w:rFonts w:ascii="宋体" w:hAnsi="宋体"/>
                <w:b/>
                <w:sz w:val="24"/>
                <w:szCs w:val="24"/>
              </w:rPr>
              <w:t>，还准备做哪些无线技术？</w:t>
            </w:r>
          </w:p>
          <w:p w:rsidR="00E202A0"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proofErr w:type="gramStart"/>
            <w:r>
              <w:rPr>
                <w:rFonts w:ascii="宋体" w:hAnsi="宋体"/>
                <w:sz w:val="24"/>
                <w:szCs w:val="24"/>
              </w:rPr>
              <w:t>蓝牙技术</w:t>
            </w:r>
            <w:proofErr w:type="gramEnd"/>
            <w:r>
              <w:rPr>
                <w:rFonts w:ascii="宋体" w:hAnsi="宋体"/>
                <w:sz w:val="24"/>
                <w:szCs w:val="24"/>
              </w:rPr>
              <w:t>作为一项全球通用的无线标准，以其低功耗、高兼容性和易用性等特征，在音频传输、数据传输、位置服务、设备网络等众多领域有着广泛的应用。公司紧跟</w:t>
            </w:r>
            <w:proofErr w:type="gramStart"/>
            <w:r>
              <w:rPr>
                <w:rFonts w:ascii="宋体" w:hAnsi="宋体"/>
                <w:sz w:val="24"/>
                <w:szCs w:val="24"/>
              </w:rPr>
              <w:t>蓝牙技术</w:t>
            </w:r>
            <w:proofErr w:type="gramEnd"/>
            <w:r>
              <w:rPr>
                <w:rFonts w:ascii="宋体" w:hAnsi="宋体"/>
                <w:sz w:val="24"/>
                <w:szCs w:val="24"/>
              </w:rPr>
              <w:t>的发展趋势，目前公司产品已通过SIG</w:t>
            </w:r>
            <w:proofErr w:type="gramStart"/>
            <w:r>
              <w:rPr>
                <w:rFonts w:ascii="宋体" w:hAnsi="宋体"/>
                <w:sz w:val="24"/>
                <w:szCs w:val="24"/>
              </w:rPr>
              <w:t>蓝牙</w:t>
            </w:r>
            <w:proofErr w:type="gramEnd"/>
            <w:r>
              <w:rPr>
                <w:rFonts w:ascii="宋体" w:hAnsi="宋体"/>
                <w:sz w:val="24"/>
                <w:szCs w:val="24"/>
              </w:rPr>
              <w:t>5.4的技术认证。</w:t>
            </w:r>
          </w:p>
          <w:p w:rsidR="0023523D" w:rsidRDefault="00EC73DC" w:rsidP="000E344E">
            <w:pPr>
              <w:pStyle w:val="Style6"/>
              <w:spacing w:line="460" w:lineRule="exact"/>
              <w:ind w:firstLine="480"/>
              <w:rPr>
                <w:rFonts w:ascii="宋体" w:hAnsi="宋体"/>
                <w:sz w:val="24"/>
                <w:szCs w:val="24"/>
              </w:rPr>
            </w:pPr>
            <w:proofErr w:type="gramStart"/>
            <w:r>
              <w:rPr>
                <w:rFonts w:ascii="宋体" w:hAnsi="宋体"/>
                <w:sz w:val="24"/>
                <w:szCs w:val="24"/>
              </w:rPr>
              <w:t>在蓝牙通信</w:t>
            </w:r>
            <w:proofErr w:type="gramEnd"/>
            <w:r>
              <w:rPr>
                <w:rFonts w:ascii="宋体" w:hAnsi="宋体"/>
                <w:sz w:val="24"/>
                <w:szCs w:val="24"/>
              </w:rPr>
              <w:t>之外，公司持续升级迭代私有通讯协议产品，并拓展对UWB、</w:t>
            </w:r>
            <w:proofErr w:type="spellStart"/>
            <w:r>
              <w:rPr>
                <w:rFonts w:ascii="宋体" w:hAnsi="宋体"/>
                <w:sz w:val="24"/>
                <w:szCs w:val="24"/>
              </w:rPr>
              <w:t>WiFi</w:t>
            </w:r>
            <w:proofErr w:type="spellEnd"/>
            <w:r>
              <w:rPr>
                <w:rFonts w:ascii="宋体" w:hAnsi="宋体"/>
                <w:sz w:val="24"/>
                <w:szCs w:val="24"/>
              </w:rPr>
              <w:t>、</w:t>
            </w:r>
            <w:proofErr w:type="gramStart"/>
            <w:r>
              <w:rPr>
                <w:rFonts w:ascii="宋体" w:hAnsi="宋体"/>
                <w:sz w:val="24"/>
                <w:szCs w:val="24"/>
              </w:rPr>
              <w:t>星闪等</w:t>
            </w:r>
            <w:proofErr w:type="gramEnd"/>
            <w:r>
              <w:rPr>
                <w:rFonts w:ascii="宋体" w:hAnsi="宋体"/>
                <w:sz w:val="24"/>
                <w:szCs w:val="24"/>
              </w:rPr>
              <w:t>无线连接技术布局。公司不断深化对</w:t>
            </w:r>
            <w:r>
              <w:rPr>
                <w:rFonts w:ascii="宋体" w:hAnsi="宋体"/>
                <w:sz w:val="24"/>
                <w:szCs w:val="24"/>
              </w:rPr>
              <w:lastRenderedPageBreak/>
              <w:t>2.4G私有通信协议产品的研发与升级，实现端到端超低延迟下高音质的音频传输，并已大规模应用在公司低延迟高音质无线音频</w:t>
            </w:r>
            <w:proofErr w:type="spellStart"/>
            <w:r>
              <w:rPr>
                <w:rFonts w:ascii="宋体" w:hAnsi="宋体"/>
                <w:sz w:val="24"/>
                <w:szCs w:val="24"/>
              </w:rPr>
              <w:t>SoC</w:t>
            </w:r>
            <w:proofErr w:type="spellEnd"/>
            <w:r>
              <w:rPr>
                <w:rFonts w:ascii="宋体" w:hAnsi="宋体"/>
                <w:sz w:val="24"/>
                <w:szCs w:val="24"/>
              </w:rPr>
              <w:t>产品中，为无线麦克风、无线家庭影院音响系统等产品市场的快速渗透提供了强有力的解决方案，取得了令人瞩目的市场表现。公司还在UWB、</w:t>
            </w:r>
            <w:proofErr w:type="spellStart"/>
            <w:r>
              <w:rPr>
                <w:rFonts w:ascii="宋体" w:hAnsi="宋体"/>
                <w:sz w:val="24"/>
                <w:szCs w:val="24"/>
              </w:rPr>
              <w:t>WiFi</w:t>
            </w:r>
            <w:proofErr w:type="spellEnd"/>
            <w:r>
              <w:rPr>
                <w:rFonts w:ascii="宋体" w:hAnsi="宋体"/>
                <w:sz w:val="24"/>
                <w:szCs w:val="24"/>
              </w:rPr>
              <w:t>、</w:t>
            </w:r>
            <w:proofErr w:type="gramStart"/>
            <w:r>
              <w:rPr>
                <w:rFonts w:ascii="宋体" w:hAnsi="宋体"/>
                <w:sz w:val="24"/>
                <w:szCs w:val="24"/>
              </w:rPr>
              <w:t>星闪技术</w:t>
            </w:r>
            <w:proofErr w:type="gramEnd"/>
            <w:r>
              <w:rPr>
                <w:rFonts w:ascii="宋体" w:hAnsi="宋体"/>
                <w:sz w:val="24"/>
                <w:szCs w:val="24"/>
              </w:rPr>
              <w:t>进行投入布局，完成了基于UWB无线连接技术音频传输方案demo产品的内部开发验证，对于</w:t>
            </w:r>
            <w:proofErr w:type="spellStart"/>
            <w:r>
              <w:rPr>
                <w:rFonts w:ascii="宋体" w:hAnsi="宋体"/>
                <w:sz w:val="24"/>
                <w:szCs w:val="24"/>
              </w:rPr>
              <w:t>WiFi</w:t>
            </w:r>
            <w:proofErr w:type="spellEnd"/>
            <w:r>
              <w:rPr>
                <w:rFonts w:ascii="宋体" w:hAnsi="宋体"/>
                <w:sz w:val="24"/>
                <w:szCs w:val="24"/>
              </w:rPr>
              <w:t>、</w:t>
            </w:r>
            <w:proofErr w:type="gramStart"/>
            <w:r>
              <w:rPr>
                <w:rFonts w:ascii="宋体" w:hAnsi="宋体"/>
                <w:sz w:val="24"/>
                <w:szCs w:val="24"/>
              </w:rPr>
              <w:t>星闪技术</w:t>
            </w:r>
            <w:proofErr w:type="gramEnd"/>
            <w:r>
              <w:rPr>
                <w:rFonts w:ascii="宋体" w:hAnsi="宋体"/>
                <w:sz w:val="24"/>
                <w:szCs w:val="24"/>
              </w:rPr>
              <w:t>的拓展在有条不紊的进行中。谢谢。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10、</w:t>
            </w:r>
            <w:proofErr w:type="gramStart"/>
            <w:r>
              <w:rPr>
                <w:rFonts w:ascii="宋体" w:hAnsi="宋体"/>
                <w:b/>
                <w:sz w:val="24"/>
                <w:szCs w:val="24"/>
              </w:rPr>
              <w:t>周董长</w:t>
            </w:r>
            <w:proofErr w:type="gramEnd"/>
            <w:r>
              <w:rPr>
                <w:rFonts w:ascii="宋体" w:hAnsi="宋体"/>
                <w:b/>
                <w:sz w:val="24"/>
                <w:szCs w:val="24"/>
              </w:rPr>
              <w:t>您好，请问公司有并购计划吗？</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现阶段主要以内生发展为主，通过技术研发投入持续提升核心竞争力，加大市场拓展不断提升市场占有率和营收规模。同时公司对技术合作研发、战略投资、收并购等发展方式保持开放态度，公司未来如有相关计划，将按照有关监管法规的要求及时履行信息披露义务。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11、上半年营收增速较高的产品是哪些？</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尊敬的投资者，您好，公司上半年增速较快的是蓝牙音箱</w:t>
            </w:r>
            <w:proofErr w:type="spellStart"/>
            <w:r>
              <w:rPr>
                <w:rFonts w:ascii="宋体" w:hAnsi="宋体"/>
                <w:sz w:val="24"/>
                <w:szCs w:val="24"/>
              </w:rPr>
              <w:t>SoC</w:t>
            </w:r>
            <w:proofErr w:type="spellEnd"/>
            <w:r>
              <w:rPr>
                <w:rFonts w:ascii="宋体" w:hAnsi="宋体"/>
                <w:sz w:val="24"/>
                <w:szCs w:val="24"/>
              </w:rPr>
              <w:t>芯片、低延迟高音质无线音频</w:t>
            </w:r>
            <w:proofErr w:type="spellStart"/>
            <w:r>
              <w:rPr>
                <w:rFonts w:ascii="宋体" w:hAnsi="宋体"/>
                <w:sz w:val="24"/>
                <w:szCs w:val="24"/>
              </w:rPr>
              <w:t>SoC</w:t>
            </w:r>
            <w:proofErr w:type="spellEnd"/>
            <w:r>
              <w:rPr>
                <w:rFonts w:ascii="宋体" w:hAnsi="宋体"/>
                <w:sz w:val="24"/>
                <w:szCs w:val="24"/>
              </w:rPr>
              <w:t>芯片。其中：在蓝牙音箱市场，公司在以哈曼、SONY等为代表的国际一线品牌持续提升渗透率，不断扩大市场份额；在低延迟高音质无线音频芯片市场，公司将会继续把握好细分市场有线转无线化的趋势，在无线家庭影院音响系统、无线电竞耳机、无线麦克风、无线收发dongle等市场取得更加优异的成绩。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12、公司低功耗产品新的进展是什么样的？</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公司BLE产品具备优异的性能表现，可以适应不同场景应用。基于公司ATB1113开发的光能</w:t>
            </w:r>
            <w:proofErr w:type="gramStart"/>
            <w:r>
              <w:rPr>
                <w:rFonts w:ascii="宋体" w:hAnsi="宋体"/>
                <w:sz w:val="24"/>
                <w:szCs w:val="24"/>
              </w:rPr>
              <w:t>量蓝牙</w:t>
            </w:r>
            <w:proofErr w:type="gramEnd"/>
            <w:r>
              <w:rPr>
                <w:rFonts w:ascii="宋体" w:hAnsi="宋体"/>
                <w:sz w:val="24"/>
                <w:szCs w:val="24"/>
              </w:rPr>
              <w:t>语音遥控器方案已进入品牌客户立项评审阶段，Find my network方案已通过Apple授权第三方测试机构的各项合</w:t>
            </w:r>
            <w:proofErr w:type="gramStart"/>
            <w:r>
              <w:rPr>
                <w:rFonts w:ascii="宋体" w:hAnsi="宋体"/>
                <w:sz w:val="24"/>
                <w:szCs w:val="24"/>
              </w:rPr>
              <w:t>规</w:t>
            </w:r>
            <w:proofErr w:type="gramEnd"/>
            <w:r>
              <w:rPr>
                <w:rFonts w:ascii="宋体" w:hAnsi="宋体"/>
                <w:sz w:val="24"/>
                <w:szCs w:val="24"/>
              </w:rPr>
              <w:t>性验证，目前公司已着手联合国</w:t>
            </w:r>
            <w:proofErr w:type="gramStart"/>
            <w:r>
              <w:rPr>
                <w:rFonts w:ascii="宋体" w:hAnsi="宋体"/>
                <w:sz w:val="24"/>
                <w:szCs w:val="24"/>
              </w:rPr>
              <w:t>际品牌</w:t>
            </w:r>
            <w:proofErr w:type="gramEnd"/>
            <w:r>
              <w:rPr>
                <w:rFonts w:ascii="宋体" w:hAnsi="宋体"/>
                <w:sz w:val="24"/>
                <w:szCs w:val="24"/>
              </w:rPr>
              <w:t>客户共同开发适用于安卓设备的Find My Device解决方案。谢谢。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13、公司的竞争策略是什么样的？</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公司拥有深厚的技术积累，核心技术</w:t>
            </w:r>
            <w:r>
              <w:rPr>
                <w:rFonts w:ascii="宋体" w:hAnsi="宋体"/>
                <w:sz w:val="24"/>
                <w:szCs w:val="24"/>
              </w:rPr>
              <w:lastRenderedPageBreak/>
              <w:t>涵盖了高性能音频ADC/DAC技术、高性能低功耗</w:t>
            </w:r>
            <w:proofErr w:type="gramStart"/>
            <w:r>
              <w:rPr>
                <w:rFonts w:ascii="宋体" w:hAnsi="宋体"/>
                <w:sz w:val="24"/>
                <w:szCs w:val="24"/>
              </w:rPr>
              <w:t>的蓝牙通信</w:t>
            </w:r>
            <w:proofErr w:type="gramEnd"/>
            <w:r>
              <w:rPr>
                <w:rFonts w:ascii="宋体" w:hAnsi="宋体"/>
                <w:sz w:val="24"/>
                <w:szCs w:val="24"/>
              </w:rPr>
              <w:t>技术、高带宽低延迟私有无线通信技术、高集成度的低功耗技术、高音质体验的音频算法处理技术等，我们一贯坚持以品质领先的前提下，为客户提供有竞争力价格的经营策略，始终把产品口碑放在首位。从去年以来，公司采取了大客户战略，聚焦资源不断提升在品牌客户的市场占比，中期目标是在现有基础上实现倍数的提升。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14、研发投入是什么规划？</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今年上半年，公司发生研发费用约1亿元，占公司营收比例约35.7%。公司将继续重视对研发工作的投入，相信通过技术进步可以赋予产品更加优秀的竞争力，带来优异的市场表现。未来随着公司营收规模的稳步提升，公司有望享受到规模效应带来的益处。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15、请问贵公司三季度经营情况如何？还有对四季度和明年的展望，谢谢！</w:t>
            </w:r>
          </w:p>
          <w:p w:rsidR="00213580"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上半年，公司营收和利润同比均保持了较快的增长，营收超越了公司同期的高点。公司将继续积极开拓市场，不断推出具有竞争力的产品解决方案。</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接下来的三、四季度，将迎来消费电子的传统旺季，从目前的观察来看，我们对于市场的持续复苏保持较为乐观的预期，相信可以继续取得营收和利润的同比快速增长。谢谢。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16、新品除了上面讲的，还有哪些地方可以用得到？</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公司深耕</w:t>
            </w:r>
            <w:proofErr w:type="spellStart"/>
            <w:r>
              <w:rPr>
                <w:rFonts w:ascii="宋体" w:hAnsi="宋体"/>
                <w:sz w:val="24"/>
                <w:szCs w:val="24"/>
              </w:rPr>
              <w:t>AIoT</w:t>
            </w:r>
            <w:proofErr w:type="spellEnd"/>
            <w:r>
              <w:rPr>
                <w:rFonts w:ascii="宋体" w:hAnsi="宋体"/>
                <w:sz w:val="24"/>
                <w:szCs w:val="24"/>
              </w:rPr>
              <w:t>智能终端音频应用领域，首先会逐步对公司现有产品进行全面的升级，将蓝牙音箱、低延迟高音质无线音频、智能穿戴、</w:t>
            </w:r>
            <w:proofErr w:type="gramStart"/>
            <w:r>
              <w:rPr>
                <w:rFonts w:ascii="宋体" w:hAnsi="宋体"/>
                <w:sz w:val="24"/>
                <w:szCs w:val="24"/>
              </w:rPr>
              <w:t>端侧</w:t>
            </w:r>
            <w:proofErr w:type="gramEnd"/>
            <w:r>
              <w:rPr>
                <w:rFonts w:ascii="宋体" w:hAnsi="宋体"/>
                <w:sz w:val="24"/>
                <w:szCs w:val="24"/>
              </w:rPr>
              <w:t>AI处理器产品进行架构升级，目标是满足客户</w:t>
            </w:r>
            <w:proofErr w:type="gramStart"/>
            <w:r>
              <w:rPr>
                <w:rFonts w:ascii="宋体" w:hAnsi="宋体"/>
                <w:sz w:val="24"/>
                <w:szCs w:val="24"/>
              </w:rPr>
              <w:t>对于算力性能</w:t>
            </w:r>
            <w:proofErr w:type="gramEnd"/>
            <w:r>
              <w:rPr>
                <w:rFonts w:ascii="宋体" w:hAnsi="宋体"/>
                <w:sz w:val="24"/>
                <w:szCs w:val="24"/>
              </w:rPr>
              <w:t>以及功耗表现的要求。在音频之外，公司也将与客户一道进行合作研发，助力</w:t>
            </w:r>
            <w:proofErr w:type="spellStart"/>
            <w:r>
              <w:rPr>
                <w:rFonts w:ascii="宋体" w:hAnsi="宋体"/>
                <w:sz w:val="24"/>
                <w:szCs w:val="24"/>
              </w:rPr>
              <w:t>AIoT</w:t>
            </w:r>
            <w:proofErr w:type="spellEnd"/>
            <w:r>
              <w:rPr>
                <w:rFonts w:ascii="宋体" w:hAnsi="宋体"/>
                <w:sz w:val="24"/>
                <w:szCs w:val="24"/>
              </w:rPr>
              <w:t>产品AI化的不断演进。谢谢。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17、新产品价格会提升多少？</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w:t>
            </w:r>
            <w:proofErr w:type="gramStart"/>
            <w:r>
              <w:rPr>
                <w:rFonts w:ascii="宋体" w:hAnsi="宋体"/>
                <w:sz w:val="24"/>
                <w:szCs w:val="24"/>
              </w:rPr>
              <w:t>基于三核</w:t>
            </w:r>
            <w:proofErr w:type="gramEnd"/>
            <w:r>
              <w:rPr>
                <w:rFonts w:ascii="宋体" w:hAnsi="宋体"/>
                <w:sz w:val="24"/>
                <w:szCs w:val="24"/>
              </w:rPr>
              <w:t>AI异构的芯片采用了</w:t>
            </w:r>
            <w:r>
              <w:rPr>
                <w:rFonts w:ascii="宋体" w:hAnsi="宋体"/>
                <w:sz w:val="24"/>
                <w:szCs w:val="24"/>
              </w:rPr>
              <w:lastRenderedPageBreak/>
              <w:t>更加先进的工艺制程，相较公司现有产品可以在现有功耗水平下提供几十倍至上百倍</w:t>
            </w:r>
            <w:proofErr w:type="gramStart"/>
            <w:r>
              <w:rPr>
                <w:rFonts w:ascii="宋体" w:hAnsi="宋体"/>
                <w:sz w:val="24"/>
                <w:szCs w:val="24"/>
              </w:rPr>
              <w:t>的算力提升</w:t>
            </w:r>
            <w:proofErr w:type="gramEnd"/>
            <w:r>
              <w:rPr>
                <w:rFonts w:ascii="宋体" w:hAnsi="宋体"/>
                <w:sz w:val="24"/>
                <w:szCs w:val="24"/>
              </w:rPr>
              <w:t>，因此在价格上相</w:t>
            </w:r>
            <w:proofErr w:type="gramStart"/>
            <w:r>
              <w:rPr>
                <w:rFonts w:ascii="宋体" w:hAnsi="宋体"/>
                <w:sz w:val="24"/>
                <w:szCs w:val="24"/>
              </w:rPr>
              <w:t>较公司</w:t>
            </w:r>
            <w:proofErr w:type="gramEnd"/>
            <w:r>
              <w:rPr>
                <w:rFonts w:ascii="宋体" w:hAnsi="宋体"/>
                <w:sz w:val="24"/>
                <w:szCs w:val="24"/>
              </w:rPr>
              <w:t>上代产品也会有十分明显的提升，目前基于新架构的芯片正在向客户送样推广中。谢谢。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18、马上要解禁的股东大概什么情况？</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股东珠海</w:t>
            </w:r>
            <w:proofErr w:type="gramStart"/>
            <w:r>
              <w:rPr>
                <w:rFonts w:ascii="宋体" w:hAnsi="宋体"/>
                <w:sz w:val="24"/>
                <w:szCs w:val="24"/>
              </w:rPr>
              <w:t>辰友投资</w:t>
            </w:r>
            <w:proofErr w:type="gramEnd"/>
            <w:r>
              <w:rPr>
                <w:rFonts w:ascii="宋体" w:hAnsi="宋体"/>
                <w:sz w:val="24"/>
                <w:szCs w:val="24"/>
              </w:rPr>
              <w:t>合伙企业(有限合伙)持有的公司股份将于2024年11月29日解禁，其身份</w:t>
            </w:r>
            <w:proofErr w:type="gramStart"/>
            <w:r>
              <w:rPr>
                <w:rFonts w:ascii="宋体" w:hAnsi="宋体"/>
                <w:sz w:val="24"/>
                <w:szCs w:val="24"/>
              </w:rPr>
              <w:t>为实控人的</w:t>
            </w:r>
            <w:proofErr w:type="gramEnd"/>
            <w:r>
              <w:rPr>
                <w:rFonts w:ascii="宋体" w:hAnsi="宋体"/>
                <w:sz w:val="24"/>
                <w:szCs w:val="24"/>
              </w:rPr>
              <w:t>一致行动人，适用证监会于2023年8月27日发布的《进一步规范股份减持行为》所规定的约束情形。谢谢。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19、现在证监会提倡并购重组，公司在手现金这么多，有没有考虑收购其他公司计划</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现阶段主要以内生发展为主，通过技术研发投入持续提升核心竞争力，加大市场拓展不断提升市场占有率和营收规模。同时公司对技术合作研发、战略投资、收并购等发展方式保持开放态度，公司未来如有相关计划，将按照有关监管法规的要求及时履行信息披露义务。谢谢。</w:t>
            </w:r>
          </w:p>
          <w:p w:rsidR="0023523D" w:rsidRDefault="00EC73DC" w:rsidP="000E344E">
            <w:pPr>
              <w:pStyle w:val="Style6"/>
              <w:spacing w:line="460" w:lineRule="exact"/>
              <w:ind w:firstLine="482"/>
              <w:rPr>
                <w:rFonts w:ascii="宋体" w:hAnsi="宋体"/>
                <w:b/>
                <w:sz w:val="24"/>
                <w:szCs w:val="24"/>
              </w:rPr>
            </w:pPr>
            <w:r>
              <w:rPr>
                <w:rFonts w:ascii="宋体" w:hAnsi="宋体"/>
                <w:b/>
                <w:sz w:val="24"/>
                <w:szCs w:val="24"/>
              </w:rPr>
              <w:t>20、新产品现在什么情况，什么进展？</w:t>
            </w:r>
          </w:p>
          <w:p w:rsidR="00213580" w:rsidRDefault="00EC73DC" w:rsidP="000E344E">
            <w:pPr>
              <w:pStyle w:val="Style6"/>
              <w:spacing w:line="460" w:lineRule="exact"/>
              <w:ind w:firstLine="480"/>
              <w:rPr>
                <w:rFonts w:ascii="宋体" w:hAnsi="宋体"/>
                <w:sz w:val="24"/>
                <w:szCs w:val="24"/>
              </w:rPr>
            </w:pPr>
            <w:r>
              <w:rPr>
                <w:rFonts w:ascii="宋体" w:hAnsi="宋体"/>
                <w:sz w:val="24"/>
                <w:szCs w:val="24"/>
              </w:rPr>
              <w:t>尊敬的投资者，您好</w:t>
            </w:r>
            <w:r w:rsidR="00E202A0">
              <w:rPr>
                <w:rFonts w:ascii="宋体" w:hAnsi="宋体" w:hint="eastAsia"/>
                <w:sz w:val="24"/>
                <w:szCs w:val="24"/>
              </w:rPr>
              <w:t>，</w:t>
            </w:r>
            <w:r>
              <w:rPr>
                <w:rFonts w:ascii="宋体" w:hAnsi="宋体"/>
                <w:sz w:val="24"/>
                <w:szCs w:val="24"/>
              </w:rPr>
              <w:t>公司基于CPU+DSP+NPU</w:t>
            </w:r>
            <w:proofErr w:type="gramStart"/>
            <w:r>
              <w:rPr>
                <w:rFonts w:ascii="宋体" w:hAnsi="宋体"/>
                <w:sz w:val="24"/>
                <w:szCs w:val="24"/>
              </w:rPr>
              <w:t>三核异构</w:t>
            </w:r>
            <w:proofErr w:type="gramEnd"/>
            <w:r>
              <w:rPr>
                <w:rFonts w:ascii="宋体" w:hAnsi="宋体"/>
                <w:sz w:val="24"/>
                <w:szCs w:val="24"/>
              </w:rPr>
              <w:t>的核心架构已经研发成功，其中，公司NPU的第一个技术实现路径是基于SRAM的存内计算（CIM）技术设计的AI算法硬件加速引擎。</w:t>
            </w:r>
          </w:p>
          <w:p w:rsidR="0023523D" w:rsidRDefault="00EC73DC" w:rsidP="000E344E">
            <w:pPr>
              <w:pStyle w:val="Style6"/>
              <w:spacing w:line="460" w:lineRule="exact"/>
              <w:ind w:firstLine="480"/>
              <w:rPr>
                <w:rFonts w:ascii="宋体" w:hAnsi="宋体"/>
                <w:sz w:val="24"/>
                <w:szCs w:val="24"/>
              </w:rPr>
            </w:pPr>
            <w:r>
              <w:rPr>
                <w:rFonts w:ascii="宋体" w:hAnsi="宋体"/>
                <w:sz w:val="24"/>
                <w:szCs w:val="24"/>
              </w:rPr>
              <w:t>基于该架构，公司高端蓝牙音箱</w:t>
            </w:r>
            <w:proofErr w:type="spellStart"/>
            <w:r>
              <w:rPr>
                <w:rFonts w:ascii="宋体" w:hAnsi="宋体"/>
                <w:sz w:val="24"/>
                <w:szCs w:val="24"/>
              </w:rPr>
              <w:t>SoC</w:t>
            </w:r>
            <w:proofErr w:type="spellEnd"/>
            <w:r>
              <w:rPr>
                <w:rFonts w:ascii="宋体" w:hAnsi="宋体"/>
                <w:sz w:val="24"/>
                <w:szCs w:val="24"/>
              </w:rPr>
              <w:t>芯片ATS286X和低延迟高音质无线音频</w:t>
            </w:r>
            <w:proofErr w:type="spellStart"/>
            <w:r>
              <w:rPr>
                <w:rFonts w:ascii="宋体" w:hAnsi="宋体"/>
                <w:sz w:val="24"/>
                <w:szCs w:val="24"/>
              </w:rPr>
              <w:t>SoC</w:t>
            </w:r>
            <w:proofErr w:type="spellEnd"/>
            <w:r>
              <w:rPr>
                <w:rFonts w:ascii="宋体" w:hAnsi="宋体"/>
                <w:sz w:val="24"/>
                <w:szCs w:val="24"/>
              </w:rPr>
              <w:t>芯片ATS323X已流片，正在向客户送样推广；</w:t>
            </w:r>
            <w:proofErr w:type="gramStart"/>
            <w:r>
              <w:rPr>
                <w:rFonts w:ascii="宋体" w:hAnsi="宋体"/>
                <w:sz w:val="24"/>
                <w:szCs w:val="24"/>
              </w:rPr>
              <w:t>公司三核异构的端侧</w:t>
            </w:r>
            <w:proofErr w:type="gramEnd"/>
            <w:r>
              <w:rPr>
                <w:rFonts w:ascii="宋体" w:hAnsi="宋体"/>
                <w:sz w:val="24"/>
                <w:szCs w:val="24"/>
              </w:rPr>
              <w:t>AI音频处理器芯片正在推广阶段，客户正在</w:t>
            </w:r>
            <w:proofErr w:type="gramStart"/>
            <w:r>
              <w:rPr>
                <w:rFonts w:ascii="宋体" w:hAnsi="宋体"/>
                <w:sz w:val="24"/>
                <w:szCs w:val="24"/>
              </w:rPr>
              <w:t>进行端侧</w:t>
            </w:r>
            <w:proofErr w:type="gramEnd"/>
            <w:r>
              <w:rPr>
                <w:rFonts w:ascii="宋体" w:hAnsi="宋体"/>
                <w:sz w:val="24"/>
                <w:szCs w:val="24"/>
              </w:rPr>
              <w:t>AI算法开发。谢谢。</w:t>
            </w:r>
          </w:p>
          <w:p w:rsidR="0023523D" w:rsidRDefault="0023523D" w:rsidP="000E344E">
            <w:pPr>
              <w:pStyle w:val="Style6"/>
              <w:spacing w:line="460" w:lineRule="exact"/>
              <w:ind w:firstLineChars="50" w:firstLine="120"/>
              <w:rPr>
                <w:rFonts w:ascii="宋体" w:hAnsi="宋体"/>
                <w:bCs/>
                <w:iCs/>
                <w:color w:val="000000"/>
                <w:sz w:val="24"/>
              </w:rPr>
            </w:pPr>
          </w:p>
        </w:tc>
      </w:tr>
      <w:tr w:rsidR="0023523D">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23523D" w:rsidRDefault="0023523D">
            <w:pPr>
              <w:spacing w:line="420" w:lineRule="exact"/>
              <w:rPr>
                <w:bCs/>
                <w:iCs/>
                <w:color w:val="000000"/>
                <w:sz w:val="24"/>
              </w:rPr>
            </w:pPr>
          </w:p>
        </w:tc>
      </w:tr>
      <w:tr w:rsidR="0023523D">
        <w:tc>
          <w:tcPr>
            <w:tcW w:w="1908" w:type="dxa"/>
            <w:tcBorders>
              <w:top w:val="single" w:sz="4" w:space="0" w:color="auto"/>
              <w:left w:val="single" w:sz="4" w:space="0" w:color="auto"/>
              <w:bottom w:val="single" w:sz="4" w:space="0" w:color="auto"/>
              <w:right w:val="single" w:sz="4" w:space="0" w:color="auto"/>
            </w:tcBorders>
            <w:vAlign w:val="center"/>
          </w:tcPr>
          <w:p w:rsidR="0023523D" w:rsidRDefault="00EC73DC">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23523D" w:rsidRDefault="000E344E" w:rsidP="000E344E">
            <w:pPr>
              <w:spacing w:line="420" w:lineRule="exact"/>
              <w:rPr>
                <w:bCs/>
                <w:iCs/>
                <w:color w:val="000000"/>
                <w:sz w:val="24"/>
              </w:rPr>
            </w:pPr>
            <w:r>
              <w:rPr>
                <w:bCs/>
                <w:iCs/>
                <w:color w:val="000000"/>
                <w:sz w:val="24"/>
              </w:rPr>
              <w:t>2024-09-12</w:t>
            </w:r>
          </w:p>
        </w:tc>
      </w:tr>
    </w:tbl>
    <w:p w:rsidR="0023523D" w:rsidRDefault="0023523D"/>
    <w:sectPr w:rsidR="0023523D">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C77" w:rsidRDefault="00272C77">
      <w:r>
        <w:separator/>
      </w:r>
    </w:p>
  </w:endnote>
  <w:endnote w:type="continuationSeparator" w:id="0">
    <w:p w:rsidR="00272C77" w:rsidRDefault="0027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3D" w:rsidRDefault="0023523D">
    <w:pPr>
      <w:pStyle w:val="a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C77" w:rsidRDefault="00272C77">
      <w:r>
        <w:separator/>
      </w:r>
    </w:p>
  </w:footnote>
  <w:footnote w:type="continuationSeparator" w:id="0">
    <w:p w:rsidR="00272C77" w:rsidRDefault="00272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23D" w:rsidRDefault="0023523D">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868C3"/>
    <w:rsid w:val="0009298A"/>
    <w:rsid w:val="000A2808"/>
    <w:rsid w:val="000A3BAC"/>
    <w:rsid w:val="000C26FD"/>
    <w:rsid w:val="000C2D85"/>
    <w:rsid w:val="000E344E"/>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3A34"/>
    <w:rsid w:val="001A5CE9"/>
    <w:rsid w:val="001C50AD"/>
    <w:rsid w:val="001D22EE"/>
    <w:rsid w:val="001D4C89"/>
    <w:rsid w:val="001E1838"/>
    <w:rsid w:val="001E3145"/>
    <w:rsid w:val="001E6509"/>
    <w:rsid w:val="001E7968"/>
    <w:rsid w:val="00213580"/>
    <w:rsid w:val="0022180A"/>
    <w:rsid w:val="00223ABC"/>
    <w:rsid w:val="002241B9"/>
    <w:rsid w:val="002274D9"/>
    <w:rsid w:val="0023455A"/>
    <w:rsid w:val="0023523D"/>
    <w:rsid w:val="00237994"/>
    <w:rsid w:val="00251D58"/>
    <w:rsid w:val="002530EE"/>
    <w:rsid w:val="002549E6"/>
    <w:rsid w:val="00256602"/>
    <w:rsid w:val="00271C8D"/>
    <w:rsid w:val="00272C77"/>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3197"/>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A4A3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E26C9"/>
    <w:rsid w:val="00CF565C"/>
    <w:rsid w:val="00D016A3"/>
    <w:rsid w:val="00D512E3"/>
    <w:rsid w:val="00D602C9"/>
    <w:rsid w:val="00DA26A9"/>
    <w:rsid w:val="00DB01FF"/>
    <w:rsid w:val="00DC7778"/>
    <w:rsid w:val="00DE7391"/>
    <w:rsid w:val="00DF2DB5"/>
    <w:rsid w:val="00DF6560"/>
    <w:rsid w:val="00E04CC0"/>
    <w:rsid w:val="00E136FF"/>
    <w:rsid w:val="00E202A0"/>
    <w:rsid w:val="00E32528"/>
    <w:rsid w:val="00E35F26"/>
    <w:rsid w:val="00E53165"/>
    <w:rsid w:val="00E61EF7"/>
    <w:rsid w:val="00E663B4"/>
    <w:rsid w:val="00E80CEB"/>
    <w:rsid w:val="00EA5103"/>
    <w:rsid w:val="00EA6FB9"/>
    <w:rsid w:val="00EB5E6A"/>
    <w:rsid w:val="00EC2AD7"/>
    <w:rsid w:val="00EC73DC"/>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DFB88"/>
  <w15:docId w15:val="{1D08EC85-265E-4447-8FEE-0252CA6D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677</Words>
  <Characters>3864</Characters>
  <Application>Microsoft Office Word</Application>
  <DocSecurity>0</DocSecurity>
  <Lines>32</Lines>
  <Paragraphs>9</Paragraphs>
  <ScaleCrop>false</ScaleCrop>
  <Company>微软中国</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肖洁雯</cp:lastModifiedBy>
  <cp:revision>267</cp:revision>
  <cp:lastPrinted>2014-02-21T05:34:00Z</cp:lastPrinted>
  <dcterms:created xsi:type="dcterms:W3CDTF">2012-09-09T08:59:00Z</dcterms:created>
  <dcterms:modified xsi:type="dcterms:W3CDTF">2024-09-12T10:02:00Z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