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FE" w:rsidRDefault="00CD0615">
      <w:pPr>
        <w:spacing w:line="560" w:lineRule="exact"/>
        <w:rPr>
          <w:rFonts w:ascii="宋体" w:hAnsi="宋体"/>
          <w:bCs/>
          <w:iCs/>
          <w:color w:val="000000"/>
          <w:sz w:val="24"/>
          <w:szCs w:val="24"/>
        </w:rPr>
      </w:pPr>
      <w:r>
        <w:rPr>
          <w:rFonts w:ascii="宋体" w:hAnsi="宋体" w:hint="eastAsia"/>
          <w:bCs/>
          <w:iCs/>
          <w:color w:val="000000"/>
          <w:sz w:val="24"/>
          <w:szCs w:val="24"/>
        </w:rPr>
        <w:t>证券代码：</w:t>
      </w:r>
      <w:r>
        <w:rPr>
          <w:rFonts w:ascii="宋体" w:hAnsi="宋体" w:hint="eastAsia"/>
          <w:bCs/>
          <w:iCs/>
          <w:color w:val="000000"/>
          <w:sz w:val="24"/>
          <w:szCs w:val="24"/>
        </w:rPr>
        <w:t>688543</w:t>
      </w:r>
      <w:r>
        <w:rPr>
          <w:rFonts w:ascii="宋体" w:hAnsi="宋体" w:hint="eastAsia"/>
          <w:bCs/>
          <w:iCs/>
          <w:color w:val="000000"/>
          <w:sz w:val="24"/>
          <w:szCs w:val="24"/>
        </w:rPr>
        <w:t xml:space="preserve">                            </w:t>
      </w:r>
      <w:r>
        <w:rPr>
          <w:rFonts w:ascii="宋体" w:hAnsi="宋体"/>
          <w:bCs/>
          <w:iCs/>
          <w:color w:val="000000"/>
          <w:sz w:val="24"/>
          <w:szCs w:val="24"/>
        </w:rPr>
        <w:t xml:space="preserve">     </w:t>
      </w:r>
      <w:r>
        <w:rPr>
          <w:rFonts w:ascii="宋体" w:hAnsi="宋体" w:hint="eastAsia"/>
          <w:bCs/>
          <w:iCs/>
          <w:color w:val="000000"/>
          <w:sz w:val="24"/>
          <w:szCs w:val="24"/>
        </w:rPr>
        <w:t xml:space="preserve">   </w:t>
      </w:r>
      <w:r>
        <w:rPr>
          <w:rFonts w:ascii="宋体" w:hAnsi="宋体" w:hint="eastAsia"/>
          <w:bCs/>
          <w:iCs/>
          <w:color w:val="000000"/>
          <w:sz w:val="24"/>
          <w:szCs w:val="24"/>
        </w:rPr>
        <w:t>证券简称：</w:t>
      </w:r>
      <w:r>
        <w:rPr>
          <w:rFonts w:ascii="宋体" w:hAnsi="宋体" w:hint="eastAsia"/>
          <w:bCs/>
          <w:iCs/>
          <w:color w:val="000000"/>
          <w:sz w:val="24"/>
          <w:szCs w:val="24"/>
        </w:rPr>
        <w:t>国科军工</w:t>
      </w:r>
    </w:p>
    <w:p w:rsidR="001C59FE" w:rsidRDefault="00CD0615">
      <w:pPr>
        <w:spacing w:line="560" w:lineRule="exact"/>
        <w:jc w:val="center"/>
        <w:rPr>
          <w:rFonts w:ascii="宋体" w:hAnsi="宋体"/>
          <w:b/>
          <w:bCs/>
          <w:iCs/>
          <w:color w:val="000000"/>
          <w:sz w:val="28"/>
          <w:szCs w:val="28"/>
        </w:rPr>
      </w:pPr>
      <w:r>
        <w:rPr>
          <w:rFonts w:ascii="宋体" w:hAnsi="宋体" w:hint="eastAsia"/>
          <w:b/>
          <w:bCs/>
          <w:iCs/>
          <w:color w:val="000000"/>
          <w:sz w:val="28"/>
          <w:szCs w:val="28"/>
        </w:rPr>
        <w:t>江西国科军工集团</w:t>
      </w:r>
      <w:r>
        <w:rPr>
          <w:rFonts w:ascii="宋体" w:hAnsi="宋体" w:hint="eastAsia"/>
          <w:b/>
          <w:bCs/>
          <w:iCs/>
          <w:color w:val="000000"/>
          <w:sz w:val="28"/>
          <w:szCs w:val="28"/>
        </w:rPr>
        <w:t>股份有限公司</w:t>
      </w:r>
    </w:p>
    <w:p w:rsidR="001C59FE" w:rsidRDefault="00CD0615">
      <w:pPr>
        <w:spacing w:line="560" w:lineRule="exact"/>
        <w:jc w:val="center"/>
        <w:rPr>
          <w:rFonts w:ascii="宋体" w:hAnsi="宋体"/>
          <w:b/>
          <w:bCs/>
          <w:iCs/>
          <w:color w:val="000000"/>
          <w:sz w:val="28"/>
          <w:szCs w:val="28"/>
        </w:rPr>
      </w:pPr>
      <w:r>
        <w:rPr>
          <w:rFonts w:ascii="宋体" w:hAnsi="宋体" w:hint="eastAsia"/>
          <w:b/>
          <w:bCs/>
          <w:iCs/>
          <w:color w:val="000000"/>
          <w:sz w:val="28"/>
          <w:szCs w:val="28"/>
        </w:rPr>
        <w:t>投资者关系活动记录表</w:t>
      </w:r>
    </w:p>
    <w:p w:rsidR="001C59FE" w:rsidRDefault="00CD0615">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8"/>
          <w:szCs w:val="28"/>
        </w:rPr>
        <w:t xml:space="preserve">  </w:t>
      </w:r>
      <w:r>
        <w:rPr>
          <w:rFonts w:ascii="宋体" w:hAnsi="宋体" w:hint="eastAsia"/>
          <w:bCs/>
          <w:iCs/>
          <w:color w:val="000000"/>
          <w:sz w:val="24"/>
          <w:szCs w:val="24"/>
        </w:rPr>
        <w:t>编号：</w:t>
      </w:r>
      <w:r>
        <w:rPr>
          <w:rFonts w:ascii="宋体" w:hAnsi="宋体" w:hint="eastAsia"/>
          <w:bCs/>
          <w:iCs/>
          <w:color w:val="000000"/>
          <w:sz w:val="24"/>
          <w:szCs w:val="24"/>
        </w:rPr>
        <w:t>2</w:t>
      </w:r>
      <w:r>
        <w:rPr>
          <w:rFonts w:ascii="宋体" w:hAnsi="宋体"/>
          <w:bCs/>
          <w:iCs/>
          <w:color w:val="000000"/>
          <w:sz w:val="24"/>
          <w:szCs w:val="24"/>
        </w:rPr>
        <w:t>02</w:t>
      </w:r>
      <w:r w:rsidR="00973C2B">
        <w:rPr>
          <w:rFonts w:ascii="宋体" w:hAnsi="宋体" w:hint="eastAsia"/>
          <w:bCs/>
          <w:iCs/>
          <w:color w:val="000000"/>
          <w:sz w:val="24"/>
          <w:szCs w:val="24"/>
        </w:rPr>
        <w:t>4</w:t>
      </w:r>
      <w:r>
        <w:rPr>
          <w:rFonts w:ascii="宋体" w:hAnsi="宋体"/>
          <w:bCs/>
          <w:iCs/>
          <w:color w:val="000000"/>
          <w:sz w:val="24"/>
          <w:szCs w:val="24"/>
        </w:rPr>
        <w:t>-0</w:t>
      </w:r>
      <w:r>
        <w:rPr>
          <w:rFonts w:ascii="宋体" w:hAnsi="宋体" w:hint="eastAsia"/>
          <w:bCs/>
          <w:iCs/>
          <w:color w:val="000000"/>
          <w:sz w:val="24"/>
          <w:szCs w:val="24"/>
        </w:rPr>
        <w:t>0</w:t>
      </w:r>
      <w:r w:rsidR="00F0290E">
        <w:rPr>
          <w:rFonts w:ascii="宋体" w:hAnsi="宋体"/>
          <w:bCs/>
          <w:iCs/>
          <w:color w:val="000000"/>
          <w:sz w:val="24"/>
          <w:szCs w:val="24"/>
        </w:rPr>
        <w:t>2</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特定对象调研</w:t>
            </w:r>
            <w:r>
              <w:rPr>
                <w:rFonts w:ascii="宋体" w:hAnsi="宋体" w:hint="eastAsia"/>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分析师会议</w:t>
            </w:r>
          </w:p>
          <w:p w:rsidR="001C59FE" w:rsidRDefault="00CD0615">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媒体采访</w:t>
            </w:r>
            <w:r>
              <w:rPr>
                <w:rFonts w:ascii="宋体" w:hAnsi="宋体" w:hint="eastAsia"/>
                <w:color w:val="000000"/>
                <w:sz w:val="24"/>
                <w:szCs w:val="24"/>
              </w:rPr>
              <w:t xml:space="preserve">            </w:t>
            </w:r>
            <w:r>
              <w:rPr>
                <w:rFonts w:ascii="宋体" w:hAnsi="宋体" w:hint="eastAsia"/>
                <w:bCs/>
                <w:iCs/>
                <w:color w:val="000000"/>
                <w:sz w:val="24"/>
                <w:szCs w:val="24"/>
              </w:rPr>
              <w:sym w:font="Wingdings 2" w:char="0052"/>
            </w:r>
            <w:r>
              <w:rPr>
                <w:rFonts w:ascii="宋体" w:hAnsi="宋体" w:hint="eastAsia"/>
                <w:color w:val="000000"/>
                <w:sz w:val="24"/>
                <w:szCs w:val="24"/>
              </w:rPr>
              <w:t>业绩说明会</w:t>
            </w:r>
          </w:p>
          <w:p w:rsidR="001C59FE" w:rsidRDefault="00CD0615">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新闻发布会</w:t>
            </w:r>
            <w:r>
              <w:rPr>
                <w:rFonts w:ascii="宋体" w:hAnsi="宋体" w:hint="eastAsia"/>
                <w:color w:val="000000"/>
                <w:sz w:val="24"/>
                <w:szCs w:val="24"/>
              </w:rPr>
              <w:t xml:space="preserve">          </w:t>
            </w:r>
            <w:r>
              <w:rPr>
                <w:rFonts w:ascii="宋体" w:hAnsi="宋体" w:hint="eastAsia"/>
                <w:bCs/>
                <w:iCs/>
                <w:color w:val="000000"/>
                <w:sz w:val="24"/>
                <w:szCs w:val="24"/>
              </w:rPr>
              <w:sym w:font="Wingdings 2" w:char="00A3"/>
            </w:r>
            <w:r>
              <w:rPr>
                <w:rFonts w:ascii="宋体" w:hAnsi="宋体" w:hint="eastAsia"/>
                <w:color w:val="000000"/>
                <w:sz w:val="24"/>
                <w:szCs w:val="24"/>
              </w:rPr>
              <w:t>路演活动</w:t>
            </w:r>
          </w:p>
          <w:p w:rsidR="001C59FE" w:rsidRDefault="00CD0615">
            <w:pPr>
              <w:tabs>
                <w:tab w:val="left" w:pos="3045"/>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现场参观</w:t>
            </w:r>
            <w:r>
              <w:rPr>
                <w:rFonts w:ascii="宋体" w:hAnsi="宋体" w:hint="eastAsia"/>
                <w:bCs/>
                <w:iCs/>
                <w:color w:val="000000"/>
                <w:sz w:val="24"/>
                <w:szCs w:val="24"/>
              </w:rPr>
              <w:tab/>
            </w:r>
          </w:p>
          <w:p w:rsidR="001C59FE" w:rsidRDefault="00CD0615">
            <w:pPr>
              <w:tabs>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其他</w:t>
            </w:r>
          </w:p>
        </w:tc>
        <w:bookmarkStart w:id="0" w:name="_GoBack"/>
        <w:bookmarkEnd w:id="0"/>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rsidP="00001B1C">
            <w:pPr>
              <w:spacing w:line="560" w:lineRule="exact"/>
              <w:rPr>
                <w:bCs/>
                <w:iCs/>
                <w:color w:val="000000"/>
                <w:sz w:val="24"/>
                <w:szCs w:val="24"/>
              </w:rPr>
            </w:pPr>
            <w:r>
              <w:rPr>
                <w:rFonts w:hint="eastAsia"/>
                <w:bCs/>
                <w:iCs/>
                <w:color w:val="000000"/>
                <w:sz w:val="24"/>
                <w:szCs w:val="24"/>
              </w:rPr>
              <w:t>通过</w:t>
            </w:r>
            <w:r w:rsidR="00001B1C" w:rsidRPr="00001B1C">
              <w:rPr>
                <w:rFonts w:hint="eastAsia"/>
                <w:bCs/>
                <w:iCs/>
                <w:color w:val="000000"/>
                <w:sz w:val="24"/>
                <w:szCs w:val="24"/>
              </w:rPr>
              <w:t>上海证券报•中国证券</w:t>
            </w:r>
            <w:proofErr w:type="gramStart"/>
            <w:r w:rsidR="00001B1C" w:rsidRPr="00001B1C">
              <w:rPr>
                <w:rFonts w:hint="eastAsia"/>
                <w:bCs/>
                <w:iCs/>
                <w:color w:val="000000"/>
                <w:sz w:val="24"/>
                <w:szCs w:val="24"/>
              </w:rPr>
              <w:t>网</w:t>
            </w:r>
            <w:r>
              <w:rPr>
                <w:rFonts w:hint="eastAsia"/>
                <w:bCs/>
                <w:iCs/>
                <w:color w:val="000000"/>
                <w:sz w:val="24"/>
                <w:szCs w:val="24"/>
              </w:rPr>
              <w:t>参加</w:t>
            </w:r>
            <w:proofErr w:type="gramEnd"/>
            <w:r>
              <w:rPr>
                <w:rFonts w:hint="eastAsia"/>
                <w:bCs/>
                <w:iCs/>
                <w:color w:val="000000"/>
                <w:sz w:val="24"/>
                <w:szCs w:val="24"/>
              </w:rPr>
              <w:t>公司</w:t>
            </w:r>
            <w:r>
              <w:rPr>
                <w:rFonts w:hint="eastAsia"/>
                <w:bCs/>
                <w:iCs/>
                <w:color w:val="000000"/>
                <w:sz w:val="24"/>
                <w:szCs w:val="24"/>
              </w:rPr>
              <w:t>202</w:t>
            </w:r>
            <w:r w:rsidR="00001B1C">
              <w:rPr>
                <w:rFonts w:hint="eastAsia"/>
                <w:bCs/>
                <w:iCs/>
                <w:color w:val="000000"/>
                <w:sz w:val="24"/>
                <w:szCs w:val="24"/>
              </w:rPr>
              <w:t>4</w:t>
            </w:r>
            <w:r>
              <w:rPr>
                <w:rFonts w:hint="eastAsia"/>
                <w:bCs/>
                <w:iCs/>
                <w:color w:val="000000"/>
                <w:sz w:val="24"/>
                <w:szCs w:val="24"/>
              </w:rPr>
              <w:t>年半年度业绩说明会的全体投资者</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会议</w:t>
            </w:r>
            <w:r>
              <w:rPr>
                <w:rFonts w:ascii="宋体" w:hAnsi="宋体" w:hint="eastAsia"/>
                <w:bCs/>
                <w:iCs/>
                <w:color w:val="000000"/>
                <w:sz w:val="24"/>
                <w:szCs w:val="24"/>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rsidP="00973C2B">
            <w:pPr>
              <w:spacing w:line="560" w:lineRule="exact"/>
              <w:rPr>
                <w:color w:val="000000"/>
                <w:sz w:val="24"/>
                <w:szCs w:val="24"/>
              </w:rPr>
            </w:pPr>
            <w:r>
              <w:rPr>
                <w:rFonts w:hint="eastAsia"/>
                <w:color w:val="000000"/>
                <w:sz w:val="24"/>
                <w:szCs w:val="24"/>
              </w:rPr>
              <w:t>202</w:t>
            </w:r>
            <w:r w:rsidR="00973C2B">
              <w:rPr>
                <w:rFonts w:hint="eastAsia"/>
                <w:color w:val="000000"/>
                <w:sz w:val="24"/>
                <w:szCs w:val="24"/>
              </w:rPr>
              <w:t>4</w:t>
            </w:r>
            <w:r>
              <w:rPr>
                <w:rFonts w:hint="eastAsia"/>
                <w:color w:val="000000"/>
                <w:sz w:val="24"/>
                <w:szCs w:val="24"/>
              </w:rPr>
              <w:t>年</w:t>
            </w:r>
            <w:r>
              <w:rPr>
                <w:rFonts w:hint="eastAsia"/>
                <w:color w:val="000000"/>
                <w:sz w:val="24"/>
                <w:szCs w:val="24"/>
              </w:rPr>
              <w:t>9</w:t>
            </w:r>
            <w:r>
              <w:rPr>
                <w:rFonts w:hint="eastAsia"/>
                <w:color w:val="000000"/>
                <w:sz w:val="24"/>
                <w:szCs w:val="24"/>
              </w:rPr>
              <w:t>月</w:t>
            </w:r>
            <w:r w:rsidR="00973C2B">
              <w:rPr>
                <w:rFonts w:hint="eastAsia"/>
                <w:color w:val="000000"/>
                <w:sz w:val="24"/>
                <w:szCs w:val="24"/>
              </w:rPr>
              <w:t>20</w:t>
            </w:r>
            <w:r>
              <w:rPr>
                <w:rFonts w:hint="eastAsia"/>
                <w:color w:val="000000"/>
                <w:sz w:val="24"/>
                <w:szCs w:val="24"/>
              </w:rPr>
              <w:t>日</w:t>
            </w:r>
            <w:r>
              <w:rPr>
                <w:rFonts w:hint="eastAsia"/>
                <w:color w:val="000000"/>
                <w:sz w:val="24"/>
                <w:szCs w:val="24"/>
              </w:rPr>
              <w:t>16:00-17:00</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会议</w:t>
            </w:r>
            <w:r>
              <w:rPr>
                <w:rFonts w:ascii="宋体" w:hAnsi="宋体" w:hint="eastAsia"/>
                <w:bCs/>
                <w:iCs/>
                <w:color w:val="000000"/>
                <w:sz w:val="24"/>
                <w:szCs w:val="24"/>
              </w:rPr>
              <w:t>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001B1C">
            <w:pPr>
              <w:spacing w:line="560" w:lineRule="exact"/>
              <w:rPr>
                <w:color w:val="000000"/>
                <w:sz w:val="24"/>
                <w:szCs w:val="24"/>
              </w:rPr>
            </w:pPr>
            <w:r w:rsidRPr="00001B1C">
              <w:rPr>
                <w:rFonts w:hint="eastAsia"/>
                <w:color w:val="000000"/>
                <w:sz w:val="24"/>
                <w:szCs w:val="24"/>
              </w:rPr>
              <w:t>上海证券报•中国证券网（网址：</w:t>
            </w:r>
            <w:r w:rsidRPr="00001B1C">
              <w:rPr>
                <w:rFonts w:hint="eastAsia"/>
                <w:color w:val="000000"/>
                <w:sz w:val="24"/>
                <w:szCs w:val="24"/>
              </w:rPr>
              <w:t>https://roadshow.cnstock.com/</w:t>
            </w:r>
            <w:r w:rsidRPr="00001B1C">
              <w:rPr>
                <w:rFonts w:hint="eastAsia"/>
                <w:color w:val="000000"/>
                <w:sz w:val="24"/>
                <w:szCs w:val="24"/>
              </w:rPr>
              <w:t>）</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rPr>
                <w:bCs/>
                <w:iCs/>
                <w:color w:val="000000"/>
                <w:sz w:val="24"/>
                <w:szCs w:val="24"/>
              </w:rPr>
            </w:pPr>
            <w:r>
              <w:rPr>
                <w:rFonts w:hint="eastAsia"/>
                <w:bCs/>
                <w:iCs/>
                <w:color w:val="000000"/>
                <w:sz w:val="24"/>
                <w:szCs w:val="24"/>
              </w:rPr>
              <w:t>董事长：</w:t>
            </w:r>
            <w:proofErr w:type="gramStart"/>
            <w:r>
              <w:rPr>
                <w:rFonts w:hint="eastAsia"/>
                <w:bCs/>
                <w:iCs/>
                <w:color w:val="000000"/>
                <w:sz w:val="24"/>
                <w:szCs w:val="24"/>
              </w:rPr>
              <w:t>毛勇先生</w:t>
            </w:r>
            <w:proofErr w:type="gramEnd"/>
          </w:p>
          <w:p w:rsidR="001C59FE" w:rsidRDefault="00CD0615">
            <w:pPr>
              <w:spacing w:line="560" w:lineRule="exact"/>
              <w:rPr>
                <w:bCs/>
                <w:iCs/>
                <w:color w:val="000000"/>
                <w:sz w:val="24"/>
                <w:szCs w:val="24"/>
              </w:rPr>
            </w:pPr>
            <w:r>
              <w:rPr>
                <w:rFonts w:hint="eastAsia"/>
                <w:bCs/>
                <w:iCs/>
                <w:color w:val="000000"/>
                <w:sz w:val="24"/>
                <w:szCs w:val="24"/>
              </w:rPr>
              <w:t>总经理：余永安先生</w:t>
            </w:r>
          </w:p>
          <w:p w:rsidR="001C59FE" w:rsidRDefault="00CD0615">
            <w:pPr>
              <w:spacing w:line="560" w:lineRule="exact"/>
              <w:rPr>
                <w:bCs/>
                <w:iCs/>
                <w:color w:val="000000"/>
                <w:sz w:val="24"/>
                <w:szCs w:val="24"/>
              </w:rPr>
            </w:pPr>
            <w:r>
              <w:rPr>
                <w:rFonts w:hint="eastAsia"/>
                <w:bCs/>
                <w:iCs/>
                <w:color w:val="000000"/>
                <w:sz w:val="24"/>
                <w:szCs w:val="24"/>
              </w:rPr>
              <w:t>董事会秘书、财务总监：邓卫勇先生</w:t>
            </w:r>
          </w:p>
          <w:p w:rsidR="001C59FE" w:rsidRDefault="00CD0615">
            <w:pPr>
              <w:spacing w:line="560" w:lineRule="exact"/>
              <w:rPr>
                <w:rFonts w:ascii="宋体" w:hAnsi="宋体"/>
                <w:bCs/>
                <w:iCs/>
                <w:color w:val="000000"/>
                <w:sz w:val="24"/>
                <w:szCs w:val="24"/>
              </w:rPr>
            </w:pPr>
            <w:r>
              <w:rPr>
                <w:rFonts w:hint="eastAsia"/>
                <w:bCs/>
                <w:iCs/>
                <w:color w:val="000000"/>
                <w:sz w:val="24"/>
                <w:szCs w:val="24"/>
              </w:rPr>
              <w:t>独立董事：朱星文先生、段卓平先生、易蓉女士</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投资者关系活动主要内容介绍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adjustRightInd w:val="0"/>
              <w:snapToGrid w:val="0"/>
              <w:spacing w:line="360" w:lineRule="auto"/>
              <w:ind w:firstLineChars="200" w:firstLine="480"/>
              <w:rPr>
                <w:rFonts w:ascii="宋体" w:hAnsi="宋体"/>
                <w:sz w:val="24"/>
                <w:szCs w:val="24"/>
              </w:rPr>
            </w:pPr>
            <w:r>
              <w:rPr>
                <w:rFonts w:ascii="宋体" w:hAnsi="宋体" w:hint="eastAsia"/>
                <w:sz w:val="24"/>
                <w:szCs w:val="24"/>
              </w:rPr>
              <w:t>公司本次业绩说明会无预征集问题，业绩说明会正式开始后，公司在遵守信息披露相关规定的前</w:t>
            </w:r>
            <w:r>
              <w:rPr>
                <w:rFonts w:ascii="宋体" w:hAnsi="宋体" w:hint="eastAsia"/>
                <w:sz w:val="24"/>
                <w:szCs w:val="24"/>
              </w:rPr>
              <w:t>提下回复投资者提问，回复内容不涉及未披露的重大信息。现将本次业绩说明会投资者提出的问题及公司答复情况整理如下：</w:t>
            </w:r>
          </w:p>
          <w:p w:rsidR="001C59FE" w:rsidRDefault="001C59FE">
            <w:pPr>
              <w:adjustRightInd w:val="0"/>
              <w:snapToGrid w:val="0"/>
              <w:spacing w:line="360" w:lineRule="auto"/>
              <w:ind w:firstLineChars="200" w:firstLine="480"/>
              <w:rPr>
                <w:rFonts w:ascii="宋体" w:hAnsi="宋体"/>
                <w:sz w:val="24"/>
                <w:szCs w:val="24"/>
              </w:rPr>
            </w:pPr>
          </w:p>
          <w:p w:rsidR="00D947D9" w:rsidRPr="00A5592C" w:rsidRDefault="00CD0615">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w:t>
            </w:r>
            <w:proofErr w:type="gramStart"/>
            <w:r w:rsidRPr="00A5592C">
              <w:rPr>
                <w:rFonts w:ascii="宋体" w:hAnsi="宋体" w:hint="eastAsia"/>
                <w:b/>
                <w:bCs/>
                <w:sz w:val="24"/>
                <w:szCs w:val="24"/>
              </w:rPr>
              <w:t>一</w:t>
            </w:r>
            <w:proofErr w:type="gramEnd"/>
            <w:r w:rsidRPr="00A5592C">
              <w:rPr>
                <w:rFonts w:ascii="宋体" w:hAnsi="宋体" w:hint="eastAsia"/>
                <w:b/>
                <w:bCs/>
                <w:sz w:val="24"/>
                <w:szCs w:val="24"/>
              </w:rPr>
              <w:t>：</w:t>
            </w:r>
            <w:r w:rsidR="00D947D9" w:rsidRPr="00A5592C">
              <w:rPr>
                <w:rFonts w:ascii="宋体" w:hAnsi="宋体" w:hint="eastAsia"/>
                <w:b/>
                <w:bCs/>
                <w:sz w:val="24"/>
                <w:szCs w:val="24"/>
              </w:rPr>
              <w:t>调研的时候贵公司说随着规划b区产能释放弹药产能和效率数倍提升。然而中报显示弹药收入没有增长，请问是什么原因？</w:t>
            </w:r>
          </w:p>
          <w:p w:rsidR="001C59FE" w:rsidRPr="00A5592C" w:rsidRDefault="00CD0615" w:rsidP="00D947D9">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lastRenderedPageBreak/>
              <w:t>回答：</w:t>
            </w:r>
            <w:r w:rsidR="00D947D9" w:rsidRPr="00A5592C">
              <w:rPr>
                <w:rFonts w:ascii="宋体" w:hAnsi="宋体" w:hint="eastAsia"/>
                <w:sz w:val="24"/>
                <w:szCs w:val="24"/>
              </w:rPr>
              <w:t>尊敬的投资者您好！随着统筹规划建设项目B区</w:t>
            </w:r>
            <w:proofErr w:type="gramStart"/>
            <w:r w:rsidR="00D947D9" w:rsidRPr="00A5592C">
              <w:rPr>
                <w:rFonts w:ascii="宋体" w:hAnsi="宋体" w:hint="eastAsia"/>
                <w:sz w:val="24"/>
                <w:szCs w:val="24"/>
              </w:rPr>
              <w:t>专业化产线产能</w:t>
            </w:r>
            <w:proofErr w:type="gramEnd"/>
            <w:r w:rsidR="00D947D9" w:rsidRPr="00A5592C">
              <w:rPr>
                <w:rFonts w:ascii="宋体" w:hAnsi="宋体" w:hint="eastAsia"/>
                <w:sz w:val="24"/>
                <w:szCs w:val="24"/>
              </w:rPr>
              <w:t>逐步释放，</w:t>
            </w:r>
            <w:proofErr w:type="gramStart"/>
            <w:r w:rsidR="00D947D9" w:rsidRPr="00A5592C">
              <w:rPr>
                <w:rFonts w:ascii="宋体" w:hAnsi="宋体" w:hint="eastAsia"/>
                <w:sz w:val="24"/>
                <w:szCs w:val="24"/>
              </w:rPr>
              <w:t>自动化产线生产</w:t>
            </w:r>
            <w:proofErr w:type="gramEnd"/>
            <w:r w:rsidR="00D947D9" w:rsidRPr="00A5592C">
              <w:rPr>
                <w:rFonts w:ascii="宋体" w:hAnsi="宋体" w:hint="eastAsia"/>
                <w:sz w:val="24"/>
                <w:szCs w:val="24"/>
              </w:rPr>
              <w:t>模式已见成效，生产效能得到快速提升，公司弹药产能以及生产效率将不断的得到提升，弹药的营业收入增长与</w:t>
            </w:r>
            <w:proofErr w:type="spellStart"/>
            <w:r w:rsidR="00D947D9" w:rsidRPr="00A5592C">
              <w:rPr>
                <w:rFonts w:ascii="宋体" w:hAnsi="宋体" w:hint="eastAsia"/>
                <w:sz w:val="24"/>
                <w:szCs w:val="24"/>
              </w:rPr>
              <w:t>B</w:t>
            </w:r>
            <w:proofErr w:type="spellEnd"/>
            <w:r w:rsidR="00D947D9" w:rsidRPr="00A5592C">
              <w:rPr>
                <w:rFonts w:ascii="宋体" w:hAnsi="宋体" w:hint="eastAsia"/>
                <w:sz w:val="24"/>
                <w:szCs w:val="24"/>
              </w:rPr>
              <w:t>区产能释放</w:t>
            </w:r>
            <w:proofErr w:type="gramStart"/>
            <w:r w:rsidR="00D947D9" w:rsidRPr="00A5592C">
              <w:rPr>
                <w:rFonts w:ascii="宋体" w:hAnsi="宋体" w:hint="eastAsia"/>
                <w:sz w:val="24"/>
                <w:szCs w:val="24"/>
              </w:rPr>
              <w:t>非必然</w:t>
            </w:r>
            <w:proofErr w:type="gramEnd"/>
            <w:r w:rsidR="00D947D9" w:rsidRPr="00A5592C">
              <w:rPr>
                <w:rFonts w:ascii="宋体" w:hAnsi="宋体" w:hint="eastAsia"/>
                <w:sz w:val="24"/>
                <w:szCs w:val="24"/>
              </w:rPr>
              <w:t>影响，而弹药的生产与交付按惯例主要是因为上游配套产品从每年4-5月份后陆续交付后才能开始组织总装，营业收入在6月份后陆续确认。感谢您的关注！</w:t>
            </w:r>
          </w:p>
          <w:p w:rsidR="00D947D9" w:rsidRPr="00A5592C" w:rsidRDefault="00D947D9" w:rsidP="00D947D9">
            <w:pPr>
              <w:adjustRightInd w:val="0"/>
              <w:snapToGrid w:val="0"/>
              <w:spacing w:line="360" w:lineRule="auto"/>
              <w:ind w:firstLine="480"/>
              <w:rPr>
                <w:rFonts w:ascii="宋体" w:hAnsi="宋体"/>
                <w:sz w:val="24"/>
                <w:szCs w:val="24"/>
              </w:rPr>
            </w:pPr>
          </w:p>
          <w:p w:rsidR="00D947D9" w:rsidRPr="00A5592C" w:rsidRDefault="00CD0615" w:rsidP="00D947D9">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问题二：</w:t>
            </w:r>
            <w:r w:rsidR="00D947D9" w:rsidRPr="00A5592C">
              <w:rPr>
                <w:rFonts w:ascii="宋体" w:hAnsi="宋体" w:hint="eastAsia"/>
                <w:b/>
                <w:bCs/>
                <w:sz w:val="24"/>
                <w:szCs w:val="24"/>
              </w:rPr>
              <w:t>公司8.1亿项目是不是已经算是建设了？按照调研的说法，预计投资回收期为5年（包含建设期），这个说法还成立吗？</w:t>
            </w:r>
          </w:p>
          <w:p w:rsidR="001C59FE" w:rsidRPr="00A5592C" w:rsidRDefault="00CD0615">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t>回答：</w:t>
            </w:r>
            <w:r w:rsidR="00D947D9" w:rsidRPr="00A5592C">
              <w:rPr>
                <w:rFonts w:ascii="宋体" w:hAnsi="宋体" w:hint="eastAsia"/>
                <w:sz w:val="24"/>
                <w:szCs w:val="24"/>
              </w:rPr>
              <w:t>尊敬的投资者您好！公司拟8.1亿元投建动力模块能力建设项目。项目全部建成后，预计投资回收期为5年（含建设期）。截止目前该项目建设用地征地已完成，土地使用权证正在办理中。后续进展烦请您关注公司披露的定期公告。感谢您的关注！</w:t>
            </w:r>
          </w:p>
          <w:p w:rsidR="00D947D9" w:rsidRPr="00A5592C" w:rsidRDefault="00D947D9">
            <w:pPr>
              <w:adjustRightInd w:val="0"/>
              <w:snapToGrid w:val="0"/>
              <w:spacing w:line="360" w:lineRule="auto"/>
              <w:ind w:firstLine="480"/>
              <w:rPr>
                <w:rFonts w:ascii="宋体" w:hAnsi="宋体"/>
                <w:sz w:val="24"/>
                <w:szCs w:val="24"/>
              </w:rPr>
            </w:pPr>
          </w:p>
          <w:p w:rsidR="001C59FE" w:rsidRPr="00A5592C" w:rsidRDefault="00CD0615" w:rsidP="00D947D9">
            <w:pPr>
              <w:adjustRightInd w:val="0"/>
              <w:snapToGrid w:val="0"/>
              <w:spacing w:line="360" w:lineRule="auto"/>
              <w:rPr>
                <w:rFonts w:ascii="宋体" w:hAnsi="宋体"/>
                <w:b/>
                <w:bCs/>
                <w:sz w:val="24"/>
                <w:szCs w:val="24"/>
              </w:rPr>
            </w:pPr>
            <w:r w:rsidRPr="00A5592C">
              <w:rPr>
                <w:rFonts w:ascii="宋体" w:hAnsi="宋体" w:hint="eastAsia"/>
                <w:b/>
                <w:bCs/>
                <w:sz w:val="24"/>
                <w:szCs w:val="24"/>
              </w:rPr>
              <w:t>问题三：</w:t>
            </w:r>
            <w:r w:rsidR="00D947D9" w:rsidRPr="00A5592C">
              <w:rPr>
                <w:rFonts w:ascii="宋体" w:hAnsi="宋体" w:hint="eastAsia"/>
                <w:b/>
                <w:bCs/>
                <w:sz w:val="24"/>
                <w:szCs w:val="24"/>
              </w:rPr>
              <w:t>中报显示固体动力发动模块收入翻倍，请问贵公司8.1亿的项目建成后，该领域的毛利是否能提升？根据目前的订单情况，到时候会否存在产能过剩？</w:t>
            </w:r>
          </w:p>
          <w:p w:rsidR="001C59FE" w:rsidRPr="00A5592C" w:rsidRDefault="00CD0615" w:rsidP="00D947D9">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t>回答：</w:t>
            </w:r>
            <w:r w:rsidR="00D947D9" w:rsidRPr="00A5592C">
              <w:rPr>
                <w:rFonts w:ascii="宋体" w:hAnsi="宋体" w:hint="eastAsia"/>
                <w:sz w:val="24"/>
                <w:szCs w:val="24"/>
              </w:rPr>
              <w:t>尊敬的投资者您好！在导弹(火箭)固体发动机动力模块领域公司持续的科研投入取得了一批型号研制任务，批产任务持续增加；公司拟投资8.1 亿元用于动力模块能力建设，用以持续扩大产能，以满足型号研制任务转批产的能力需要，支撑公司规模发展，提升行业地位和抗风险能力，增强公司综合实力。感谢您的关注！</w:t>
            </w:r>
          </w:p>
          <w:p w:rsidR="00D947D9" w:rsidRPr="00A5592C" w:rsidRDefault="00D947D9" w:rsidP="00D947D9">
            <w:pPr>
              <w:adjustRightInd w:val="0"/>
              <w:snapToGrid w:val="0"/>
              <w:spacing w:line="360" w:lineRule="auto"/>
              <w:ind w:firstLine="480"/>
              <w:rPr>
                <w:rFonts w:ascii="宋体" w:hAnsi="宋体"/>
                <w:sz w:val="24"/>
                <w:szCs w:val="24"/>
              </w:rPr>
            </w:pPr>
          </w:p>
          <w:p w:rsidR="00D947D9" w:rsidRPr="00A5592C" w:rsidRDefault="00CD0615" w:rsidP="00D947D9">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问题四：</w:t>
            </w:r>
            <w:r w:rsidR="00D947D9" w:rsidRPr="00A5592C">
              <w:rPr>
                <w:rFonts w:ascii="宋体" w:hAnsi="宋体" w:hint="eastAsia"/>
                <w:b/>
                <w:bCs/>
                <w:sz w:val="24"/>
                <w:szCs w:val="24"/>
              </w:rPr>
              <w:t>公司3.4亿项目建设发动机总体研发，技术储备到位了吗？试验产品是否已经得到下游认可？该产品是简单的延伸</w:t>
            </w:r>
            <w:r w:rsidR="00D947D9" w:rsidRPr="00A5592C">
              <w:rPr>
                <w:rFonts w:ascii="宋体" w:hAnsi="宋体" w:hint="eastAsia"/>
                <w:b/>
                <w:bCs/>
                <w:sz w:val="24"/>
                <w:szCs w:val="24"/>
              </w:rPr>
              <w:lastRenderedPageBreak/>
              <w:t>产业</w:t>
            </w:r>
            <w:proofErr w:type="gramStart"/>
            <w:r w:rsidR="00D947D9" w:rsidRPr="00A5592C">
              <w:rPr>
                <w:rFonts w:ascii="宋体" w:hAnsi="宋体" w:hint="eastAsia"/>
                <w:b/>
                <w:bCs/>
                <w:sz w:val="24"/>
                <w:szCs w:val="24"/>
              </w:rPr>
              <w:t>链还是</w:t>
            </w:r>
            <w:proofErr w:type="gramEnd"/>
            <w:r w:rsidR="00D947D9" w:rsidRPr="00A5592C">
              <w:rPr>
                <w:rFonts w:ascii="宋体" w:hAnsi="宋体" w:hint="eastAsia"/>
                <w:b/>
                <w:bCs/>
                <w:sz w:val="24"/>
                <w:szCs w:val="24"/>
              </w:rPr>
              <w:t>具有很强的市场竞争力？</w:t>
            </w:r>
          </w:p>
          <w:p w:rsidR="00D947D9" w:rsidRPr="00A5592C" w:rsidRDefault="00CD0615" w:rsidP="00D947D9">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t>回答：</w:t>
            </w:r>
            <w:r w:rsidR="00D947D9" w:rsidRPr="00A5592C">
              <w:rPr>
                <w:rFonts w:ascii="宋体" w:hAnsi="宋体" w:hint="eastAsia"/>
                <w:sz w:val="24"/>
                <w:szCs w:val="24"/>
              </w:rPr>
              <w:t>尊敬的投资者您好！公司一直从事发动机动力模块的技术研究和生产，在细分领域拥有丰富的科研、试验经验，制备工艺技术在国内同行业中处于领先水平。近年来公司拟在航天发动机动力模块业务的基础上，在产业链两端进行延伸，并已取得了固体发动机的科研生产相应资质，同时开展了部分固体发动机壳体及相关配套产品的生产试制。同时，在公司总部建立研发中心，可以利用其省会城市的区位优势，通过外部引进与内部培养相结合，与高校、科研院所开展产学研合作等多种方式打造科研、管理和生产队伍，为本项目的实施提供人力支撑。</w:t>
            </w:r>
          </w:p>
          <w:p w:rsidR="001C59FE" w:rsidRPr="00A5592C" w:rsidRDefault="00D947D9" w:rsidP="00D947D9">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t>本项目建成后，可以拓展新的产品业务领域，有助于公司进一步夯实核心竞争力，成为公司新的经济增长点，由此提升行业地位和抗风险能力，增强公司综合实力。感谢您的关注！</w:t>
            </w:r>
          </w:p>
          <w:p w:rsidR="00D947D9" w:rsidRPr="00A5592C" w:rsidRDefault="00D947D9" w:rsidP="00D947D9">
            <w:pPr>
              <w:adjustRightInd w:val="0"/>
              <w:snapToGrid w:val="0"/>
              <w:spacing w:line="360" w:lineRule="auto"/>
              <w:ind w:firstLine="480"/>
              <w:rPr>
                <w:rFonts w:ascii="宋体" w:hAnsi="宋体"/>
                <w:sz w:val="24"/>
                <w:szCs w:val="24"/>
              </w:rPr>
            </w:pPr>
          </w:p>
          <w:p w:rsidR="00D947D9" w:rsidRPr="00A5592C" w:rsidRDefault="00CD0615" w:rsidP="00D947D9">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问题五：</w:t>
            </w:r>
            <w:r w:rsidR="00D947D9" w:rsidRPr="00A5592C">
              <w:rPr>
                <w:rFonts w:ascii="宋体" w:hAnsi="宋体" w:hint="eastAsia"/>
                <w:b/>
                <w:bCs/>
                <w:sz w:val="24"/>
                <w:szCs w:val="24"/>
              </w:rPr>
              <w:t>过去一段时间军工企业收入下滑明显，请问站在公司的角度，能告知下下半年采购节奏是否恢复增长？</w:t>
            </w:r>
            <w:proofErr w:type="gramStart"/>
            <w:r w:rsidR="00D947D9" w:rsidRPr="00A5592C">
              <w:rPr>
                <w:rFonts w:ascii="宋体" w:hAnsi="宋体" w:hint="eastAsia"/>
                <w:b/>
                <w:bCs/>
                <w:sz w:val="24"/>
                <w:szCs w:val="24"/>
              </w:rPr>
              <w:t>任何看待</w:t>
            </w:r>
            <w:proofErr w:type="gramEnd"/>
            <w:r w:rsidR="00D947D9" w:rsidRPr="00A5592C">
              <w:rPr>
                <w:rFonts w:ascii="宋体" w:hAnsi="宋体" w:hint="eastAsia"/>
                <w:b/>
                <w:bCs/>
                <w:sz w:val="24"/>
                <w:szCs w:val="24"/>
              </w:rPr>
              <w:t>后面2年的军工产品采购变化？</w:t>
            </w:r>
          </w:p>
          <w:p w:rsidR="001C59FE" w:rsidRPr="00A5592C" w:rsidRDefault="00CD0615">
            <w:pPr>
              <w:adjustRightInd w:val="0"/>
              <w:snapToGrid w:val="0"/>
              <w:spacing w:line="360" w:lineRule="auto"/>
              <w:ind w:firstLine="480"/>
              <w:rPr>
                <w:rFonts w:ascii="宋体" w:hAnsi="宋体" w:hint="eastAsia"/>
                <w:sz w:val="24"/>
                <w:szCs w:val="24"/>
              </w:rPr>
            </w:pPr>
            <w:r w:rsidRPr="00A5592C">
              <w:rPr>
                <w:rFonts w:ascii="宋体" w:hAnsi="宋体" w:hint="eastAsia"/>
                <w:sz w:val="24"/>
                <w:szCs w:val="24"/>
              </w:rPr>
              <w:t>回答：</w:t>
            </w:r>
            <w:r w:rsidR="00D947D9" w:rsidRPr="00A5592C">
              <w:rPr>
                <w:rFonts w:ascii="宋体" w:hAnsi="宋体" w:hint="eastAsia"/>
                <w:sz w:val="24"/>
                <w:szCs w:val="24"/>
              </w:rPr>
              <w:t>尊敬的投资者您好！武器装备是国防建设的基础，军方按照军费开支计划进行采购，年度采购量一般比较稳定， 但也因军方根据国内外局势、部队需要及预算盈余情况进行补充订货、专项订货和应急订货而存在一定程度的波动。总体而言军方的军品采购随着军费中装备费的增长而稳步增长，受经济周期性波动影响较小。感谢您的关注！</w:t>
            </w:r>
          </w:p>
          <w:p w:rsidR="00D947D9" w:rsidRPr="00A5592C" w:rsidRDefault="00D947D9">
            <w:pPr>
              <w:adjustRightInd w:val="0"/>
              <w:snapToGrid w:val="0"/>
              <w:spacing w:line="360" w:lineRule="auto"/>
              <w:ind w:firstLine="480"/>
              <w:rPr>
                <w:rFonts w:ascii="宋体" w:hAnsi="宋体"/>
                <w:sz w:val="24"/>
                <w:szCs w:val="24"/>
              </w:rPr>
            </w:pPr>
          </w:p>
          <w:p w:rsidR="00D947D9" w:rsidRPr="00A5592C" w:rsidRDefault="00CD0615">
            <w:pPr>
              <w:pStyle w:val="HTML"/>
              <w:widowControl/>
              <w:spacing w:line="360" w:lineRule="auto"/>
              <w:rPr>
                <w:b/>
                <w:bCs/>
                <w:kern w:val="2"/>
              </w:rPr>
            </w:pPr>
            <w:r w:rsidRPr="00A5592C">
              <w:rPr>
                <w:b/>
                <w:bCs/>
              </w:rPr>
              <w:t>问题六：</w:t>
            </w:r>
            <w:r w:rsidR="00D947D9" w:rsidRPr="00A5592C">
              <w:rPr>
                <w:b/>
                <w:bCs/>
                <w:kern w:val="2"/>
              </w:rPr>
              <w:t>公司在拓展商业航天领域方面最新的情况是怎么样的？8.1亿项目是否能民用？</w:t>
            </w:r>
          </w:p>
          <w:p w:rsidR="001C59FE" w:rsidRPr="00A5592C" w:rsidRDefault="00CD0615" w:rsidP="00D947D9">
            <w:pPr>
              <w:adjustRightInd w:val="0"/>
              <w:snapToGrid w:val="0"/>
              <w:spacing w:line="360" w:lineRule="auto"/>
              <w:ind w:firstLine="480"/>
              <w:rPr>
                <w:rFonts w:ascii="宋体" w:hAnsi="宋体" w:hint="eastAsia"/>
                <w:kern w:val="0"/>
                <w:sz w:val="24"/>
                <w:szCs w:val="24"/>
              </w:rPr>
            </w:pPr>
            <w:r w:rsidRPr="00A5592C">
              <w:rPr>
                <w:rFonts w:ascii="宋体" w:hAnsi="宋体" w:hint="eastAsia"/>
                <w:sz w:val="24"/>
                <w:szCs w:val="24"/>
              </w:rPr>
              <w:t>回答：</w:t>
            </w:r>
            <w:r w:rsidR="00D947D9" w:rsidRPr="00A5592C">
              <w:rPr>
                <w:rFonts w:ascii="宋体" w:hAnsi="宋体" w:hint="eastAsia"/>
                <w:kern w:val="0"/>
                <w:sz w:val="24"/>
                <w:szCs w:val="24"/>
              </w:rPr>
              <w:t>尊敬的投资者您好!公司持续关注商业航天领域的市场动态和技术发展趋势，并会根据公司的整体战略和市场机遇，</w:t>
            </w:r>
            <w:r w:rsidR="00D947D9" w:rsidRPr="00A5592C">
              <w:rPr>
                <w:rFonts w:ascii="宋体" w:hAnsi="宋体" w:hint="eastAsia"/>
                <w:kern w:val="0"/>
                <w:sz w:val="24"/>
                <w:szCs w:val="24"/>
              </w:rPr>
              <w:lastRenderedPageBreak/>
              <w:t>适时评估并做出决策。感谢您的关注！</w:t>
            </w:r>
          </w:p>
          <w:p w:rsidR="00D947D9" w:rsidRPr="00A5592C" w:rsidRDefault="00D947D9" w:rsidP="00D947D9">
            <w:pPr>
              <w:adjustRightInd w:val="0"/>
              <w:snapToGrid w:val="0"/>
              <w:spacing w:line="360" w:lineRule="auto"/>
              <w:ind w:firstLine="480"/>
              <w:rPr>
                <w:rFonts w:ascii="宋体" w:hAnsi="宋体"/>
                <w:sz w:val="24"/>
                <w:szCs w:val="24"/>
              </w:rPr>
            </w:pPr>
          </w:p>
          <w:p w:rsidR="00D947D9" w:rsidRPr="00A5592C" w:rsidRDefault="00CD0615">
            <w:pPr>
              <w:pStyle w:val="HTML"/>
              <w:widowControl/>
              <w:spacing w:line="360" w:lineRule="auto"/>
              <w:rPr>
                <w:b/>
                <w:bCs/>
                <w:kern w:val="2"/>
              </w:rPr>
            </w:pPr>
            <w:r w:rsidRPr="00A5592C">
              <w:rPr>
                <w:b/>
                <w:bCs/>
              </w:rPr>
              <w:t>问题七：</w:t>
            </w:r>
            <w:r w:rsidR="00D947D9" w:rsidRPr="00A5592C">
              <w:rPr>
                <w:b/>
                <w:bCs/>
                <w:kern w:val="2"/>
              </w:rPr>
              <w:t>公司股权激励的设置条件是否过于容易，按照公司自己对</w:t>
            </w:r>
            <w:proofErr w:type="gramStart"/>
            <w:r w:rsidR="00D947D9" w:rsidRPr="00A5592C">
              <w:rPr>
                <w:b/>
                <w:bCs/>
                <w:kern w:val="2"/>
              </w:rPr>
              <w:t>募投项目</w:t>
            </w:r>
            <w:proofErr w:type="gramEnd"/>
            <w:r w:rsidR="00D947D9" w:rsidRPr="00A5592C">
              <w:rPr>
                <w:b/>
                <w:bCs/>
                <w:kern w:val="2"/>
              </w:rPr>
              <w:t>的估算，要实现目标太简单了，起不到任何激励作用。请公司说明一下</w:t>
            </w:r>
          </w:p>
          <w:p w:rsidR="00D947D9" w:rsidRPr="00A5592C" w:rsidRDefault="00CD0615" w:rsidP="00D947D9">
            <w:pPr>
              <w:pStyle w:val="HTML"/>
              <w:widowControl/>
              <w:spacing w:line="360" w:lineRule="auto"/>
            </w:pPr>
            <w:r w:rsidRPr="00A5592C">
              <w:t xml:space="preserve">    </w:t>
            </w:r>
            <w:r w:rsidRPr="00A5592C">
              <w:t>回答：</w:t>
            </w:r>
            <w:r w:rsidR="00D947D9" w:rsidRPr="00A5592C">
              <w:t>尊敬的投资者您好！在当前复杂多变的市场经济环境及行业竞争加剧的背景下，为进一步健全公司长效激励机制，吸引和保留优秀人才，充分调动公司员工的积极性，有效地将股东利益、公司利益和核心团队利益结合在一起，使各方共同关注公司的长远发展，助力公司战略和经营目标的实现，在充分保障股东利益的前提下，公司按照相关法律法规制定了本次股票激励计划，股权激励归属所设置条件对标了行业水平，统筹考虑了科研投入增长、股份支付等因素影响，得到了上级及相关方认可，归属条件是具备一定挑战性。</w:t>
            </w:r>
          </w:p>
          <w:p w:rsidR="001C59FE" w:rsidRPr="00A5592C" w:rsidRDefault="00D947D9" w:rsidP="00D947D9">
            <w:pPr>
              <w:pStyle w:val="HTML"/>
              <w:widowControl/>
              <w:spacing w:line="360" w:lineRule="auto"/>
              <w:ind w:firstLineChars="200" w:firstLine="480"/>
            </w:pPr>
            <w:r w:rsidRPr="00A5592C">
              <w:t>2024年7月31日，公司已公告《2024年限制性股票激励计划(草案)》，拟授予不超过200人，约占公司2023年底员工总数的23.26%，主要拟激励对象为技术/业务与管理骨干。公司拟授予第二类限制性股票数量为360万股，占公司股本总额的2.05%。公司层面的行权考核年度为2025-2027年，具体来看，2025-2027年</w:t>
            </w:r>
            <w:proofErr w:type="gramStart"/>
            <w:r w:rsidRPr="00A5592C">
              <w:t>扣非归</w:t>
            </w:r>
            <w:proofErr w:type="gramEnd"/>
            <w:r w:rsidRPr="00A5592C">
              <w:t>母净资产收益率分别不低于6.8%/7.3%/7.8%，且不低于对</w:t>
            </w:r>
            <w:proofErr w:type="gramStart"/>
            <w:r w:rsidRPr="00A5592C">
              <w:t>标企业</w:t>
            </w:r>
            <w:proofErr w:type="gramEnd"/>
            <w:r w:rsidRPr="00A5592C">
              <w:t>75分位水平或同行业平均值；以2023年</w:t>
            </w:r>
            <w:proofErr w:type="gramStart"/>
            <w:r w:rsidRPr="00A5592C">
              <w:t>扣非归母净</w:t>
            </w:r>
            <w:proofErr w:type="gramEnd"/>
            <w:r w:rsidRPr="00A5592C">
              <w:t>利润1.39亿元为基数，2025-2027年</w:t>
            </w:r>
            <w:proofErr w:type="gramStart"/>
            <w:r w:rsidRPr="00A5592C">
              <w:t>扣非归母净</w:t>
            </w:r>
            <w:proofErr w:type="gramEnd"/>
            <w:r w:rsidRPr="00A5592C">
              <w:t>利润年复合增长率不低于15%；2025-2027年研发投入强度不低于7%/7.01%/7.02%。感谢您的关注！</w:t>
            </w:r>
          </w:p>
          <w:p w:rsidR="00D947D9" w:rsidRPr="00A5592C" w:rsidRDefault="00D947D9" w:rsidP="00D947D9">
            <w:pPr>
              <w:pStyle w:val="HTML"/>
              <w:widowControl/>
              <w:spacing w:line="360" w:lineRule="auto"/>
              <w:ind w:firstLineChars="200" w:firstLine="480"/>
            </w:pPr>
          </w:p>
          <w:p w:rsidR="00D947D9" w:rsidRPr="00A5592C" w:rsidRDefault="00CD0615" w:rsidP="00D947D9">
            <w:pPr>
              <w:adjustRightInd w:val="0"/>
              <w:snapToGrid w:val="0"/>
              <w:spacing w:line="360" w:lineRule="auto"/>
              <w:ind w:firstLineChars="200" w:firstLine="482"/>
              <w:rPr>
                <w:rFonts w:ascii="宋体" w:hAnsi="宋体" w:hint="eastAsia"/>
                <w:b/>
                <w:bCs/>
                <w:sz w:val="24"/>
                <w:szCs w:val="24"/>
              </w:rPr>
            </w:pPr>
            <w:r w:rsidRPr="00A5592C">
              <w:rPr>
                <w:rFonts w:ascii="宋体" w:hAnsi="宋体" w:hint="eastAsia"/>
                <w:b/>
                <w:bCs/>
                <w:sz w:val="24"/>
                <w:szCs w:val="24"/>
              </w:rPr>
              <w:t>问题八：</w:t>
            </w:r>
            <w:r w:rsidR="00D947D9" w:rsidRPr="00A5592C">
              <w:rPr>
                <w:rFonts w:ascii="宋体" w:hAnsi="宋体" w:hint="eastAsia"/>
                <w:b/>
                <w:bCs/>
                <w:sz w:val="24"/>
                <w:szCs w:val="24"/>
              </w:rPr>
              <w:t>请介绍下公司在无人机领域的进展情况？</w:t>
            </w:r>
          </w:p>
          <w:p w:rsidR="001C59FE" w:rsidRPr="00A5592C" w:rsidRDefault="00CD0615" w:rsidP="00D947D9">
            <w:pPr>
              <w:adjustRightInd w:val="0"/>
              <w:snapToGrid w:val="0"/>
              <w:spacing w:line="360" w:lineRule="auto"/>
              <w:ind w:firstLineChars="200" w:firstLine="480"/>
              <w:rPr>
                <w:rFonts w:ascii="宋体" w:hAnsi="宋体" w:hint="eastAsia"/>
                <w:sz w:val="24"/>
                <w:szCs w:val="24"/>
              </w:rPr>
            </w:pPr>
            <w:r w:rsidRPr="00A5592C">
              <w:rPr>
                <w:rFonts w:ascii="宋体" w:hAnsi="宋体" w:hint="eastAsia"/>
                <w:sz w:val="24"/>
                <w:szCs w:val="24"/>
              </w:rPr>
              <w:t>回答：</w:t>
            </w:r>
            <w:r w:rsidR="00D947D9" w:rsidRPr="00A5592C">
              <w:rPr>
                <w:rFonts w:ascii="宋体" w:hAnsi="宋体" w:hint="eastAsia"/>
                <w:sz w:val="24"/>
                <w:szCs w:val="24"/>
              </w:rPr>
              <w:t>尊敬的投资者您好！公司借助导弹（火箭）固体发动机动力与控制产品技术优势，在无人机领域中，无人机助推器</w:t>
            </w:r>
            <w:proofErr w:type="gramStart"/>
            <w:r w:rsidR="00D947D9" w:rsidRPr="00A5592C">
              <w:rPr>
                <w:rFonts w:ascii="宋体" w:hAnsi="宋体" w:hint="eastAsia"/>
                <w:sz w:val="24"/>
                <w:szCs w:val="24"/>
              </w:rPr>
              <w:t>近年实现</w:t>
            </w:r>
            <w:proofErr w:type="gramEnd"/>
            <w:r w:rsidR="00D947D9" w:rsidRPr="00A5592C">
              <w:rPr>
                <w:rFonts w:ascii="宋体" w:hAnsi="宋体" w:hint="eastAsia"/>
                <w:sz w:val="24"/>
                <w:szCs w:val="24"/>
              </w:rPr>
              <w:t>了大批量交付，该领域也是公司进一步拓展目标。</w:t>
            </w:r>
            <w:r w:rsidR="00D947D9" w:rsidRPr="00A5592C">
              <w:rPr>
                <w:rFonts w:ascii="宋体" w:hAnsi="宋体" w:hint="eastAsia"/>
                <w:sz w:val="24"/>
                <w:szCs w:val="24"/>
              </w:rPr>
              <w:lastRenderedPageBreak/>
              <w:t>感谢您的关注！</w:t>
            </w:r>
          </w:p>
          <w:p w:rsidR="00D947D9" w:rsidRPr="00A5592C" w:rsidRDefault="00D947D9" w:rsidP="00D947D9">
            <w:pPr>
              <w:adjustRightInd w:val="0"/>
              <w:snapToGrid w:val="0"/>
              <w:spacing w:line="360" w:lineRule="auto"/>
              <w:ind w:firstLineChars="200" w:firstLine="420"/>
              <w:rPr>
                <w:rFonts w:hint="eastAsia"/>
              </w:rPr>
            </w:pPr>
          </w:p>
          <w:p w:rsidR="00A5592C" w:rsidRPr="00A5592C" w:rsidRDefault="00D947D9" w:rsidP="00A5592C">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w:t>
            </w:r>
            <w:r w:rsidRPr="00A5592C">
              <w:rPr>
                <w:rFonts w:ascii="宋体" w:hAnsi="宋体" w:hint="eastAsia"/>
                <w:b/>
                <w:bCs/>
                <w:sz w:val="24"/>
                <w:szCs w:val="24"/>
              </w:rPr>
              <w:t>九</w:t>
            </w:r>
            <w:r w:rsidRPr="00A5592C">
              <w:rPr>
                <w:rFonts w:ascii="宋体" w:hAnsi="宋体" w:hint="eastAsia"/>
                <w:b/>
                <w:bCs/>
                <w:sz w:val="24"/>
                <w:szCs w:val="24"/>
              </w:rPr>
              <w:t>：</w:t>
            </w:r>
            <w:r w:rsidRPr="00A5592C">
              <w:rPr>
                <w:rFonts w:ascii="宋体" w:hAnsi="宋体" w:hint="eastAsia"/>
                <w:b/>
                <w:bCs/>
                <w:sz w:val="24"/>
                <w:szCs w:val="24"/>
              </w:rPr>
              <w:t>泰豪等大股东在二级市场上疯狂减持，请问公司控股股东是否准备直接把股份收回来，然后提升股息超过2%，这样又做到了市值管理又达到了理财的效果，毕竟现在国债收益率也就2%泰豪等大股东在二级市场上疯狂减持，请问公司控股股东是否准备直接把股份收回来，然后提升股息超过2%，这样又做到了市值管理又达到了理财的效果，毕竟现在国债收益率也就2%</w:t>
            </w:r>
          </w:p>
          <w:p w:rsidR="00D947D9" w:rsidRPr="00A5592C" w:rsidRDefault="00D947D9" w:rsidP="00A5592C">
            <w:pPr>
              <w:adjustRightInd w:val="0"/>
              <w:snapToGrid w:val="0"/>
              <w:spacing w:line="360" w:lineRule="auto"/>
              <w:ind w:firstLineChars="200" w:firstLine="480"/>
              <w:rPr>
                <w:rFonts w:ascii="宋体" w:hAnsi="宋体" w:hint="eastAsia"/>
                <w:sz w:val="24"/>
                <w:szCs w:val="24"/>
              </w:rPr>
            </w:pPr>
            <w:r w:rsidRPr="00A5592C">
              <w:rPr>
                <w:rFonts w:ascii="宋体" w:hAnsi="宋体" w:hint="eastAsia"/>
                <w:sz w:val="24"/>
                <w:szCs w:val="24"/>
              </w:rPr>
              <w:t>回答：</w:t>
            </w:r>
            <w:r w:rsidR="00A5592C" w:rsidRPr="00A5592C">
              <w:rPr>
                <w:rFonts w:ascii="宋体" w:hAnsi="宋体" w:hint="eastAsia"/>
                <w:sz w:val="24"/>
                <w:szCs w:val="24"/>
              </w:rPr>
              <w:t>尊敬的投资者您好！依泰豪科技出具的《股份减持计划告知函》，泰豪科技计划通过集中竞价交易方式减持公司股份数量不超过1,757,015股，占公司总股本的比例不超过1%；计划通过大宗交易方式减持公司股份数量不超过3,514,031股，占公司总股本的比例不超过2%；其减持是其根据自身资金需求而做出的决策，减</w:t>
            </w:r>
            <w:proofErr w:type="gramStart"/>
            <w:r w:rsidR="00A5592C" w:rsidRPr="00A5592C">
              <w:rPr>
                <w:rFonts w:ascii="宋体" w:hAnsi="宋体" w:hint="eastAsia"/>
                <w:sz w:val="24"/>
                <w:szCs w:val="24"/>
              </w:rPr>
              <w:t>持行为</w:t>
            </w:r>
            <w:proofErr w:type="gramEnd"/>
            <w:r w:rsidR="00A5592C" w:rsidRPr="00A5592C">
              <w:rPr>
                <w:rFonts w:ascii="宋体" w:hAnsi="宋体" w:hint="eastAsia"/>
                <w:sz w:val="24"/>
                <w:szCs w:val="24"/>
              </w:rPr>
              <w:t>符合相关法律法规的规定。公司管理层一直专注努力提升经营业绩，力争以持续、稳定的良好业绩回报投资者。感谢您的关注！</w:t>
            </w:r>
          </w:p>
          <w:p w:rsidR="00A5592C" w:rsidRPr="00A5592C" w:rsidRDefault="00A5592C" w:rsidP="00A5592C">
            <w:pPr>
              <w:adjustRightInd w:val="0"/>
              <w:snapToGrid w:val="0"/>
              <w:spacing w:line="360" w:lineRule="auto"/>
              <w:ind w:firstLineChars="200" w:firstLine="480"/>
              <w:rPr>
                <w:rFonts w:ascii="宋体" w:hAnsi="宋体" w:hint="eastAsia"/>
                <w:sz w:val="24"/>
                <w:szCs w:val="24"/>
              </w:rPr>
            </w:pPr>
          </w:p>
          <w:p w:rsidR="00A5592C" w:rsidRPr="00A5592C" w:rsidRDefault="00A5592C" w:rsidP="00A5592C">
            <w:pPr>
              <w:adjustRightInd w:val="0"/>
              <w:snapToGrid w:val="0"/>
              <w:spacing w:line="360" w:lineRule="auto"/>
              <w:rPr>
                <w:rFonts w:ascii="宋体" w:hAnsi="宋体" w:hint="eastAsia"/>
                <w:b/>
                <w:bCs/>
                <w:sz w:val="24"/>
                <w:szCs w:val="24"/>
              </w:rPr>
            </w:pPr>
            <w:r w:rsidRPr="00A5592C">
              <w:rPr>
                <w:rFonts w:ascii="宋体" w:hAnsi="宋体" w:hint="eastAsia"/>
                <w:b/>
                <w:bCs/>
                <w:sz w:val="24"/>
                <w:szCs w:val="24"/>
              </w:rPr>
              <w:t>问题</w:t>
            </w:r>
            <w:r w:rsidRPr="00A5592C">
              <w:rPr>
                <w:rFonts w:ascii="宋体" w:hAnsi="宋体" w:hint="eastAsia"/>
                <w:b/>
                <w:bCs/>
                <w:sz w:val="24"/>
                <w:szCs w:val="24"/>
              </w:rPr>
              <w:t>十</w:t>
            </w:r>
            <w:r w:rsidRPr="00A5592C">
              <w:rPr>
                <w:rFonts w:ascii="宋体" w:hAnsi="宋体" w:hint="eastAsia"/>
                <w:b/>
                <w:bCs/>
                <w:sz w:val="24"/>
                <w:szCs w:val="24"/>
              </w:rPr>
              <w:t>：</w:t>
            </w:r>
            <w:r w:rsidRPr="00A5592C">
              <w:rPr>
                <w:rFonts w:ascii="宋体" w:hAnsi="宋体" w:hint="eastAsia"/>
                <w:b/>
                <w:bCs/>
                <w:sz w:val="24"/>
                <w:szCs w:val="24"/>
              </w:rPr>
              <w:t>公司上半年研发投入4200多万，同比增长超过60%，请介绍下公司研发投入大幅增长的原因。</w:t>
            </w:r>
          </w:p>
          <w:p w:rsidR="00A5592C" w:rsidRPr="00A5592C" w:rsidRDefault="00A5592C" w:rsidP="00A5592C">
            <w:pPr>
              <w:adjustRightInd w:val="0"/>
              <w:snapToGrid w:val="0"/>
              <w:spacing w:line="360" w:lineRule="auto"/>
              <w:ind w:firstLineChars="200" w:firstLine="480"/>
              <w:rPr>
                <w:rFonts w:ascii="宋体" w:hAnsi="宋体"/>
                <w:sz w:val="24"/>
                <w:szCs w:val="24"/>
              </w:rPr>
            </w:pPr>
            <w:r w:rsidRPr="00A5592C">
              <w:rPr>
                <w:rFonts w:ascii="宋体" w:hAnsi="宋体" w:hint="eastAsia"/>
                <w:sz w:val="24"/>
                <w:szCs w:val="24"/>
              </w:rPr>
              <w:t>回答：</w:t>
            </w:r>
            <w:r w:rsidRPr="00A5592C">
              <w:rPr>
                <w:rFonts w:ascii="宋体" w:hAnsi="宋体" w:hint="eastAsia"/>
                <w:sz w:val="24"/>
                <w:szCs w:val="24"/>
              </w:rPr>
              <w:t>尊敬的投资者您好！公司深入实施“创新驱动”战略，加速发展新质生产力，并持续加大研发投入，赋能公司发展。2024年上半年，公司的研发费用达到4,260.7万元，同比增长66%。主要归因于以下几个方面：首先，公司持续加大前瞻性建设与核心产品的研发投入，特别是加大了在导弹(火箭)固体发动机动力模块和智能化新质弹药装备与单兵武器系统的科研投入力度，以期在这些关键技术领域取得突破性进展；其次，我们高度重视高水平研发人才的引进与培养，通过不断完善研发人才激励与考核机制，以提升人才吸引力和积极性；再次，公司进一步加大与行业龙头武器系统研发机构、行业知名</w:t>
            </w:r>
            <w:r w:rsidRPr="00A5592C">
              <w:rPr>
                <w:rFonts w:ascii="宋体" w:hAnsi="宋体" w:hint="eastAsia"/>
                <w:sz w:val="24"/>
                <w:szCs w:val="24"/>
              </w:rPr>
              <w:lastRenderedPageBreak/>
              <w:t>院校的合作力度，从而进一步加强前瞻性技术、项目研究与人才培养的合作，以期为公司未来发展奠定更坚实的技术与人才基础。展望未来，为了进一步快速提升公司整体实力，公司将继续加大研发力度，从品质、技术和市场等方面多层次、全方位提高公司的可持续发展能力、增强成长性、提升公司核心竞争优势。感谢您的关注！</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lastRenderedPageBreak/>
              <w:t>附件清单（</w:t>
            </w:r>
            <w:r>
              <w:rPr>
                <w:rFonts w:ascii="宋体" w:hAnsi="宋体" w:hint="eastAsia"/>
                <w:bCs/>
                <w:iCs/>
                <w:color w:val="000000"/>
                <w:sz w:val="24"/>
                <w:szCs w:val="24"/>
              </w:rPr>
              <w:t>如有）</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无</w:t>
            </w:r>
          </w:p>
        </w:tc>
      </w:tr>
      <w:tr w:rsidR="001C59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pPr>
              <w:spacing w:line="560" w:lineRule="exact"/>
              <w:jc w:val="center"/>
              <w:rPr>
                <w:rFonts w:ascii="宋体" w:hAnsi="宋体"/>
                <w:bCs/>
                <w:iCs/>
                <w:color w:val="000000"/>
                <w:sz w:val="24"/>
                <w:szCs w:val="24"/>
              </w:rPr>
            </w:pPr>
            <w:r>
              <w:rPr>
                <w:rFonts w:ascii="宋体" w:hAnsi="宋体" w:hint="eastAsia"/>
                <w:bCs/>
                <w:iCs/>
                <w:color w:val="000000"/>
                <w:sz w:val="24"/>
                <w:szCs w:val="24"/>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rsidR="001C59FE" w:rsidRDefault="00CD0615" w:rsidP="00001B1C">
            <w:pPr>
              <w:spacing w:line="560" w:lineRule="exact"/>
              <w:jc w:val="center"/>
              <w:rPr>
                <w:rFonts w:ascii="宋体" w:hAnsi="宋体"/>
                <w:bCs/>
                <w:iCs/>
                <w:color w:val="000000"/>
                <w:sz w:val="24"/>
                <w:szCs w:val="24"/>
              </w:rPr>
            </w:pPr>
            <w:r>
              <w:rPr>
                <w:rFonts w:ascii="宋体" w:hAnsi="宋体" w:hint="eastAsia"/>
                <w:bCs/>
                <w:iCs/>
                <w:color w:val="000000"/>
                <w:sz w:val="24"/>
                <w:szCs w:val="24"/>
              </w:rPr>
              <w:t>202</w:t>
            </w:r>
            <w:r w:rsidR="00001B1C">
              <w:rPr>
                <w:rFonts w:ascii="宋体" w:hAnsi="宋体" w:hint="eastAsia"/>
                <w:bCs/>
                <w:iCs/>
                <w:color w:val="000000"/>
                <w:sz w:val="24"/>
                <w:szCs w:val="24"/>
              </w:rPr>
              <w:t>4</w:t>
            </w:r>
            <w:r>
              <w:rPr>
                <w:rFonts w:ascii="宋体" w:hAnsi="宋体" w:hint="eastAsia"/>
                <w:bCs/>
                <w:iCs/>
                <w:color w:val="000000"/>
                <w:sz w:val="24"/>
                <w:szCs w:val="24"/>
              </w:rPr>
              <w:t>年</w:t>
            </w:r>
            <w:r>
              <w:rPr>
                <w:rFonts w:ascii="宋体" w:hAnsi="宋体" w:hint="eastAsia"/>
                <w:bCs/>
                <w:iCs/>
                <w:color w:val="000000"/>
                <w:sz w:val="24"/>
                <w:szCs w:val="24"/>
              </w:rPr>
              <w:t>9</w:t>
            </w:r>
            <w:r>
              <w:rPr>
                <w:rFonts w:ascii="宋体" w:hAnsi="宋体" w:hint="eastAsia"/>
                <w:bCs/>
                <w:iCs/>
                <w:color w:val="000000"/>
                <w:sz w:val="24"/>
                <w:szCs w:val="24"/>
              </w:rPr>
              <w:t>月</w:t>
            </w:r>
            <w:r w:rsidR="00001B1C">
              <w:rPr>
                <w:rFonts w:ascii="宋体" w:hAnsi="宋体" w:hint="eastAsia"/>
                <w:bCs/>
                <w:iCs/>
                <w:color w:val="000000"/>
                <w:sz w:val="24"/>
                <w:szCs w:val="24"/>
              </w:rPr>
              <w:t>20</w:t>
            </w:r>
            <w:r>
              <w:rPr>
                <w:rFonts w:ascii="宋体" w:hAnsi="宋体" w:hint="eastAsia"/>
                <w:bCs/>
                <w:iCs/>
                <w:color w:val="000000"/>
                <w:sz w:val="24"/>
                <w:szCs w:val="24"/>
              </w:rPr>
              <w:t>日</w:t>
            </w:r>
          </w:p>
        </w:tc>
      </w:tr>
    </w:tbl>
    <w:p w:rsidR="001C59FE" w:rsidRDefault="001C59FE">
      <w:pPr>
        <w:rPr>
          <w:sz w:val="22"/>
          <w:szCs w:val="28"/>
        </w:rPr>
      </w:pPr>
    </w:p>
    <w:sectPr w:rsidR="001C59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15" w:rsidRDefault="00CD0615" w:rsidP="00D947D9">
      <w:r>
        <w:separator/>
      </w:r>
    </w:p>
  </w:endnote>
  <w:endnote w:type="continuationSeparator" w:id="0">
    <w:p w:rsidR="00CD0615" w:rsidRDefault="00CD0615" w:rsidP="00D9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15" w:rsidRDefault="00CD0615" w:rsidP="00D947D9">
      <w:r>
        <w:separator/>
      </w:r>
    </w:p>
  </w:footnote>
  <w:footnote w:type="continuationSeparator" w:id="0">
    <w:p w:rsidR="00CD0615" w:rsidRDefault="00CD0615" w:rsidP="00D94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gxODg4NjEyYmQ4NDBkZDZmY2IxMmY5OWExMmQifQ=="/>
  </w:docVars>
  <w:rsids>
    <w:rsidRoot w:val="00172A27"/>
    <w:rsid w:val="000009B4"/>
    <w:rsid w:val="00000DDB"/>
    <w:rsid w:val="00001B1C"/>
    <w:rsid w:val="00004DBC"/>
    <w:rsid w:val="00034C10"/>
    <w:rsid w:val="00066580"/>
    <w:rsid w:val="00071768"/>
    <w:rsid w:val="00074853"/>
    <w:rsid w:val="00076E94"/>
    <w:rsid w:val="00077558"/>
    <w:rsid w:val="000827E0"/>
    <w:rsid w:val="0008723C"/>
    <w:rsid w:val="000A6344"/>
    <w:rsid w:val="000B5782"/>
    <w:rsid w:val="000B7B88"/>
    <w:rsid w:val="000C6873"/>
    <w:rsid w:val="000D3389"/>
    <w:rsid w:val="00100C69"/>
    <w:rsid w:val="001329DD"/>
    <w:rsid w:val="001356FE"/>
    <w:rsid w:val="001367E0"/>
    <w:rsid w:val="0017126A"/>
    <w:rsid w:val="00172A27"/>
    <w:rsid w:val="00182BFA"/>
    <w:rsid w:val="001A6560"/>
    <w:rsid w:val="001B175A"/>
    <w:rsid w:val="001C477A"/>
    <w:rsid w:val="001C59FE"/>
    <w:rsid w:val="002221DB"/>
    <w:rsid w:val="00233F63"/>
    <w:rsid w:val="00241012"/>
    <w:rsid w:val="00260C7D"/>
    <w:rsid w:val="00274364"/>
    <w:rsid w:val="00277461"/>
    <w:rsid w:val="002B100F"/>
    <w:rsid w:val="002E1F2D"/>
    <w:rsid w:val="002F538A"/>
    <w:rsid w:val="00317F1E"/>
    <w:rsid w:val="0033441C"/>
    <w:rsid w:val="00334FF5"/>
    <w:rsid w:val="0035019F"/>
    <w:rsid w:val="00360BA1"/>
    <w:rsid w:val="003B0CCD"/>
    <w:rsid w:val="003C436C"/>
    <w:rsid w:val="003E76E6"/>
    <w:rsid w:val="004034AA"/>
    <w:rsid w:val="00410514"/>
    <w:rsid w:val="00421532"/>
    <w:rsid w:val="0042569E"/>
    <w:rsid w:val="0048216F"/>
    <w:rsid w:val="004B276B"/>
    <w:rsid w:val="004D4716"/>
    <w:rsid w:val="004F252F"/>
    <w:rsid w:val="004F6292"/>
    <w:rsid w:val="00505A9D"/>
    <w:rsid w:val="00510316"/>
    <w:rsid w:val="0052029F"/>
    <w:rsid w:val="00520D58"/>
    <w:rsid w:val="0052316A"/>
    <w:rsid w:val="0056053B"/>
    <w:rsid w:val="005605BE"/>
    <w:rsid w:val="00564530"/>
    <w:rsid w:val="005B3C14"/>
    <w:rsid w:val="005C1C2D"/>
    <w:rsid w:val="005E3F18"/>
    <w:rsid w:val="005F5C28"/>
    <w:rsid w:val="00615BEE"/>
    <w:rsid w:val="00625F1F"/>
    <w:rsid w:val="00633D8F"/>
    <w:rsid w:val="006372CE"/>
    <w:rsid w:val="00637F2C"/>
    <w:rsid w:val="00647A14"/>
    <w:rsid w:val="0067570B"/>
    <w:rsid w:val="0069230B"/>
    <w:rsid w:val="006C357D"/>
    <w:rsid w:val="006E4E15"/>
    <w:rsid w:val="007047E3"/>
    <w:rsid w:val="007204C0"/>
    <w:rsid w:val="00722929"/>
    <w:rsid w:val="00730D38"/>
    <w:rsid w:val="007419A4"/>
    <w:rsid w:val="00784193"/>
    <w:rsid w:val="00790D0F"/>
    <w:rsid w:val="00793AA6"/>
    <w:rsid w:val="00794D24"/>
    <w:rsid w:val="007E21E5"/>
    <w:rsid w:val="007E5149"/>
    <w:rsid w:val="007E53FC"/>
    <w:rsid w:val="00801369"/>
    <w:rsid w:val="00804EA2"/>
    <w:rsid w:val="00821CC9"/>
    <w:rsid w:val="008255D0"/>
    <w:rsid w:val="00827ECF"/>
    <w:rsid w:val="0083595C"/>
    <w:rsid w:val="0084558D"/>
    <w:rsid w:val="008604C6"/>
    <w:rsid w:val="0089432B"/>
    <w:rsid w:val="008B20EB"/>
    <w:rsid w:val="008B68F3"/>
    <w:rsid w:val="008D760F"/>
    <w:rsid w:val="008F7F9D"/>
    <w:rsid w:val="009258A8"/>
    <w:rsid w:val="00965650"/>
    <w:rsid w:val="00972788"/>
    <w:rsid w:val="00973717"/>
    <w:rsid w:val="00973C2B"/>
    <w:rsid w:val="009A7322"/>
    <w:rsid w:val="009B6ECB"/>
    <w:rsid w:val="009E3240"/>
    <w:rsid w:val="00A37F53"/>
    <w:rsid w:val="00A43631"/>
    <w:rsid w:val="00A44A9F"/>
    <w:rsid w:val="00A44CB3"/>
    <w:rsid w:val="00A47115"/>
    <w:rsid w:val="00A53E60"/>
    <w:rsid w:val="00A5592C"/>
    <w:rsid w:val="00A6111A"/>
    <w:rsid w:val="00AC09D8"/>
    <w:rsid w:val="00AC7307"/>
    <w:rsid w:val="00AF2071"/>
    <w:rsid w:val="00B119F9"/>
    <w:rsid w:val="00B242FE"/>
    <w:rsid w:val="00B27053"/>
    <w:rsid w:val="00B36FA6"/>
    <w:rsid w:val="00B51034"/>
    <w:rsid w:val="00B52A33"/>
    <w:rsid w:val="00B54D4C"/>
    <w:rsid w:val="00B73D83"/>
    <w:rsid w:val="00B77B38"/>
    <w:rsid w:val="00B863A2"/>
    <w:rsid w:val="00BC6E8E"/>
    <w:rsid w:val="00BD258C"/>
    <w:rsid w:val="00C173FC"/>
    <w:rsid w:val="00C24142"/>
    <w:rsid w:val="00C40331"/>
    <w:rsid w:val="00C4311D"/>
    <w:rsid w:val="00C53135"/>
    <w:rsid w:val="00C80397"/>
    <w:rsid w:val="00C863E8"/>
    <w:rsid w:val="00CA5C44"/>
    <w:rsid w:val="00CB13D6"/>
    <w:rsid w:val="00CC5473"/>
    <w:rsid w:val="00CD0615"/>
    <w:rsid w:val="00CE2EC7"/>
    <w:rsid w:val="00CF7B5B"/>
    <w:rsid w:val="00D12DD3"/>
    <w:rsid w:val="00D15786"/>
    <w:rsid w:val="00D20A7C"/>
    <w:rsid w:val="00D23341"/>
    <w:rsid w:val="00D408D6"/>
    <w:rsid w:val="00D41556"/>
    <w:rsid w:val="00D61959"/>
    <w:rsid w:val="00D71190"/>
    <w:rsid w:val="00D85695"/>
    <w:rsid w:val="00D947D9"/>
    <w:rsid w:val="00D95910"/>
    <w:rsid w:val="00DC61B8"/>
    <w:rsid w:val="00DF68AE"/>
    <w:rsid w:val="00E02EAF"/>
    <w:rsid w:val="00E11E08"/>
    <w:rsid w:val="00E12E9E"/>
    <w:rsid w:val="00E135FC"/>
    <w:rsid w:val="00E30553"/>
    <w:rsid w:val="00E54775"/>
    <w:rsid w:val="00E55281"/>
    <w:rsid w:val="00E758C4"/>
    <w:rsid w:val="00E8247C"/>
    <w:rsid w:val="00EA45B2"/>
    <w:rsid w:val="00ED0DDE"/>
    <w:rsid w:val="00ED1BA3"/>
    <w:rsid w:val="00F0290E"/>
    <w:rsid w:val="00F103BD"/>
    <w:rsid w:val="00F31C69"/>
    <w:rsid w:val="00F44D98"/>
    <w:rsid w:val="00F5053B"/>
    <w:rsid w:val="00F74113"/>
    <w:rsid w:val="00F778AB"/>
    <w:rsid w:val="00F9566A"/>
    <w:rsid w:val="00FA71CC"/>
    <w:rsid w:val="00FB4039"/>
    <w:rsid w:val="00FE014B"/>
    <w:rsid w:val="00FE0CC6"/>
    <w:rsid w:val="0345286E"/>
    <w:rsid w:val="0AD40116"/>
    <w:rsid w:val="22050073"/>
    <w:rsid w:val="24A41552"/>
    <w:rsid w:val="24F37C61"/>
    <w:rsid w:val="26885C79"/>
    <w:rsid w:val="27873FEC"/>
    <w:rsid w:val="2BC90E47"/>
    <w:rsid w:val="40F83BF0"/>
    <w:rsid w:val="499B614F"/>
    <w:rsid w:val="4A7D1CCB"/>
    <w:rsid w:val="500D1A9A"/>
    <w:rsid w:val="5E0B0E29"/>
    <w:rsid w:val="60C74214"/>
    <w:rsid w:val="617F3A95"/>
    <w:rsid w:val="65EA4BC1"/>
    <w:rsid w:val="71593E5C"/>
    <w:rsid w:val="786F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GK</cp:lastModifiedBy>
  <cp:revision>143</cp:revision>
  <cp:lastPrinted>2022-03-09T05:04:00Z</cp:lastPrinted>
  <dcterms:created xsi:type="dcterms:W3CDTF">2020-06-19T09:42:00Z</dcterms:created>
  <dcterms:modified xsi:type="dcterms:W3CDTF">2024-09-20T10:33:00Z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D445F8B48171439796851707025EFD4F_13</vt:lpwstr>
  </property>
</Properties>
</file>