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AECFB" w14:textId="77777777" w:rsidR="00844618" w:rsidRDefault="002305E5">
      <w:pPr>
        <w:spacing w:line="360" w:lineRule="auto"/>
        <w:jc w:val="distribute"/>
        <w:rPr>
          <w:rFonts w:ascii="宋体" w:eastAsia="宋体" w:hAnsi="宋体" w:cs="Arial"/>
          <w:sz w:val="24"/>
          <w:szCs w:val="24"/>
        </w:rPr>
      </w:pPr>
      <w:r>
        <w:rPr>
          <w:rFonts w:ascii="宋体" w:eastAsia="宋体" w:hAnsi="宋体" w:cs="Arial" w:hint="eastAsia"/>
          <w:sz w:val="24"/>
          <w:szCs w:val="24"/>
        </w:rPr>
        <w:t>证券代码：688819                                    证券简称：天能股份</w:t>
      </w:r>
    </w:p>
    <w:p w14:paraId="6472466D" w14:textId="77777777" w:rsidR="00844618" w:rsidRDefault="002305E5">
      <w:pPr>
        <w:spacing w:line="720" w:lineRule="auto"/>
        <w:jc w:val="center"/>
        <w:rPr>
          <w:rFonts w:ascii="华文中宋" w:eastAsia="华文中宋" w:hAnsi="华文中宋" w:cs="Arial"/>
          <w:b/>
          <w:sz w:val="32"/>
          <w:szCs w:val="24"/>
        </w:rPr>
      </w:pPr>
      <w:r>
        <w:rPr>
          <w:rFonts w:ascii="华文中宋" w:eastAsia="华文中宋" w:hAnsi="华文中宋" w:cs="Arial" w:hint="eastAsia"/>
          <w:b/>
          <w:sz w:val="32"/>
          <w:szCs w:val="24"/>
        </w:rPr>
        <w:t>天能电池集团股份有限公司投资者关系活动记录表</w:t>
      </w:r>
    </w:p>
    <w:p w14:paraId="0F04BD5C" w14:textId="1AD25F94" w:rsidR="00844618" w:rsidRDefault="002305E5">
      <w:pPr>
        <w:spacing w:line="360" w:lineRule="auto"/>
        <w:jc w:val="right"/>
        <w:rPr>
          <w:rFonts w:ascii="宋体" w:eastAsia="宋体" w:hAnsi="宋体" w:cs="Arial"/>
          <w:sz w:val="24"/>
          <w:szCs w:val="24"/>
        </w:rPr>
      </w:pPr>
      <w:r>
        <w:rPr>
          <w:rFonts w:ascii="宋体" w:eastAsia="宋体" w:hAnsi="宋体" w:cs="Arial" w:hint="eastAsia"/>
          <w:sz w:val="24"/>
          <w:szCs w:val="24"/>
        </w:rPr>
        <w:t>编号：202</w:t>
      </w:r>
      <w:r>
        <w:rPr>
          <w:rFonts w:ascii="宋体" w:eastAsia="宋体" w:hAnsi="宋体" w:cs="Arial"/>
          <w:sz w:val="24"/>
          <w:szCs w:val="24"/>
        </w:rPr>
        <w:t>4</w:t>
      </w:r>
      <w:r>
        <w:rPr>
          <w:rFonts w:ascii="宋体" w:eastAsia="宋体" w:hAnsi="宋体" w:cs="Arial" w:hint="eastAsia"/>
          <w:sz w:val="24"/>
          <w:szCs w:val="24"/>
        </w:rPr>
        <w:t>-</w:t>
      </w:r>
      <w:r w:rsidR="00C046D4">
        <w:rPr>
          <w:rFonts w:ascii="宋体" w:eastAsia="宋体" w:hAnsi="宋体" w:cs="Arial" w:hint="eastAsia"/>
          <w:sz w:val="24"/>
          <w:szCs w:val="24"/>
        </w:rPr>
        <w:t>00</w:t>
      </w:r>
      <w:r w:rsidR="00C046D4">
        <w:rPr>
          <w:rFonts w:ascii="宋体" w:eastAsia="宋体" w:hAnsi="宋体" w:cs="Arial"/>
          <w:sz w:val="24"/>
          <w:szCs w:val="24"/>
        </w:rPr>
        <w:t>6</w:t>
      </w:r>
    </w:p>
    <w:tbl>
      <w:tblPr>
        <w:tblStyle w:val="ad"/>
        <w:tblW w:w="0" w:type="auto"/>
        <w:jc w:val="center"/>
        <w:tblLook w:val="04A0" w:firstRow="1" w:lastRow="0" w:firstColumn="1" w:lastColumn="0" w:noHBand="0" w:noVBand="1"/>
      </w:tblPr>
      <w:tblGrid>
        <w:gridCol w:w="1696"/>
        <w:gridCol w:w="7024"/>
      </w:tblGrid>
      <w:tr w:rsidR="00844618" w14:paraId="3EE929FB" w14:textId="77777777">
        <w:trPr>
          <w:jc w:val="center"/>
        </w:trPr>
        <w:tc>
          <w:tcPr>
            <w:tcW w:w="1696" w:type="dxa"/>
            <w:vAlign w:val="center"/>
          </w:tcPr>
          <w:p w14:paraId="43E12C44"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投资者关系活动类别</w:t>
            </w:r>
          </w:p>
        </w:tc>
        <w:tc>
          <w:tcPr>
            <w:tcW w:w="7024" w:type="dxa"/>
            <w:vAlign w:val="center"/>
          </w:tcPr>
          <w:p w14:paraId="306C0F3C" w14:textId="77777777"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□特定对象调研         □分析师会议</w:t>
            </w:r>
          </w:p>
          <w:p w14:paraId="3C91452B" w14:textId="13A979F9"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 xml:space="preserve">□媒体采访             </w:t>
            </w:r>
            <w:r w:rsidR="00C046D4">
              <w:rPr>
                <w:rFonts w:ascii="宋体" w:eastAsia="宋体" w:hAnsi="宋体" w:cs="Arial" w:hint="eastAsia"/>
                <w:sz w:val="24"/>
                <w:szCs w:val="24"/>
              </w:rPr>
              <w:sym w:font="Wingdings 2" w:char="F052"/>
            </w:r>
            <w:r>
              <w:rPr>
                <w:rFonts w:ascii="宋体" w:eastAsia="宋体" w:hAnsi="宋体" w:cs="Arial" w:hint="eastAsia"/>
                <w:sz w:val="24"/>
                <w:szCs w:val="24"/>
              </w:rPr>
              <w:t>业绩说明会</w:t>
            </w:r>
          </w:p>
          <w:p w14:paraId="2C174A54" w14:textId="67B90AB0"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 xml:space="preserve">□新闻发布会           </w:t>
            </w:r>
            <w:r w:rsidR="00C046D4">
              <w:rPr>
                <w:rFonts w:ascii="宋体" w:eastAsia="宋体" w:hAnsi="宋体" w:cs="Arial" w:hint="eastAsia"/>
                <w:sz w:val="24"/>
                <w:szCs w:val="24"/>
              </w:rPr>
              <w:t>□</w:t>
            </w:r>
            <w:r>
              <w:rPr>
                <w:rFonts w:ascii="宋体" w:eastAsia="宋体" w:hAnsi="宋体" w:cs="Arial" w:hint="eastAsia"/>
                <w:sz w:val="24"/>
                <w:szCs w:val="24"/>
              </w:rPr>
              <w:t>路演活动</w:t>
            </w:r>
          </w:p>
          <w:p w14:paraId="148B4BD7" w14:textId="40DBFBD9"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 xml:space="preserve">□现场参观          </w:t>
            </w:r>
            <w:r>
              <w:rPr>
                <w:rFonts w:ascii="宋体" w:eastAsia="宋体" w:hAnsi="宋体" w:cs="Arial"/>
                <w:sz w:val="24"/>
                <w:szCs w:val="24"/>
              </w:rPr>
              <w:t xml:space="preserve">  </w:t>
            </w:r>
            <w:r>
              <w:rPr>
                <w:rFonts w:ascii="宋体" w:eastAsia="宋体" w:hAnsi="宋体" w:cs="Arial" w:hint="eastAsia"/>
                <w:sz w:val="24"/>
                <w:szCs w:val="24"/>
              </w:rPr>
              <w:t xml:space="preserve"> </w:t>
            </w:r>
            <w:r w:rsidR="00C046D4">
              <w:rPr>
                <w:rFonts w:ascii="宋体" w:eastAsia="宋体" w:hAnsi="宋体" w:cs="Arial" w:hint="eastAsia"/>
                <w:sz w:val="24"/>
                <w:szCs w:val="24"/>
              </w:rPr>
              <w:t>□</w:t>
            </w:r>
            <w:r>
              <w:rPr>
                <w:rFonts w:ascii="宋体" w:eastAsia="宋体" w:hAnsi="宋体" w:cs="Arial" w:hint="eastAsia"/>
                <w:sz w:val="24"/>
                <w:szCs w:val="24"/>
              </w:rPr>
              <w:t>其他（电话会议）</w:t>
            </w:r>
          </w:p>
        </w:tc>
      </w:tr>
      <w:tr w:rsidR="00844618" w14:paraId="2CEB4A64" w14:textId="77777777">
        <w:trPr>
          <w:jc w:val="center"/>
        </w:trPr>
        <w:tc>
          <w:tcPr>
            <w:tcW w:w="1696" w:type="dxa"/>
            <w:vAlign w:val="center"/>
          </w:tcPr>
          <w:p w14:paraId="11FC68D7"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参与单位名称</w:t>
            </w:r>
          </w:p>
        </w:tc>
        <w:tc>
          <w:tcPr>
            <w:tcW w:w="7024" w:type="dxa"/>
            <w:vAlign w:val="center"/>
          </w:tcPr>
          <w:p w14:paraId="346BF6E4" w14:textId="7189B822" w:rsidR="00844618" w:rsidRDefault="00C046D4">
            <w:pPr>
              <w:spacing w:line="276" w:lineRule="auto"/>
              <w:rPr>
                <w:rFonts w:ascii="宋体" w:eastAsia="宋体" w:hAnsi="宋体" w:cs="Arial"/>
                <w:b/>
                <w:sz w:val="24"/>
                <w:szCs w:val="24"/>
              </w:rPr>
            </w:pPr>
            <w:r>
              <w:rPr>
                <w:rFonts w:ascii="宋体" w:eastAsia="宋体" w:hAnsi="宋体" w:cs="Arial" w:hint="eastAsia"/>
                <w:b/>
                <w:sz w:val="24"/>
                <w:szCs w:val="24"/>
              </w:rPr>
              <w:t>参与本次说明会的投资者</w:t>
            </w:r>
          </w:p>
        </w:tc>
      </w:tr>
      <w:tr w:rsidR="00844618" w14:paraId="46373F3E" w14:textId="77777777">
        <w:trPr>
          <w:jc w:val="center"/>
        </w:trPr>
        <w:tc>
          <w:tcPr>
            <w:tcW w:w="1696" w:type="dxa"/>
            <w:vAlign w:val="center"/>
          </w:tcPr>
          <w:p w14:paraId="5991B5B1"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时间</w:t>
            </w:r>
          </w:p>
        </w:tc>
        <w:tc>
          <w:tcPr>
            <w:tcW w:w="7024" w:type="dxa"/>
            <w:vAlign w:val="center"/>
          </w:tcPr>
          <w:p w14:paraId="45F43F90" w14:textId="62034224" w:rsidR="00844618" w:rsidRDefault="00C046D4" w:rsidP="00C046D4">
            <w:pPr>
              <w:spacing w:line="276" w:lineRule="auto"/>
              <w:rPr>
                <w:rFonts w:ascii="宋体" w:eastAsia="宋体" w:hAnsi="宋体" w:cs="Arial"/>
                <w:b/>
                <w:sz w:val="24"/>
                <w:szCs w:val="24"/>
              </w:rPr>
            </w:pPr>
            <w:r>
              <w:rPr>
                <w:rFonts w:ascii="宋体" w:eastAsia="宋体" w:hAnsi="宋体" w:cs="Arial"/>
                <w:b/>
                <w:sz w:val="24"/>
                <w:szCs w:val="24"/>
              </w:rPr>
              <w:t>2024</w:t>
            </w:r>
            <w:r>
              <w:rPr>
                <w:rFonts w:ascii="宋体" w:eastAsia="宋体" w:hAnsi="宋体" w:cs="Arial" w:hint="eastAsia"/>
                <w:b/>
                <w:sz w:val="24"/>
                <w:szCs w:val="24"/>
              </w:rPr>
              <w:t>年</w:t>
            </w:r>
            <w:r>
              <w:rPr>
                <w:rFonts w:ascii="宋体" w:eastAsia="宋体" w:hAnsi="宋体" w:cs="Arial"/>
                <w:b/>
                <w:sz w:val="24"/>
                <w:szCs w:val="24"/>
              </w:rPr>
              <w:t>9</w:t>
            </w:r>
            <w:r>
              <w:rPr>
                <w:rFonts w:ascii="宋体" w:eastAsia="宋体" w:hAnsi="宋体" w:cs="Arial" w:hint="eastAsia"/>
                <w:b/>
                <w:sz w:val="24"/>
                <w:szCs w:val="24"/>
              </w:rPr>
              <w:t>月</w:t>
            </w:r>
            <w:r>
              <w:rPr>
                <w:rFonts w:ascii="宋体" w:eastAsia="宋体" w:hAnsi="宋体" w:cs="Arial"/>
                <w:b/>
                <w:sz w:val="24"/>
                <w:szCs w:val="24"/>
              </w:rPr>
              <w:t>25</w:t>
            </w:r>
            <w:r w:rsidR="002305E5">
              <w:rPr>
                <w:rFonts w:ascii="宋体" w:eastAsia="宋体" w:hAnsi="宋体" w:cs="Arial" w:hint="eastAsia"/>
                <w:b/>
                <w:sz w:val="24"/>
                <w:szCs w:val="24"/>
              </w:rPr>
              <w:t>日</w:t>
            </w:r>
          </w:p>
        </w:tc>
      </w:tr>
      <w:tr w:rsidR="00844618" w14:paraId="0F8E68E7" w14:textId="77777777">
        <w:trPr>
          <w:jc w:val="center"/>
        </w:trPr>
        <w:tc>
          <w:tcPr>
            <w:tcW w:w="1696" w:type="dxa"/>
            <w:vAlign w:val="center"/>
          </w:tcPr>
          <w:p w14:paraId="508215BF"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地点</w:t>
            </w:r>
          </w:p>
        </w:tc>
        <w:tc>
          <w:tcPr>
            <w:tcW w:w="7024" w:type="dxa"/>
            <w:vAlign w:val="center"/>
          </w:tcPr>
          <w:p w14:paraId="298933A1" w14:textId="13612E73" w:rsidR="00844618" w:rsidRDefault="006F265E" w:rsidP="006F265E">
            <w:pPr>
              <w:spacing w:line="276" w:lineRule="auto"/>
              <w:rPr>
                <w:rFonts w:ascii="宋体" w:eastAsia="宋体" w:hAnsi="宋体" w:cs="Arial"/>
                <w:sz w:val="24"/>
                <w:szCs w:val="24"/>
              </w:rPr>
            </w:pPr>
            <w:r w:rsidRPr="006F265E">
              <w:rPr>
                <w:rFonts w:ascii="宋体" w:eastAsia="宋体" w:hAnsi="宋体" w:cs="Arial" w:hint="eastAsia"/>
                <w:sz w:val="24"/>
                <w:szCs w:val="24"/>
              </w:rPr>
              <w:t>上证路演中心</w:t>
            </w:r>
            <w:r w:rsidRPr="006F265E">
              <w:rPr>
                <w:rFonts w:ascii="宋体" w:eastAsia="宋体" w:hAnsi="宋体" w:cs="Arial"/>
                <w:sz w:val="24"/>
                <w:szCs w:val="24"/>
              </w:rPr>
              <w:t>网络文字互动</w:t>
            </w:r>
          </w:p>
        </w:tc>
      </w:tr>
      <w:tr w:rsidR="00844618" w14:paraId="7427EC02" w14:textId="77777777">
        <w:trPr>
          <w:jc w:val="center"/>
        </w:trPr>
        <w:tc>
          <w:tcPr>
            <w:tcW w:w="1696" w:type="dxa"/>
            <w:vAlign w:val="center"/>
          </w:tcPr>
          <w:p w14:paraId="655B2F59"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上市公司接待人员姓名</w:t>
            </w:r>
          </w:p>
        </w:tc>
        <w:tc>
          <w:tcPr>
            <w:tcW w:w="7024" w:type="dxa"/>
            <w:vAlign w:val="center"/>
          </w:tcPr>
          <w:p w14:paraId="28DA5B24" w14:textId="4D186AC2" w:rsidR="00C046D4" w:rsidRDefault="006F265E">
            <w:pPr>
              <w:spacing w:line="276" w:lineRule="auto"/>
              <w:rPr>
                <w:rFonts w:ascii="宋体" w:eastAsia="宋体" w:hAnsi="宋体" w:cs="Arial"/>
                <w:sz w:val="24"/>
                <w:szCs w:val="24"/>
              </w:rPr>
            </w:pPr>
            <w:r>
              <w:rPr>
                <w:rFonts w:ascii="宋体" w:eastAsia="宋体" w:hAnsi="宋体" w:cs="Arial" w:hint="eastAsia"/>
                <w:sz w:val="24"/>
                <w:szCs w:val="24"/>
              </w:rPr>
              <w:t>董事、总经理杨建芬女士</w:t>
            </w:r>
          </w:p>
          <w:p w14:paraId="1DFCFEBB" w14:textId="7106B1A8"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董事、财务总监兼董事会秘书胡敏翔先生</w:t>
            </w:r>
          </w:p>
          <w:p w14:paraId="6D626E21" w14:textId="77777777"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证券事务代表佘芳蕾女士</w:t>
            </w:r>
          </w:p>
        </w:tc>
      </w:tr>
      <w:tr w:rsidR="00844618" w14:paraId="504D2AE2" w14:textId="77777777">
        <w:trPr>
          <w:jc w:val="center"/>
        </w:trPr>
        <w:tc>
          <w:tcPr>
            <w:tcW w:w="1696" w:type="dxa"/>
            <w:vAlign w:val="center"/>
          </w:tcPr>
          <w:p w14:paraId="3A960B07"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投资者关系活动主要内容介绍</w:t>
            </w:r>
          </w:p>
        </w:tc>
        <w:tc>
          <w:tcPr>
            <w:tcW w:w="7024" w:type="dxa"/>
            <w:vAlign w:val="center"/>
          </w:tcPr>
          <w:p w14:paraId="286B8786" w14:textId="232FB20E" w:rsidR="00844618" w:rsidRDefault="002305E5">
            <w:pPr>
              <w:spacing w:line="276" w:lineRule="auto"/>
              <w:rPr>
                <w:rFonts w:ascii="宋体" w:eastAsia="宋体" w:hAnsi="宋体"/>
                <w:bCs/>
                <w:sz w:val="24"/>
                <w:szCs w:val="24"/>
              </w:rPr>
            </w:pPr>
            <w:r>
              <w:rPr>
                <w:rFonts w:ascii="宋体" w:eastAsia="宋体" w:hAnsi="宋体" w:hint="eastAsia"/>
                <w:b/>
                <w:sz w:val="24"/>
                <w:szCs w:val="24"/>
                <w:u w:val="single"/>
              </w:rPr>
              <w:t>Q</w:t>
            </w:r>
            <w:r>
              <w:rPr>
                <w:rFonts w:ascii="宋体" w:eastAsia="宋体" w:hAnsi="宋体"/>
                <w:b/>
                <w:sz w:val="24"/>
                <w:szCs w:val="24"/>
                <w:u w:val="single"/>
              </w:rPr>
              <w:t>1:</w:t>
            </w:r>
            <w:r>
              <w:rPr>
                <w:rFonts w:ascii="宋体" w:eastAsia="宋体" w:hAnsi="宋体" w:hint="eastAsia"/>
                <w:b/>
                <w:sz w:val="24"/>
                <w:szCs w:val="24"/>
                <w:u w:val="single"/>
              </w:rPr>
              <w:t xml:space="preserve"> </w:t>
            </w:r>
            <w:r w:rsidR="006F265E" w:rsidRPr="006F265E">
              <w:rPr>
                <w:rFonts w:ascii="宋体" w:eastAsia="宋体" w:hAnsi="宋体" w:hint="eastAsia"/>
                <w:b/>
                <w:sz w:val="24"/>
                <w:szCs w:val="24"/>
                <w:u w:val="single"/>
              </w:rPr>
              <w:t>近期固态电池较为受到各方关注，请问贵公司固态电池研发进展如何？南都电源，鹏辉的所谓全固态电池和公司的去年发布超高能量密度的类固态电池实际优劣势如何？公司发布类固态电池</w:t>
            </w:r>
            <w:r w:rsidR="006F265E" w:rsidRPr="006F265E">
              <w:rPr>
                <w:rFonts w:ascii="宋体" w:eastAsia="宋体" w:hAnsi="宋体"/>
                <w:b/>
                <w:sz w:val="24"/>
                <w:szCs w:val="24"/>
                <w:u w:val="single"/>
              </w:rPr>
              <w:t>1年多时间，是否考虑与实力厂商合作共同促进技术的产业化和推广？ 展望未来，公司是否有信心实现扎根主业的基础上，多技术路径齐头并进，给与股东较好的回报？</w:t>
            </w:r>
          </w:p>
          <w:p w14:paraId="04B77A08" w14:textId="77777777" w:rsidR="00004343" w:rsidRPr="00004343" w:rsidRDefault="002305E5" w:rsidP="00004343">
            <w:pPr>
              <w:rPr>
                <w:rFonts w:ascii="宋体" w:eastAsia="宋体" w:hAnsi="宋体"/>
                <w:bCs/>
                <w:sz w:val="24"/>
                <w:szCs w:val="24"/>
              </w:rPr>
            </w:pPr>
            <w:r>
              <w:rPr>
                <w:rFonts w:ascii="宋体" w:eastAsia="宋体" w:hAnsi="宋体" w:hint="eastAsia"/>
                <w:bCs/>
                <w:sz w:val="24"/>
                <w:szCs w:val="24"/>
              </w:rPr>
              <w:t>A</w:t>
            </w:r>
            <w:r>
              <w:rPr>
                <w:rFonts w:ascii="宋体" w:eastAsia="宋体" w:hAnsi="宋体"/>
                <w:bCs/>
                <w:sz w:val="24"/>
                <w:szCs w:val="24"/>
              </w:rPr>
              <w:t>1</w:t>
            </w:r>
            <w:r>
              <w:rPr>
                <w:rFonts w:ascii="宋体" w:eastAsia="宋体" w:hAnsi="宋体" w:hint="eastAsia"/>
                <w:bCs/>
                <w:sz w:val="24"/>
                <w:szCs w:val="24"/>
              </w:rPr>
              <w:t>：</w:t>
            </w:r>
            <w:r w:rsidR="00004343" w:rsidRPr="00004343">
              <w:rPr>
                <w:rFonts w:ascii="宋体" w:eastAsia="宋体" w:hAnsi="宋体" w:hint="eastAsia"/>
                <w:bCs/>
                <w:sz w:val="24"/>
                <w:szCs w:val="24"/>
              </w:rPr>
              <w:t>尊敬的投资者您好，感谢您的关注。固态电池整体处于攻坚克难的关键阶段，目前业内普遍认为固态电池实现量产还需要一段时间。</w:t>
            </w:r>
            <w:bookmarkStart w:id="0" w:name="_GoBack"/>
            <w:bookmarkEnd w:id="0"/>
            <w:r w:rsidR="00004343" w:rsidRPr="00004343">
              <w:rPr>
                <w:rFonts w:ascii="宋体" w:eastAsia="宋体" w:hAnsi="宋体" w:hint="eastAsia"/>
                <w:bCs/>
                <w:sz w:val="24"/>
                <w:szCs w:val="24"/>
              </w:rPr>
              <w:t>公司始终将科技创新置于企业发展的重要位置，不断深化对前沿技术的洞察与研究。今年上半年，公司的研发投入为</w:t>
            </w:r>
            <w:r w:rsidR="00004343" w:rsidRPr="00004343">
              <w:rPr>
                <w:rFonts w:ascii="宋体" w:eastAsia="宋体" w:hAnsi="宋体"/>
                <w:bCs/>
                <w:sz w:val="24"/>
                <w:szCs w:val="24"/>
              </w:rPr>
              <w:t>8.75亿元，近3年年复合增长率超14%。</w:t>
            </w:r>
          </w:p>
          <w:p w14:paraId="5D05FFEE" w14:textId="53EDA60E" w:rsidR="00844618" w:rsidRDefault="00004343">
            <w:pPr>
              <w:spacing w:line="276" w:lineRule="auto"/>
              <w:ind w:firstLine="480"/>
              <w:rPr>
                <w:rFonts w:ascii="宋体" w:eastAsia="宋体" w:hAnsi="宋体"/>
                <w:bCs/>
                <w:sz w:val="24"/>
                <w:szCs w:val="24"/>
              </w:rPr>
            </w:pPr>
            <w:r w:rsidRPr="00004343">
              <w:rPr>
                <w:rFonts w:ascii="宋体" w:eastAsia="宋体" w:hAnsi="宋体" w:hint="eastAsia"/>
                <w:bCs/>
                <w:sz w:val="24"/>
                <w:szCs w:val="24"/>
              </w:rPr>
              <w:t>在固态电池这一关键技术领域，公司取得了一定的进展。公司自主研发的类固态电池，能量密度达</w:t>
            </w:r>
            <w:r w:rsidRPr="00004343">
              <w:rPr>
                <w:rFonts w:ascii="宋体" w:eastAsia="宋体" w:hAnsi="宋体"/>
                <w:bCs/>
                <w:sz w:val="24"/>
                <w:szCs w:val="24"/>
              </w:rPr>
              <w:t>511Wh/kg，该产品已通过国家第三方检测中心认证，目前正与下游客户进行应用端的实地测试，为固态电池的研发积累经验。新技术的研发周期长、不确定性高。展望未来，随着产业链的不断成熟和完善，以及技术的持续进步，公司将继续加大研发力度，努力推动固态电池技术的研发、产业化及商业化进程。</w:t>
            </w:r>
          </w:p>
          <w:p w14:paraId="5F084F3C" w14:textId="77777777" w:rsidR="000633B2" w:rsidRPr="00004343" w:rsidRDefault="000633B2">
            <w:pPr>
              <w:spacing w:line="276" w:lineRule="auto"/>
              <w:ind w:firstLine="480"/>
              <w:rPr>
                <w:rFonts w:ascii="宋体" w:eastAsia="宋体" w:hAnsi="宋体"/>
                <w:b/>
                <w:sz w:val="24"/>
                <w:szCs w:val="24"/>
                <w:u w:val="single"/>
              </w:rPr>
            </w:pPr>
          </w:p>
          <w:p w14:paraId="29BD1C68" w14:textId="4FA9D66B" w:rsidR="00844618" w:rsidRDefault="002305E5">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2</w:t>
            </w:r>
            <w:r>
              <w:rPr>
                <w:rFonts w:ascii="宋体" w:eastAsia="宋体" w:hAnsi="宋体" w:hint="eastAsia"/>
                <w:b/>
                <w:sz w:val="24"/>
                <w:szCs w:val="24"/>
                <w:u w:val="single"/>
              </w:rPr>
              <w:t>：</w:t>
            </w:r>
            <w:r w:rsidR="00004343" w:rsidRPr="00004343">
              <w:rPr>
                <w:rFonts w:ascii="宋体" w:eastAsia="宋体" w:hAnsi="宋体"/>
                <w:b/>
                <w:sz w:val="24"/>
                <w:szCs w:val="24"/>
                <w:u w:val="single"/>
              </w:rPr>
              <w:t>1、公司4812、4820型号电池占公司铅蓄电池比例多少？随着新国标落地，公司是否有积极推出新型号电池去抢占这部分电池的升级替换市场？ 2、与帅福德、白银有色后续合作是否顺利？公司目前锂电产能利用率多少？后续通过什么途径去减亏？预计什么时候可以盈亏持平？ 3、公司在汽车启停电池这一块，除了</w:t>
            </w:r>
            <w:r w:rsidR="00004343" w:rsidRPr="00004343">
              <w:rPr>
                <w:rFonts w:ascii="宋体" w:eastAsia="宋体" w:hAnsi="宋体"/>
                <w:b/>
                <w:sz w:val="24"/>
                <w:szCs w:val="24"/>
                <w:u w:val="single"/>
              </w:rPr>
              <w:lastRenderedPageBreak/>
              <w:t>福特，还跟哪些头部公司有深入合作？有没有研发出锂电启停电池？今、明年是否能够持续增长？</w:t>
            </w:r>
          </w:p>
          <w:p w14:paraId="04316C85" w14:textId="6E70FCE6" w:rsidR="00844618" w:rsidRDefault="002305E5">
            <w:pPr>
              <w:spacing w:line="276" w:lineRule="auto"/>
              <w:rPr>
                <w:rFonts w:ascii="宋体" w:eastAsia="宋体" w:hAnsi="宋体"/>
                <w:bCs/>
                <w:sz w:val="24"/>
                <w:szCs w:val="24"/>
              </w:rPr>
            </w:pPr>
            <w:r>
              <w:rPr>
                <w:rFonts w:ascii="宋体" w:eastAsia="宋体" w:hAnsi="宋体"/>
                <w:bCs/>
                <w:sz w:val="24"/>
                <w:szCs w:val="24"/>
              </w:rPr>
              <w:t>A2</w:t>
            </w:r>
            <w:r>
              <w:rPr>
                <w:rFonts w:ascii="宋体" w:eastAsia="宋体" w:hAnsi="宋体" w:hint="eastAsia"/>
                <w:bCs/>
                <w:sz w:val="24"/>
                <w:szCs w:val="24"/>
              </w:rPr>
              <w:t>：</w:t>
            </w:r>
            <w:r w:rsidR="00004343" w:rsidRPr="00004343">
              <w:rPr>
                <w:rFonts w:ascii="宋体" w:eastAsia="宋体" w:hAnsi="宋体" w:hint="eastAsia"/>
                <w:bCs/>
                <w:sz w:val="24"/>
                <w:szCs w:val="24"/>
              </w:rPr>
              <w:t>尊敬的投资者您好，公司始终将科技创新置于企业发展的重要位置，高度重视技术研发和新产品创新，以确保我们的产品和服务能够精准满足市场需求。公司将持续深化对前沿技术的洞察与研究，不断加强与合作伙伴的协作，以拓展新的市场、吸引新客户，并探索新的应用领域，以更好的经营业绩回报投资者。谢谢！</w:t>
            </w:r>
          </w:p>
          <w:p w14:paraId="7FA3021B" w14:textId="77777777" w:rsidR="000633B2" w:rsidRDefault="000633B2">
            <w:pPr>
              <w:spacing w:line="276" w:lineRule="auto"/>
              <w:rPr>
                <w:rFonts w:ascii="宋体" w:eastAsia="宋体" w:hAnsi="宋体"/>
                <w:b/>
                <w:sz w:val="24"/>
                <w:szCs w:val="24"/>
                <w:u w:val="single"/>
              </w:rPr>
            </w:pPr>
          </w:p>
          <w:p w14:paraId="1E893A23" w14:textId="67634CFA" w:rsidR="000662C0" w:rsidRDefault="002305E5">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3</w:t>
            </w:r>
            <w:r>
              <w:rPr>
                <w:rFonts w:ascii="宋体" w:eastAsia="宋体" w:hAnsi="宋体" w:hint="eastAsia"/>
                <w:b/>
                <w:sz w:val="24"/>
                <w:szCs w:val="24"/>
                <w:u w:val="single"/>
              </w:rPr>
              <w:t>：</w:t>
            </w:r>
            <w:r w:rsidR="00004343" w:rsidRPr="00004343">
              <w:rPr>
                <w:rFonts w:ascii="宋体" w:eastAsia="宋体" w:hAnsi="宋体"/>
                <w:b/>
                <w:sz w:val="24"/>
                <w:szCs w:val="24"/>
                <w:u w:val="single"/>
              </w:rPr>
              <w:t>国家以旧换新鼓励旧锂电换铅蓄电池。国标修订征求意见稿也单独将铅蓄电池车辆重量放宽至63KG，严控塑料件，可取消脚踏。留给电池空间增加约10KG，甚至简易版可以装48V25AH的电池。请问以旧换新和新国标的修订，必将会提升旧车替换频次，同时提升铅蓄电池占比。请问公司对政策的变化怎么看，是否对公司是个明显的利好?在提升重量的同时，是否因续航里程提升，从而大幅度减少替换频次对营收造成负面影响？</w:t>
            </w:r>
          </w:p>
          <w:p w14:paraId="6E9D30D4" w14:textId="229E484A" w:rsidR="00844618" w:rsidRDefault="002305E5">
            <w:pPr>
              <w:spacing w:line="276" w:lineRule="auto"/>
              <w:rPr>
                <w:rFonts w:ascii="宋体" w:eastAsia="宋体" w:hAnsi="宋体"/>
                <w:bCs/>
                <w:sz w:val="24"/>
                <w:szCs w:val="24"/>
              </w:rPr>
            </w:pPr>
            <w:r>
              <w:rPr>
                <w:rFonts w:ascii="宋体" w:eastAsia="宋体" w:hAnsi="宋体" w:hint="eastAsia"/>
                <w:bCs/>
                <w:sz w:val="24"/>
                <w:szCs w:val="24"/>
              </w:rPr>
              <w:t>A</w:t>
            </w:r>
            <w:r>
              <w:rPr>
                <w:rFonts w:ascii="宋体" w:eastAsia="宋体" w:hAnsi="宋体"/>
                <w:bCs/>
                <w:sz w:val="24"/>
                <w:szCs w:val="24"/>
              </w:rPr>
              <w:t>3</w:t>
            </w:r>
            <w:r>
              <w:rPr>
                <w:rFonts w:ascii="宋体" w:eastAsia="宋体" w:hAnsi="宋体" w:hint="eastAsia"/>
                <w:bCs/>
                <w:sz w:val="24"/>
                <w:szCs w:val="24"/>
              </w:rPr>
              <w:t>：</w:t>
            </w:r>
            <w:r w:rsidR="00004343" w:rsidRPr="00004343">
              <w:rPr>
                <w:rFonts w:ascii="宋体" w:eastAsia="宋体" w:hAnsi="宋体" w:hint="eastAsia"/>
                <w:bCs/>
                <w:sz w:val="24"/>
                <w:szCs w:val="24"/>
              </w:rPr>
              <w:t>尊敬的投资者您好，感谢您的关注！</w:t>
            </w:r>
            <w:r w:rsidR="00004343" w:rsidRPr="00004343">
              <w:rPr>
                <w:rFonts w:ascii="宋体" w:eastAsia="宋体" w:hAnsi="宋体"/>
                <w:bCs/>
                <w:sz w:val="24"/>
                <w:szCs w:val="24"/>
              </w:rPr>
              <w:t>2024年9月19日，国家市场监督管理总局联合国家标准化管理委员会发布《电动自行车安全技术规范》（以下简称“新国标”）征求意见稿，为了提升产品实用性，新国标修订将使用铅蓄电池的整车重量限值由55kg放宽至63kg，并且不再强制安装脚踏骑行装置，这是国家充分</w:t>
            </w:r>
            <w:r w:rsidR="00AB3295">
              <w:rPr>
                <w:rFonts w:ascii="宋体" w:eastAsia="宋体" w:hAnsi="宋体" w:hint="eastAsia"/>
                <w:bCs/>
                <w:sz w:val="24"/>
                <w:szCs w:val="24"/>
              </w:rPr>
              <w:t>响</w:t>
            </w:r>
            <w:r w:rsidR="00004343" w:rsidRPr="00004343">
              <w:rPr>
                <w:rFonts w:ascii="宋体" w:eastAsia="宋体" w:hAnsi="宋体"/>
                <w:bCs/>
                <w:sz w:val="24"/>
                <w:szCs w:val="24"/>
              </w:rPr>
              <w:t>应老百姓需求的体现。本次新国标修订放宽电动自行车限重，可以提升电动自行车的单车带电量,提升续航里程，减少充电次数，提升消费者使用体验感。</w:t>
            </w:r>
          </w:p>
          <w:p w14:paraId="70E32F99" w14:textId="77777777" w:rsidR="000633B2" w:rsidRPr="00004343" w:rsidRDefault="000633B2">
            <w:pPr>
              <w:spacing w:line="276" w:lineRule="auto"/>
              <w:rPr>
                <w:rFonts w:ascii="宋体" w:eastAsia="宋体" w:hAnsi="宋体"/>
                <w:sz w:val="24"/>
                <w:szCs w:val="24"/>
              </w:rPr>
            </w:pPr>
          </w:p>
          <w:p w14:paraId="55750390" w14:textId="093E203A" w:rsidR="00844618" w:rsidRDefault="002305E5">
            <w:pPr>
              <w:spacing w:line="276" w:lineRule="auto"/>
              <w:rPr>
                <w:rFonts w:ascii="宋体" w:eastAsia="宋体" w:hAnsi="宋体"/>
                <w:b/>
                <w:sz w:val="24"/>
                <w:szCs w:val="24"/>
                <w:u w:val="single"/>
              </w:rPr>
            </w:pPr>
            <w:r>
              <w:rPr>
                <w:rFonts w:ascii="宋体" w:eastAsia="宋体" w:hAnsi="宋体"/>
                <w:b/>
                <w:sz w:val="24"/>
                <w:szCs w:val="24"/>
                <w:u w:val="single"/>
              </w:rPr>
              <w:t>Q4</w:t>
            </w:r>
            <w:r>
              <w:rPr>
                <w:rFonts w:ascii="宋体" w:eastAsia="宋体" w:hAnsi="宋体" w:hint="eastAsia"/>
                <w:b/>
                <w:sz w:val="24"/>
                <w:szCs w:val="24"/>
                <w:u w:val="single"/>
              </w:rPr>
              <w:t>：</w:t>
            </w:r>
            <w:r w:rsidR="00004343" w:rsidRPr="00004343">
              <w:rPr>
                <w:rFonts w:ascii="宋体" w:eastAsia="宋体" w:hAnsi="宋体"/>
                <w:b/>
                <w:sz w:val="24"/>
                <w:szCs w:val="24"/>
                <w:u w:val="single"/>
              </w:rPr>
              <w:t>公司业绩表现，和政策层面已经证明公司是具备持续稳定发展的实力的。希望公司务必冲刺3季度，</w:t>
            </w:r>
            <w:r w:rsidR="000633B2" w:rsidRPr="00004343">
              <w:rPr>
                <w:rFonts w:ascii="宋体" w:eastAsia="宋体" w:hAnsi="宋体"/>
                <w:b/>
                <w:sz w:val="24"/>
                <w:szCs w:val="24"/>
                <w:u w:val="single"/>
              </w:rPr>
              <w:t>202</w:t>
            </w:r>
            <w:r w:rsidR="000633B2">
              <w:rPr>
                <w:rFonts w:ascii="宋体" w:eastAsia="宋体" w:hAnsi="宋体"/>
                <w:b/>
                <w:sz w:val="24"/>
                <w:szCs w:val="24"/>
                <w:u w:val="single"/>
              </w:rPr>
              <w:t>3</w:t>
            </w:r>
            <w:r w:rsidR="00004343" w:rsidRPr="00004343">
              <w:rPr>
                <w:rFonts w:ascii="宋体" w:eastAsia="宋体" w:hAnsi="宋体"/>
                <w:b/>
                <w:sz w:val="24"/>
                <w:szCs w:val="24"/>
                <w:u w:val="single"/>
              </w:rPr>
              <w:t>年3季度扣非同比下滑超过20%，基数不高。今年3季度务必冲刺实现平稳增长！这也是给半年报关注公司大机构的一个定心丸。否则如果公司业绩波动较大，机构介入的持续性将受到明显影响。</w:t>
            </w:r>
          </w:p>
          <w:p w14:paraId="6DEAE06C" w14:textId="56A5E5BC" w:rsidR="00844618" w:rsidRDefault="002305E5" w:rsidP="000633B2">
            <w:pPr>
              <w:spacing w:line="276" w:lineRule="auto"/>
              <w:rPr>
                <w:rFonts w:ascii="宋体" w:eastAsia="宋体" w:hAnsi="宋体"/>
                <w:sz w:val="24"/>
                <w:szCs w:val="24"/>
              </w:rPr>
            </w:pPr>
            <w:r>
              <w:rPr>
                <w:rFonts w:ascii="宋体" w:eastAsia="宋体" w:hAnsi="宋体"/>
                <w:sz w:val="24"/>
                <w:szCs w:val="24"/>
              </w:rPr>
              <w:t>A4</w:t>
            </w:r>
            <w:r>
              <w:rPr>
                <w:rFonts w:ascii="宋体" w:eastAsia="宋体" w:hAnsi="宋体" w:hint="eastAsia"/>
                <w:sz w:val="24"/>
                <w:szCs w:val="24"/>
              </w:rPr>
              <w:t>：</w:t>
            </w:r>
            <w:r w:rsidR="00004343" w:rsidRPr="00004343">
              <w:rPr>
                <w:rFonts w:ascii="宋体" w:eastAsia="宋体" w:hAnsi="宋体" w:hint="eastAsia"/>
                <w:sz w:val="24"/>
                <w:szCs w:val="24"/>
              </w:rPr>
              <w:t>尊敬的投资者您好，感谢您的关注与建议！</w:t>
            </w:r>
          </w:p>
          <w:p w14:paraId="356B3F87" w14:textId="77777777" w:rsidR="000633B2" w:rsidRPr="00004343" w:rsidRDefault="000633B2" w:rsidP="000633B2">
            <w:pPr>
              <w:spacing w:line="276" w:lineRule="auto"/>
              <w:rPr>
                <w:rFonts w:ascii="宋体" w:eastAsia="宋体" w:hAnsi="宋体"/>
                <w:sz w:val="24"/>
                <w:szCs w:val="24"/>
              </w:rPr>
            </w:pPr>
          </w:p>
          <w:p w14:paraId="665B6C6F" w14:textId="63AE4B37" w:rsidR="00844618" w:rsidRDefault="002305E5">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5</w:t>
            </w:r>
            <w:r>
              <w:rPr>
                <w:rFonts w:ascii="宋体" w:eastAsia="宋体" w:hAnsi="宋体" w:hint="eastAsia"/>
                <w:b/>
                <w:sz w:val="24"/>
                <w:szCs w:val="24"/>
                <w:u w:val="single"/>
              </w:rPr>
              <w:t>：</w:t>
            </w:r>
            <w:r w:rsidR="00004343" w:rsidRPr="00004343">
              <w:rPr>
                <w:rFonts w:ascii="宋体" w:eastAsia="宋体" w:hAnsi="宋体"/>
                <w:b/>
                <w:sz w:val="24"/>
                <w:szCs w:val="24"/>
                <w:u w:val="single"/>
              </w:rPr>
              <w:t xml:space="preserve"> 1、请问贵公司在东南亚市场发展情况？今年和明年收入预期？ 2、公司上半年锂电营收大幅度下降，未来如何尽可能实现产能的利用和释放，是否今年明年都有能力持续减亏？ 3、锂电因为安全性，铅炭储能今年和未来发展预期？</w:t>
            </w:r>
          </w:p>
          <w:p w14:paraId="2DCBBB9E" w14:textId="2F670EAA" w:rsidR="00844618" w:rsidRDefault="002305E5">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5</w:t>
            </w:r>
            <w:r>
              <w:rPr>
                <w:rFonts w:ascii="宋体" w:eastAsia="宋体" w:hAnsi="宋体" w:hint="eastAsia"/>
                <w:sz w:val="24"/>
                <w:szCs w:val="24"/>
              </w:rPr>
              <w:t>：</w:t>
            </w:r>
            <w:r w:rsidR="00004343" w:rsidRPr="00004343">
              <w:rPr>
                <w:rFonts w:ascii="宋体" w:eastAsia="宋体" w:hAnsi="宋体" w:hint="eastAsia"/>
                <w:sz w:val="24"/>
                <w:szCs w:val="24"/>
              </w:rPr>
              <w:t>尊敬的投资者您好，感谢您的关注！（</w:t>
            </w:r>
            <w:r w:rsidR="00004343" w:rsidRPr="00004343">
              <w:rPr>
                <w:rFonts w:ascii="宋体" w:eastAsia="宋体" w:hAnsi="宋体"/>
                <w:sz w:val="24"/>
                <w:szCs w:val="24"/>
              </w:rPr>
              <w:t>1）公司正以坚定的步伐推进全球化战略，专注于海外市场的深度开发与拓展。我们特别关注那些展现出显著增长潜力的区域市场，例如充满活力的东南</w:t>
            </w:r>
            <w:r w:rsidR="00004343" w:rsidRPr="00004343">
              <w:rPr>
                <w:rFonts w:ascii="宋体" w:eastAsia="宋体" w:hAnsi="宋体"/>
                <w:sz w:val="24"/>
                <w:szCs w:val="24"/>
              </w:rPr>
              <w:lastRenderedPageBreak/>
              <w:t>亚地区。今年上半年公司也取得一定的进展。在生产端，今年7月，公司越南组装厂已经完成试生产，目前产能为5,000只/天，另外公司首期规划年产能1,000万只的自建工厂也在稳步推进中，预计明年完成落地。在销售端，公司已在7个国家建立本土化办公室，已签订约30家海外经销商。（2）公司锂电业务的经营将重点围绕技术升级、市场拓展、成本管控等方面开展，强</w:t>
            </w:r>
            <w:r w:rsidR="00004343" w:rsidRPr="00004343">
              <w:rPr>
                <w:rFonts w:ascii="宋体" w:eastAsia="宋体" w:hAnsi="宋体" w:hint="eastAsia"/>
                <w:sz w:val="24"/>
                <w:szCs w:val="24"/>
              </w:rPr>
              <w:t>化内部管理，全面提升技术、服务及产品竞争力，积极拓展锂电在电动两三轮车、工业电池、工商业储能等领域及细分市场的重点客户，努力提升客户服务及响应能力，经营好锂电业务。（</w:t>
            </w:r>
            <w:r w:rsidR="00004343" w:rsidRPr="00004343">
              <w:rPr>
                <w:rFonts w:ascii="宋体" w:eastAsia="宋体" w:hAnsi="宋体"/>
                <w:sz w:val="24"/>
                <w:szCs w:val="24"/>
              </w:rPr>
              <w:t>3）铅炭储能方面，公司将充分利用产业规模和技术优势，研发新产品、努力降低产品成本、提升产品竞争力，积极拓展铅炭储能在细分领域的市场应用，铅炭储能业务有望带来新的增量。</w:t>
            </w:r>
          </w:p>
          <w:p w14:paraId="1FAA4F13" w14:textId="77777777" w:rsidR="000633B2" w:rsidRPr="00004343" w:rsidRDefault="000633B2">
            <w:pPr>
              <w:spacing w:line="276" w:lineRule="auto"/>
              <w:rPr>
                <w:rFonts w:ascii="宋体" w:eastAsia="宋体" w:hAnsi="宋体"/>
                <w:bCs/>
                <w:sz w:val="24"/>
                <w:szCs w:val="24"/>
              </w:rPr>
            </w:pPr>
          </w:p>
          <w:p w14:paraId="035065F9" w14:textId="7C1269F4" w:rsidR="00844618" w:rsidRDefault="002305E5">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6：</w:t>
            </w:r>
            <w:r w:rsidR="00004343" w:rsidRPr="00004343">
              <w:rPr>
                <w:rFonts w:ascii="宋体" w:eastAsia="宋体" w:hAnsi="宋体"/>
                <w:b/>
                <w:sz w:val="24"/>
                <w:szCs w:val="24"/>
                <w:u w:val="single"/>
              </w:rPr>
              <w:t>因为实控人占比太大，给希望介入的机构存在一定的潜在压力。建议公司控股股东承诺1-2年内不减持（合伙企业不需要，若公司经营指标持续稳定发展，合伙企业的未来减持反而会增加流动性），给公司实现市值管理目标奠定基础。 控股东的回报可以通过加大分红实现（占比超过80%，分红大部分进入控股股东），作为上市以来的老股东，愿天能未来行稳致远，能在新能源大赛道脱颖而出，成为沪深300成分股。</w:t>
            </w:r>
          </w:p>
          <w:p w14:paraId="43A3B052" w14:textId="63A85209" w:rsidR="00844618" w:rsidRDefault="002305E5">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6：</w:t>
            </w:r>
            <w:r w:rsidR="00004343" w:rsidRPr="00004343">
              <w:rPr>
                <w:rFonts w:ascii="宋体" w:eastAsia="宋体" w:hAnsi="宋体" w:hint="eastAsia"/>
                <w:sz w:val="24"/>
                <w:szCs w:val="24"/>
              </w:rPr>
              <w:t>尊敬的投资者您好，衷心感谢您长期以来对公司的坚定支持与陪伴。您的陪伴是我们不断前行的动力，也是我们持续成长的重要基石。我们珍视每一位投资者的声音，您的建议对我们至关重要。我们也将持续努力，不断追求卓越。再次感谢您的支持与信任。</w:t>
            </w:r>
          </w:p>
          <w:p w14:paraId="4B5FFDB5" w14:textId="77777777" w:rsidR="000633B2" w:rsidRPr="00004343" w:rsidRDefault="000633B2">
            <w:pPr>
              <w:spacing w:line="276" w:lineRule="auto"/>
              <w:rPr>
                <w:rFonts w:ascii="宋体" w:eastAsia="宋体" w:hAnsi="宋体"/>
                <w:sz w:val="24"/>
                <w:szCs w:val="24"/>
              </w:rPr>
            </w:pPr>
          </w:p>
          <w:p w14:paraId="79B005B0" w14:textId="3C496254" w:rsidR="00844618" w:rsidRDefault="002305E5">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7：</w:t>
            </w:r>
            <w:r w:rsidR="00B45441" w:rsidRPr="00B45441">
              <w:rPr>
                <w:rFonts w:ascii="宋体" w:eastAsia="宋体" w:hAnsi="宋体"/>
                <w:b/>
                <w:sz w:val="24"/>
                <w:szCs w:val="24"/>
                <w:u w:val="single"/>
              </w:rPr>
              <w:t>2024年9月24日上午，中国人民银行行长潘功胜在会上表示，创设新的货币政策工具，支持股票市场发展，创设股票回购增持专项债券，引导银行向上市公司和主要股东提供贷款，支持回购和增持股票，商业银行对外贷款利率2.25%左右。首期3000亿。 希望公司加大回购力度，控股股东可以适当增持，或者延长锁定期（持股占比已经很大了，承诺不减持更合理）合理运用国家扶持政策，促进公司价值理性回归的同时降低公司资金成本。</w:t>
            </w:r>
          </w:p>
          <w:p w14:paraId="2D8D08F4" w14:textId="3C94EBCF" w:rsidR="000633B2" w:rsidRDefault="002305E5" w:rsidP="00B45441">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7：</w:t>
            </w:r>
            <w:r w:rsidR="00B45441" w:rsidRPr="00B45441">
              <w:rPr>
                <w:rFonts w:ascii="宋体" w:eastAsia="宋体" w:hAnsi="宋体" w:hint="eastAsia"/>
                <w:sz w:val="24"/>
                <w:szCs w:val="24"/>
              </w:rPr>
              <w:t>尊敬的投资者您好，感谢您的建议。</w:t>
            </w:r>
          </w:p>
          <w:p w14:paraId="382742FC" w14:textId="77777777" w:rsidR="000633B2" w:rsidRDefault="000633B2" w:rsidP="00B45441">
            <w:pPr>
              <w:spacing w:line="276" w:lineRule="auto"/>
              <w:rPr>
                <w:rFonts w:ascii="宋体" w:eastAsia="宋体" w:hAnsi="宋体"/>
                <w:sz w:val="24"/>
                <w:szCs w:val="24"/>
              </w:rPr>
            </w:pPr>
          </w:p>
          <w:p w14:paraId="744E062C" w14:textId="30E9ACD2" w:rsidR="00B45441" w:rsidRDefault="00B45441" w:rsidP="00B45441">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8：</w:t>
            </w:r>
            <w:r w:rsidRPr="00B45441">
              <w:rPr>
                <w:rFonts w:ascii="宋体" w:eastAsia="宋体" w:hAnsi="宋体"/>
                <w:b/>
                <w:sz w:val="24"/>
                <w:szCs w:val="24"/>
                <w:u w:val="single"/>
              </w:rPr>
              <w:t>公司近期发布投资者关系活动记录表中出现多家大规模公募基金。公司上市3年来，缺少主动型基金投资，股价持续低迷。下一步是否有加强与实力长线资金的沟通和推介，包括保险资金、社保基金等，促进长期投资者认识公司，了解公司。 公司上半年</w:t>
            </w:r>
            <w:r w:rsidRPr="00B45441">
              <w:rPr>
                <w:rFonts w:ascii="宋体" w:eastAsia="宋体" w:hAnsi="宋体"/>
                <w:b/>
                <w:sz w:val="24"/>
                <w:szCs w:val="24"/>
                <w:u w:val="single"/>
              </w:rPr>
              <w:lastRenderedPageBreak/>
              <w:t>业绩表现相比科创板平均下滑25%的情况算是稀缺资源，真实估值也是科创50里面最低的，如何让更多机构认识了解，促进公司股价的合理回归，利润20-30PE？</w:t>
            </w:r>
          </w:p>
          <w:p w14:paraId="0C4D2F70" w14:textId="55418EC5" w:rsidR="00B45441" w:rsidRDefault="00B45441" w:rsidP="00B45441">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8：</w:t>
            </w:r>
            <w:r w:rsidRPr="00B45441">
              <w:rPr>
                <w:rFonts w:ascii="宋体" w:eastAsia="宋体" w:hAnsi="宋体" w:hint="eastAsia"/>
                <w:sz w:val="24"/>
                <w:szCs w:val="24"/>
              </w:rPr>
              <w:t>尊敬的投资者您好，感谢您的关注，公司管理层一方面将持续努力做好经营管理，致力于稳步提升公司核心竞争力，以良好的业绩回报投资者。同时公司也会做好投资者交流和加强与各类投资者的沟通工作。非常感谢您对公司的关心和支持！</w:t>
            </w:r>
          </w:p>
          <w:p w14:paraId="4F0EF182" w14:textId="77777777" w:rsidR="000633B2" w:rsidRDefault="000633B2" w:rsidP="00B45441">
            <w:pPr>
              <w:spacing w:line="276" w:lineRule="auto"/>
              <w:rPr>
                <w:rFonts w:ascii="宋体" w:eastAsia="宋体" w:hAnsi="宋体"/>
                <w:sz w:val="24"/>
                <w:szCs w:val="24"/>
              </w:rPr>
            </w:pPr>
          </w:p>
          <w:p w14:paraId="30B227A4" w14:textId="30E296CB" w:rsidR="00B45441" w:rsidRDefault="00B45441" w:rsidP="00B45441">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9：</w:t>
            </w:r>
            <w:r w:rsidRPr="00B45441">
              <w:rPr>
                <w:rFonts w:ascii="宋体" w:eastAsia="宋体" w:hAnsi="宋体" w:hint="eastAsia"/>
                <w:b/>
                <w:sz w:val="24"/>
                <w:szCs w:val="24"/>
                <w:u w:val="single"/>
              </w:rPr>
              <w:t>公司过去三年资本开支金额较大，并且投资锂电项目持续亏损，没有产生经济效益。公司今年是否有缩减资本开支的计划？公司历史上分红比例较低，是否会增加分红回报股东</w:t>
            </w:r>
          </w:p>
          <w:p w14:paraId="7ED231AE" w14:textId="7C8A665A" w:rsidR="00B45441" w:rsidRPr="00B45441" w:rsidRDefault="00B45441" w:rsidP="00B45441">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9：</w:t>
            </w:r>
            <w:r w:rsidRPr="00B45441">
              <w:rPr>
                <w:rFonts w:ascii="宋体" w:eastAsia="宋体" w:hAnsi="宋体" w:hint="eastAsia"/>
                <w:sz w:val="24"/>
                <w:szCs w:val="24"/>
              </w:rPr>
              <w:t>尊敬的投资者您好，感谢您的关注！</w:t>
            </w:r>
            <w:r w:rsidR="000633B2">
              <w:rPr>
                <w:rFonts w:ascii="宋体" w:eastAsia="宋体" w:hAnsi="宋体" w:hint="eastAsia"/>
                <w:sz w:val="24"/>
                <w:szCs w:val="24"/>
              </w:rPr>
              <w:t>（</w:t>
            </w:r>
            <w:r w:rsidRPr="00B45441">
              <w:rPr>
                <w:rFonts w:ascii="宋体" w:eastAsia="宋体" w:hAnsi="宋体"/>
                <w:sz w:val="24"/>
                <w:szCs w:val="24"/>
              </w:rPr>
              <w:t>1）目前公司锂电业务已暂缓后续产能建设，公司资本开支也将做相应缩减。</w:t>
            </w:r>
            <w:r w:rsidR="000633B2">
              <w:rPr>
                <w:rFonts w:ascii="宋体" w:eastAsia="宋体" w:hAnsi="宋体" w:hint="eastAsia"/>
                <w:sz w:val="24"/>
                <w:szCs w:val="24"/>
              </w:rPr>
              <w:t>（</w:t>
            </w:r>
            <w:r w:rsidRPr="00B45441">
              <w:rPr>
                <w:rFonts w:ascii="宋体" w:eastAsia="宋体" w:hAnsi="宋体"/>
                <w:sz w:val="24"/>
                <w:szCs w:val="24"/>
              </w:rPr>
              <w:t>2）公司始终将投资者的利益置于核心地位，致力于通过稳定且持续的现金回报，确保股东权益得到充分保障。自上市以来，我们一直秉承稳定的分红政策，以实际行动回馈股东的信任与支持。公司2023年年度利润分配方案进一步优化，每股派发现金红利提升至0.65</w:t>
            </w:r>
            <w:r w:rsidR="00AB3295">
              <w:rPr>
                <w:rFonts w:ascii="宋体" w:eastAsia="宋体" w:hAnsi="宋体" w:hint="eastAsia"/>
                <w:sz w:val="24"/>
                <w:szCs w:val="24"/>
              </w:rPr>
              <w:t>003</w:t>
            </w:r>
            <w:r w:rsidRPr="00B45441">
              <w:rPr>
                <w:rFonts w:ascii="宋体" w:eastAsia="宋体" w:hAnsi="宋体"/>
                <w:sz w:val="24"/>
                <w:szCs w:val="24"/>
              </w:rPr>
              <w:t>元（含税）。</w:t>
            </w:r>
          </w:p>
          <w:p w14:paraId="04A4240D" w14:textId="0821A3FF" w:rsidR="00B45441" w:rsidRDefault="00B45441" w:rsidP="00B45441">
            <w:pPr>
              <w:spacing w:line="276" w:lineRule="auto"/>
              <w:rPr>
                <w:rFonts w:ascii="宋体" w:eastAsia="宋体" w:hAnsi="宋体"/>
                <w:sz w:val="24"/>
                <w:szCs w:val="24"/>
              </w:rPr>
            </w:pPr>
            <w:r w:rsidRPr="00B45441">
              <w:rPr>
                <w:rFonts w:ascii="宋体" w:eastAsia="宋体" w:hAnsi="宋体" w:hint="eastAsia"/>
                <w:sz w:val="24"/>
                <w:szCs w:val="24"/>
              </w:rPr>
              <w:t>展望未来，公司将继续与股东保持密切沟通，积极倾听股东的声音。我们将结合公司的业务发展和资金状况，综合考量分红、回购等多种方式，以实现对股东回报的持续优化和提升。</w:t>
            </w:r>
          </w:p>
          <w:p w14:paraId="0D9D2BFB" w14:textId="77777777" w:rsidR="00B45441" w:rsidRDefault="00B45441" w:rsidP="00B45441">
            <w:pPr>
              <w:spacing w:line="276" w:lineRule="auto"/>
              <w:rPr>
                <w:rFonts w:ascii="宋体" w:eastAsia="宋体" w:hAnsi="宋体"/>
                <w:sz w:val="24"/>
                <w:szCs w:val="24"/>
              </w:rPr>
            </w:pPr>
          </w:p>
          <w:p w14:paraId="2807B8B4" w14:textId="76A3127F" w:rsidR="00B45441" w:rsidRDefault="00B45441" w:rsidP="00B45441">
            <w:pPr>
              <w:spacing w:line="276" w:lineRule="auto"/>
              <w:rPr>
                <w:rFonts w:ascii="宋体" w:eastAsia="宋体" w:hAnsi="宋体"/>
                <w:b/>
                <w:sz w:val="24"/>
                <w:szCs w:val="24"/>
                <w:u w:val="single"/>
              </w:rPr>
            </w:pPr>
            <w:r>
              <w:rPr>
                <w:rFonts w:ascii="宋体" w:eastAsia="宋体" w:hAnsi="宋体" w:hint="eastAsia"/>
                <w:b/>
                <w:sz w:val="24"/>
                <w:szCs w:val="24"/>
                <w:u w:val="single"/>
              </w:rPr>
              <w:t>Q</w:t>
            </w:r>
            <w:r>
              <w:rPr>
                <w:rFonts w:ascii="宋体" w:eastAsia="宋体" w:hAnsi="宋体"/>
                <w:b/>
                <w:sz w:val="24"/>
                <w:szCs w:val="24"/>
                <w:u w:val="single"/>
              </w:rPr>
              <w:t>10：</w:t>
            </w:r>
            <w:r w:rsidRPr="00B45441">
              <w:rPr>
                <w:rFonts w:ascii="宋体" w:eastAsia="宋体" w:hAnsi="宋体"/>
                <w:b/>
                <w:sz w:val="24"/>
                <w:szCs w:val="24"/>
                <w:u w:val="single"/>
              </w:rPr>
              <w:t>公司上半年抗住了压力，实现了平稳的发展。3季度的7月中旬以来，铅价持续下行至1.65万/吨左右，是否存在下游客户存在等着公司降价的情况减少提货。公司3季度发展预期如何，是否可以实现平稳增长？ 展望全年，4季度随着以旧换新对B端出货应该会有明显提升，叠加下游旺季开始恢复，全年的营收，利润是否有信心保持平稳增长，实现年初全年财务预算目标？2025年是否可以有更加向好的期待？</w:t>
            </w:r>
          </w:p>
          <w:p w14:paraId="30232B9E" w14:textId="1DF8D82B" w:rsidR="00B45441" w:rsidRDefault="00B45441" w:rsidP="00B45441">
            <w:pPr>
              <w:spacing w:line="276" w:lineRule="auto"/>
              <w:rPr>
                <w:rFonts w:ascii="宋体" w:eastAsia="宋体" w:hAnsi="宋体"/>
                <w:sz w:val="24"/>
                <w:szCs w:val="24"/>
              </w:rPr>
            </w:pPr>
            <w:r>
              <w:rPr>
                <w:rFonts w:ascii="宋体" w:eastAsia="宋体" w:hAnsi="宋体" w:hint="eastAsia"/>
                <w:sz w:val="24"/>
                <w:szCs w:val="24"/>
              </w:rPr>
              <w:t>A</w:t>
            </w:r>
            <w:r>
              <w:rPr>
                <w:rFonts w:ascii="宋体" w:eastAsia="宋体" w:hAnsi="宋体"/>
                <w:sz w:val="24"/>
                <w:szCs w:val="24"/>
              </w:rPr>
              <w:t>10：</w:t>
            </w:r>
            <w:r w:rsidRPr="00B45441">
              <w:rPr>
                <w:rFonts w:ascii="宋体" w:eastAsia="宋体" w:hAnsi="宋体" w:hint="eastAsia"/>
                <w:sz w:val="24"/>
                <w:szCs w:val="24"/>
              </w:rPr>
              <w:t>尊敬的投资者您好，感谢您的关注，有关公司三季度及后期业务进展请关注后续公告。</w:t>
            </w:r>
          </w:p>
        </w:tc>
      </w:tr>
      <w:tr w:rsidR="00844618" w14:paraId="5A510F5D" w14:textId="77777777">
        <w:trPr>
          <w:trHeight w:val="602"/>
          <w:jc w:val="center"/>
        </w:trPr>
        <w:tc>
          <w:tcPr>
            <w:tcW w:w="1696" w:type="dxa"/>
            <w:vAlign w:val="center"/>
          </w:tcPr>
          <w:p w14:paraId="3B72FBD0"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lastRenderedPageBreak/>
              <w:t>附件清单（如有）</w:t>
            </w:r>
          </w:p>
        </w:tc>
        <w:tc>
          <w:tcPr>
            <w:tcW w:w="7024" w:type="dxa"/>
            <w:vAlign w:val="center"/>
          </w:tcPr>
          <w:p w14:paraId="453340FD" w14:textId="77777777" w:rsidR="00844618" w:rsidRDefault="002305E5">
            <w:pPr>
              <w:spacing w:line="276" w:lineRule="auto"/>
              <w:rPr>
                <w:rFonts w:ascii="宋体" w:eastAsia="宋体" w:hAnsi="宋体" w:cs="Arial"/>
                <w:sz w:val="24"/>
                <w:szCs w:val="24"/>
              </w:rPr>
            </w:pPr>
            <w:r>
              <w:rPr>
                <w:rFonts w:ascii="宋体" w:eastAsia="宋体" w:hAnsi="宋体" w:cs="Arial"/>
                <w:sz w:val="24"/>
                <w:szCs w:val="24"/>
              </w:rPr>
              <w:t>无</w:t>
            </w:r>
          </w:p>
        </w:tc>
      </w:tr>
      <w:tr w:rsidR="00844618" w14:paraId="426DA6F1" w14:textId="77777777">
        <w:trPr>
          <w:trHeight w:val="602"/>
          <w:jc w:val="center"/>
        </w:trPr>
        <w:tc>
          <w:tcPr>
            <w:tcW w:w="1696" w:type="dxa"/>
            <w:vAlign w:val="center"/>
          </w:tcPr>
          <w:p w14:paraId="311EC74A"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是否涉及应当披露重大信息的说明</w:t>
            </w:r>
          </w:p>
        </w:tc>
        <w:tc>
          <w:tcPr>
            <w:tcW w:w="7024" w:type="dxa"/>
            <w:vAlign w:val="center"/>
          </w:tcPr>
          <w:p w14:paraId="04D03428" w14:textId="77777777" w:rsidR="00844618" w:rsidRDefault="002305E5">
            <w:pPr>
              <w:spacing w:line="276" w:lineRule="auto"/>
              <w:rPr>
                <w:rFonts w:ascii="宋体" w:eastAsia="宋体" w:hAnsi="宋体" w:cs="Arial"/>
                <w:sz w:val="24"/>
                <w:szCs w:val="24"/>
              </w:rPr>
            </w:pPr>
            <w:r>
              <w:rPr>
                <w:rFonts w:ascii="宋体" w:eastAsia="宋体" w:hAnsi="宋体" w:cs="Arial" w:hint="eastAsia"/>
                <w:sz w:val="24"/>
                <w:szCs w:val="24"/>
              </w:rPr>
              <w:t>无</w:t>
            </w:r>
          </w:p>
        </w:tc>
      </w:tr>
      <w:tr w:rsidR="00844618" w14:paraId="7B24DDC7" w14:textId="77777777">
        <w:trPr>
          <w:trHeight w:val="159"/>
          <w:jc w:val="center"/>
        </w:trPr>
        <w:tc>
          <w:tcPr>
            <w:tcW w:w="1696" w:type="dxa"/>
            <w:vAlign w:val="center"/>
          </w:tcPr>
          <w:p w14:paraId="72C73A60" w14:textId="77777777" w:rsidR="00844618" w:rsidRDefault="002305E5">
            <w:pPr>
              <w:spacing w:line="276" w:lineRule="auto"/>
              <w:jc w:val="center"/>
              <w:rPr>
                <w:rFonts w:ascii="宋体" w:eastAsia="宋体" w:hAnsi="宋体" w:cs="Arial"/>
                <w:b/>
                <w:sz w:val="24"/>
                <w:szCs w:val="24"/>
              </w:rPr>
            </w:pPr>
            <w:r>
              <w:rPr>
                <w:rFonts w:ascii="宋体" w:eastAsia="宋体" w:hAnsi="宋体" w:cs="Arial" w:hint="eastAsia"/>
                <w:b/>
                <w:sz w:val="24"/>
                <w:szCs w:val="24"/>
              </w:rPr>
              <w:t>日期</w:t>
            </w:r>
          </w:p>
        </w:tc>
        <w:tc>
          <w:tcPr>
            <w:tcW w:w="7024" w:type="dxa"/>
            <w:vAlign w:val="center"/>
          </w:tcPr>
          <w:p w14:paraId="60175BAD" w14:textId="0A708123" w:rsidR="00844618" w:rsidRDefault="00B45441" w:rsidP="00B45441">
            <w:pPr>
              <w:spacing w:line="276" w:lineRule="auto"/>
              <w:rPr>
                <w:rFonts w:ascii="宋体" w:eastAsia="宋体" w:hAnsi="宋体" w:cs="Arial"/>
                <w:sz w:val="24"/>
                <w:szCs w:val="24"/>
              </w:rPr>
            </w:pPr>
            <w:r>
              <w:rPr>
                <w:rFonts w:ascii="宋体" w:eastAsia="宋体" w:hAnsi="宋体" w:cs="Arial" w:hint="eastAsia"/>
                <w:sz w:val="24"/>
                <w:szCs w:val="24"/>
              </w:rPr>
              <w:t>2024年0</w:t>
            </w:r>
            <w:r>
              <w:rPr>
                <w:rFonts w:ascii="宋体" w:eastAsia="宋体" w:hAnsi="宋体" w:cs="Arial"/>
                <w:sz w:val="24"/>
                <w:szCs w:val="24"/>
              </w:rPr>
              <w:t>9</w:t>
            </w:r>
            <w:r>
              <w:rPr>
                <w:rFonts w:ascii="宋体" w:eastAsia="宋体" w:hAnsi="宋体" w:cs="Arial" w:hint="eastAsia"/>
                <w:sz w:val="24"/>
                <w:szCs w:val="24"/>
              </w:rPr>
              <w:t>月</w:t>
            </w:r>
            <w:r>
              <w:rPr>
                <w:rFonts w:ascii="宋体" w:eastAsia="宋体" w:hAnsi="宋体" w:cs="Arial"/>
                <w:sz w:val="24"/>
                <w:szCs w:val="24"/>
              </w:rPr>
              <w:t>25</w:t>
            </w:r>
            <w:r w:rsidR="002305E5">
              <w:rPr>
                <w:rFonts w:ascii="宋体" w:eastAsia="宋体" w:hAnsi="宋体" w:cs="Arial" w:hint="eastAsia"/>
                <w:sz w:val="24"/>
                <w:szCs w:val="24"/>
              </w:rPr>
              <w:t>日</w:t>
            </w:r>
          </w:p>
        </w:tc>
      </w:tr>
    </w:tbl>
    <w:p w14:paraId="505D04A4" w14:textId="77777777" w:rsidR="00844618" w:rsidRDefault="00844618">
      <w:pPr>
        <w:spacing w:line="360" w:lineRule="auto"/>
        <w:rPr>
          <w:rFonts w:ascii="宋体" w:eastAsia="宋体" w:hAnsi="宋体" w:cs="Arial"/>
          <w:sz w:val="24"/>
          <w:szCs w:val="24"/>
        </w:rPr>
      </w:pPr>
    </w:p>
    <w:sectPr w:rsidR="0084461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7E7DF" w14:textId="77777777" w:rsidR="001829CA" w:rsidRDefault="001829CA"/>
  </w:endnote>
  <w:endnote w:type="continuationSeparator" w:id="0">
    <w:p w14:paraId="1CCBA8B3" w14:textId="77777777" w:rsidR="001829CA" w:rsidRDefault="0018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B1CF" w14:textId="77777777" w:rsidR="001829CA" w:rsidRDefault="001829CA"/>
  </w:footnote>
  <w:footnote w:type="continuationSeparator" w:id="0">
    <w:p w14:paraId="21CBA471" w14:textId="77777777" w:rsidR="001829CA" w:rsidRDefault="001829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s>
  <w:rsids>
    <w:rsidRoot w:val="006D0B30"/>
    <w:rsid w:val="00004343"/>
    <w:rsid w:val="0000665C"/>
    <w:rsid w:val="00006FEB"/>
    <w:rsid w:val="00012390"/>
    <w:rsid w:val="00014443"/>
    <w:rsid w:val="00017461"/>
    <w:rsid w:val="00021876"/>
    <w:rsid w:val="00021D71"/>
    <w:rsid w:val="00023F52"/>
    <w:rsid w:val="00024818"/>
    <w:rsid w:val="00030DC2"/>
    <w:rsid w:val="00033643"/>
    <w:rsid w:val="000425D6"/>
    <w:rsid w:val="00047BF4"/>
    <w:rsid w:val="000505C8"/>
    <w:rsid w:val="0005115C"/>
    <w:rsid w:val="00051378"/>
    <w:rsid w:val="000513BC"/>
    <w:rsid w:val="0005598A"/>
    <w:rsid w:val="000633B2"/>
    <w:rsid w:val="000662C0"/>
    <w:rsid w:val="00072E05"/>
    <w:rsid w:val="00074852"/>
    <w:rsid w:val="0009132B"/>
    <w:rsid w:val="000932EE"/>
    <w:rsid w:val="000937A1"/>
    <w:rsid w:val="00093B8C"/>
    <w:rsid w:val="00096AED"/>
    <w:rsid w:val="00096C4F"/>
    <w:rsid w:val="000A107B"/>
    <w:rsid w:val="000A5DBE"/>
    <w:rsid w:val="000A5F55"/>
    <w:rsid w:val="000B0306"/>
    <w:rsid w:val="000B0DDB"/>
    <w:rsid w:val="000B5680"/>
    <w:rsid w:val="000C5EFF"/>
    <w:rsid w:val="000D1414"/>
    <w:rsid w:val="000D51DC"/>
    <w:rsid w:val="000D54F1"/>
    <w:rsid w:val="000E0751"/>
    <w:rsid w:val="000E26B7"/>
    <w:rsid w:val="000E34CE"/>
    <w:rsid w:val="000E5AA6"/>
    <w:rsid w:val="001078DF"/>
    <w:rsid w:val="0010791B"/>
    <w:rsid w:val="00110C72"/>
    <w:rsid w:val="00111DEB"/>
    <w:rsid w:val="0011205A"/>
    <w:rsid w:val="00131FC8"/>
    <w:rsid w:val="00134BB4"/>
    <w:rsid w:val="00134FAC"/>
    <w:rsid w:val="0013739D"/>
    <w:rsid w:val="00142BB9"/>
    <w:rsid w:val="001474A2"/>
    <w:rsid w:val="00152F80"/>
    <w:rsid w:val="001533CE"/>
    <w:rsid w:val="00153F24"/>
    <w:rsid w:val="001657D9"/>
    <w:rsid w:val="001659C9"/>
    <w:rsid w:val="00167A5D"/>
    <w:rsid w:val="00175B76"/>
    <w:rsid w:val="00180EAF"/>
    <w:rsid w:val="00181B93"/>
    <w:rsid w:val="001829CA"/>
    <w:rsid w:val="001901BE"/>
    <w:rsid w:val="001B2423"/>
    <w:rsid w:val="001B3DA0"/>
    <w:rsid w:val="001B466C"/>
    <w:rsid w:val="001B78AB"/>
    <w:rsid w:val="001B78B5"/>
    <w:rsid w:val="001C24E8"/>
    <w:rsid w:val="001C27CA"/>
    <w:rsid w:val="001C6D6A"/>
    <w:rsid w:val="001D29E7"/>
    <w:rsid w:val="001D64AD"/>
    <w:rsid w:val="001E679F"/>
    <w:rsid w:val="001E7930"/>
    <w:rsid w:val="001F3ECF"/>
    <w:rsid w:val="00207544"/>
    <w:rsid w:val="00207BC5"/>
    <w:rsid w:val="00211FCB"/>
    <w:rsid w:val="00215DAE"/>
    <w:rsid w:val="00221572"/>
    <w:rsid w:val="0022783D"/>
    <w:rsid w:val="00227FBC"/>
    <w:rsid w:val="002305E5"/>
    <w:rsid w:val="002429FE"/>
    <w:rsid w:val="0025053B"/>
    <w:rsid w:val="00253D69"/>
    <w:rsid w:val="002548C6"/>
    <w:rsid w:val="002639E3"/>
    <w:rsid w:val="00263DC3"/>
    <w:rsid w:val="002641D8"/>
    <w:rsid w:val="00265014"/>
    <w:rsid w:val="00271B2D"/>
    <w:rsid w:val="0027548B"/>
    <w:rsid w:val="00276C73"/>
    <w:rsid w:val="0028109A"/>
    <w:rsid w:val="002811DD"/>
    <w:rsid w:val="00293251"/>
    <w:rsid w:val="0029469E"/>
    <w:rsid w:val="002A26D8"/>
    <w:rsid w:val="002A2FDC"/>
    <w:rsid w:val="002A388F"/>
    <w:rsid w:val="002A3E26"/>
    <w:rsid w:val="002B0C43"/>
    <w:rsid w:val="002B104C"/>
    <w:rsid w:val="002B2BE2"/>
    <w:rsid w:val="002C2C65"/>
    <w:rsid w:val="002C49CF"/>
    <w:rsid w:val="002C50CC"/>
    <w:rsid w:val="002D1AAD"/>
    <w:rsid w:val="002D31E2"/>
    <w:rsid w:val="002D4526"/>
    <w:rsid w:val="002D6123"/>
    <w:rsid w:val="002D665B"/>
    <w:rsid w:val="002D798B"/>
    <w:rsid w:val="002D79A4"/>
    <w:rsid w:val="002E03D4"/>
    <w:rsid w:val="002F23B4"/>
    <w:rsid w:val="002F5E8B"/>
    <w:rsid w:val="002F79B8"/>
    <w:rsid w:val="00302533"/>
    <w:rsid w:val="00302B6D"/>
    <w:rsid w:val="003072FD"/>
    <w:rsid w:val="0031161A"/>
    <w:rsid w:val="00311648"/>
    <w:rsid w:val="0031394C"/>
    <w:rsid w:val="0031791D"/>
    <w:rsid w:val="00331F21"/>
    <w:rsid w:val="00331F2A"/>
    <w:rsid w:val="00341902"/>
    <w:rsid w:val="0034363E"/>
    <w:rsid w:val="00350931"/>
    <w:rsid w:val="0035234B"/>
    <w:rsid w:val="00353763"/>
    <w:rsid w:val="003604D5"/>
    <w:rsid w:val="00365F06"/>
    <w:rsid w:val="003660B5"/>
    <w:rsid w:val="00371753"/>
    <w:rsid w:val="00371AF3"/>
    <w:rsid w:val="00372F51"/>
    <w:rsid w:val="00375B14"/>
    <w:rsid w:val="00376E1C"/>
    <w:rsid w:val="0038286E"/>
    <w:rsid w:val="00384BD6"/>
    <w:rsid w:val="0039185B"/>
    <w:rsid w:val="003923FA"/>
    <w:rsid w:val="00396270"/>
    <w:rsid w:val="003A4E12"/>
    <w:rsid w:val="003A4F96"/>
    <w:rsid w:val="003A6B5D"/>
    <w:rsid w:val="003A708F"/>
    <w:rsid w:val="003B2517"/>
    <w:rsid w:val="003B2735"/>
    <w:rsid w:val="003B620D"/>
    <w:rsid w:val="003B6295"/>
    <w:rsid w:val="003C1DB2"/>
    <w:rsid w:val="003C4579"/>
    <w:rsid w:val="003C7D3C"/>
    <w:rsid w:val="003D5CEA"/>
    <w:rsid w:val="003D5D8F"/>
    <w:rsid w:val="003E1A2D"/>
    <w:rsid w:val="003E274C"/>
    <w:rsid w:val="003E6054"/>
    <w:rsid w:val="003F3C37"/>
    <w:rsid w:val="003F3EB3"/>
    <w:rsid w:val="003F52BA"/>
    <w:rsid w:val="003F58A8"/>
    <w:rsid w:val="003F6821"/>
    <w:rsid w:val="00403184"/>
    <w:rsid w:val="00413A3F"/>
    <w:rsid w:val="0041485A"/>
    <w:rsid w:val="00415D4D"/>
    <w:rsid w:val="004164DF"/>
    <w:rsid w:val="00417103"/>
    <w:rsid w:val="00417C73"/>
    <w:rsid w:val="00422CAC"/>
    <w:rsid w:val="00432093"/>
    <w:rsid w:val="00433479"/>
    <w:rsid w:val="00435A3C"/>
    <w:rsid w:val="00442BDC"/>
    <w:rsid w:val="00443BA6"/>
    <w:rsid w:val="00447985"/>
    <w:rsid w:val="00450986"/>
    <w:rsid w:val="00452B7C"/>
    <w:rsid w:val="004578BE"/>
    <w:rsid w:val="00466D15"/>
    <w:rsid w:val="0047244D"/>
    <w:rsid w:val="0047706B"/>
    <w:rsid w:val="00481CDC"/>
    <w:rsid w:val="004833B6"/>
    <w:rsid w:val="00485839"/>
    <w:rsid w:val="004926B1"/>
    <w:rsid w:val="004943AC"/>
    <w:rsid w:val="004A5D95"/>
    <w:rsid w:val="004B2598"/>
    <w:rsid w:val="004B2E70"/>
    <w:rsid w:val="004C099D"/>
    <w:rsid w:val="004C3808"/>
    <w:rsid w:val="004C3DD5"/>
    <w:rsid w:val="004C66A3"/>
    <w:rsid w:val="004D052C"/>
    <w:rsid w:val="004D1746"/>
    <w:rsid w:val="004D3F05"/>
    <w:rsid w:val="004E3A9F"/>
    <w:rsid w:val="00502897"/>
    <w:rsid w:val="00502C7F"/>
    <w:rsid w:val="00502F94"/>
    <w:rsid w:val="00513C25"/>
    <w:rsid w:val="005140CF"/>
    <w:rsid w:val="00515630"/>
    <w:rsid w:val="0052343D"/>
    <w:rsid w:val="0053422F"/>
    <w:rsid w:val="0053519E"/>
    <w:rsid w:val="00537EB7"/>
    <w:rsid w:val="005440CD"/>
    <w:rsid w:val="00544E01"/>
    <w:rsid w:val="00551499"/>
    <w:rsid w:val="00551776"/>
    <w:rsid w:val="00552407"/>
    <w:rsid w:val="0055504A"/>
    <w:rsid w:val="00564A09"/>
    <w:rsid w:val="005665E9"/>
    <w:rsid w:val="00567F32"/>
    <w:rsid w:val="005700C5"/>
    <w:rsid w:val="00572A85"/>
    <w:rsid w:val="00573843"/>
    <w:rsid w:val="005764F2"/>
    <w:rsid w:val="00576A7D"/>
    <w:rsid w:val="005832E5"/>
    <w:rsid w:val="00583A03"/>
    <w:rsid w:val="00591B16"/>
    <w:rsid w:val="00596C24"/>
    <w:rsid w:val="005A3DE5"/>
    <w:rsid w:val="005B1505"/>
    <w:rsid w:val="005B639C"/>
    <w:rsid w:val="005B731E"/>
    <w:rsid w:val="005B78AB"/>
    <w:rsid w:val="005C51AE"/>
    <w:rsid w:val="005D119A"/>
    <w:rsid w:val="005D2C92"/>
    <w:rsid w:val="005D570A"/>
    <w:rsid w:val="005D6C4B"/>
    <w:rsid w:val="005F0DAC"/>
    <w:rsid w:val="005F4E19"/>
    <w:rsid w:val="005F5FDE"/>
    <w:rsid w:val="0060759B"/>
    <w:rsid w:val="0060778D"/>
    <w:rsid w:val="00613C94"/>
    <w:rsid w:val="006173C3"/>
    <w:rsid w:val="00617CE9"/>
    <w:rsid w:val="00621F38"/>
    <w:rsid w:val="0063018E"/>
    <w:rsid w:val="006312A6"/>
    <w:rsid w:val="00635BA5"/>
    <w:rsid w:val="0064082A"/>
    <w:rsid w:val="00640CA4"/>
    <w:rsid w:val="0064275E"/>
    <w:rsid w:val="0064443C"/>
    <w:rsid w:val="00644EE6"/>
    <w:rsid w:val="006456C6"/>
    <w:rsid w:val="006520A5"/>
    <w:rsid w:val="00656159"/>
    <w:rsid w:val="00657F18"/>
    <w:rsid w:val="00660636"/>
    <w:rsid w:val="00661D81"/>
    <w:rsid w:val="00662F14"/>
    <w:rsid w:val="006660AA"/>
    <w:rsid w:val="00670FCF"/>
    <w:rsid w:val="006723B9"/>
    <w:rsid w:val="00680B65"/>
    <w:rsid w:val="00681AB3"/>
    <w:rsid w:val="00681EBF"/>
    <w:rsid w:val="00684D89"/>
    <w:rsid w:val="00692F53"/>
    <w:rsid w:val="00697887"/>
    <w:rsid w:val="006A1273"/>
    <w:rsid w:val="006A3464"/>
    <w:rsid w:val="006A3930"/>
    <w:rsid w:val="006A4B18"/>
    <w:rsid w:val="006A5605"/>
    <w:rsid w:val="006B5BF5"/>
    <w:rsid w:val="006B6BF2"/>
    <w:rsid w:val="006B78F3"/>
    <w:rsid w:val="006C1050"/>
    <w:rsid w:val="006C23DC"/>
    <w:rsid w:val="006C31A3"/>
    <w:rsid w:val="006C50CA"/>
    <w:rsid w:val="006C6D22"/>
    <w:rsid w:val="006D0AE1"/>
    <w:rsid w:val="006D0B30"/>
    <w:rsid w:val="006D4897"/>
    <w:rsid w:val="006D615B"/>
    <w:rsid w:val="006F2352"/>
    <w:rsid w:val="006F265E"/>
    <w:rsid w:val="006F4893"/>
    <w:rsid w:val="006F4C8C"/>
    <w:rsid w:val="006F6C22"/>
    <w:rsid w:val="006F77BD"/>
    <w:rsid w:val="007014AF"/>
    <w:rsid w:val="00704735"/>
    <w:rsid w:val="00704D1F"/>
    <w:rsid w:val="00705443"/>
    <w:rsid w:val="00711313"/>
    <w:rsid w:val="007167B4"/>
    <w:rsid w:val="0072118E"/>
    <w:rsid w:val="00726213"/>
    <w:rsid w:val="00727ED4"/>
    <w:rsid w:val="00734ED5"/>
    <w:rsid w:val="00735743"/>
    <w:rsid w:val="00735E1B"/>
    <w:rsid w:val="007405EF"/>
    <w:rsid w:val="00754599"/>
    <w:rsid w:val="00756D12"/>
    <w:rsid w:val="007574AC"/>
    <w:rsid w:val="00764574"/>
    <w:rsid w:val="00764E89"/>
    <w:rsid w:val="007715DC"/>
    <w:rsid w:val="00775C60"/>
    <w:rsid w:val="007814A8"/>
    <w:rsid w:val="00781E9A"/>
    <w:rsid w:val="0078212D"/>
    <w:rsid w:val="00784D15"/>
    <w:rsid w:val="00792815"/>
    <w:rsid w:val="007945E6"/>
    <w:rsid w:val="00797E57"/>
    <w:rsid w:val="007A0C3D"/>
    <w:rsid w:val="007A676D"/>
    <w:rsid w:val="007B0D4E"/>
    <w:rsid w:val="007B132E"/>
    <w:rsid w:val="007B139C"/>
    <w:rsid w:val="007B2254"/>
    <w:rsid w:val="007B792E"/>
    <w:rsid w:val="007C7F4C"/>
    <w:rsid w:val="007D6026"/>
    <w:rsid w:val="007E2E4D"/>
    <w:rsid w:val="007E7799"/>
    <w:rsid w:val="007F6B97"/>
    <w:rsid w:val="008006DB"/>
    <w:rsid w:val="0080348C"/>
    <w:rsid w:val="00810B25"/>
    <w:rsid w:val="00812D23"/>
    <w:rsid w:val="0081671D"/>
    <w:rsid w:val="0081673B"/>
    <w:rsid w:val="008216A1"/>
    <w:rsid w:val="00824A3C"/>
    <w:rsid w:val="008264FF"/>
    <w:rsid w:val="0083190E"/>
    <w:rsid w:val="0083312B"/>
    <w:rsid w:val="00837357"/>
    <w:rsid w:val="00841419"/>
    <w:rsid w:val="0084251E"/>
    <w:rsid w:val="0084451E"/>
    <w:rsid w:val="00844618"/>
    <w:rsid w:val="00852455"/>
    <w:rsid w:val="00854918"/>
    <w:rsid w:val="00857DFB"/>
    <w:rsid w:val="0086382B"/>
    <w:rsid w:val="0087491D"/>
    <w:rsid w:val="00875460"/>
    <w:rsid w:val="00877EE8"/>
    <w:rsid w:val="00885CE9"/>
    <w:rsid w:val="00886E37"/>
    <w:rsid w:val="00892157"/>
    <w:rsid w:val="00892810"/>
    <w:rsid w:val="008A5733"/>
    <w:rsid w:val="008A766F"/>
    <w:rsid w:val="008B2317"/>
    <w:rsid w:val="008B4F14"/>
    <w:rsid w:val="008C4FD3"/>
    <w:rsid w:val="008D2AE8"/>
    <w:rsid w:val="008D4DF3"/>
    <w:rsid w:val="008E427A"/>
    <w:rsid w:val="008F0151"/>
    <w:rsid w:val="008F0E90"/>
    <w:rsid w:val="008F42BD"/>
    <w:rsid w:val="00901520"/>
    <w:rsid w:val="00903135"/>
    <w:rsid w:val="00903764"/>
    <w:rsid w:val="0091303D"/>
    <w:rsid w:val="0092026E"/>
    <w:rsid w:val="0092053B"/>
    <w:rsid w:val="009226D2"/>
    <w:rsid w:val="009234D5"/>
    <w:rsid w:val="00924DCA"/>
    <w:rsid w:val="00926076"/>
    <w:rsid w:val="00926773"/>
    <w:rsid w:val="00927E60"/>
    <w:rsid w:val="0094056B"/>
    <w:rsid w:val="00941E76"/>
    <w:rsid w:val="0094273C"/>
    <w:rsid w:val="00950218"/>
    <w:rsid w:val="00954574"/>
    <w:rsid w:val="0096316C"/>
    <w:rsid w:val="009653F1"/>
    <w:rsid w:val="00971AF5"/>
    <w:rsid w:val="00972C69"/>
    <w:rsid w:val="00981D52"/>
    <w:rsid w:val="00984DBF"/>
    <w:rsid w:val="009874EA"/>
    <w:rsid w:val="009906C2"/>
    <w:rsid w:val="00991B7D"/>
    <w:rsid w:val="00993377"/>
    <w:rsid w:val="009A2383"/>
    <w:rsid w:val="009A3008"/>
    <w:rsid w:val="009A3B2C"/>
    <w:rsid w:val="009A48C7"/>
    <w:rsid w:val="009B199B"/>
    <w:rsid w:val="009B4E56"/>
    <w:rsid w:val="009C002F"/>
    <w:rsid w:val="009C6001"/>
    <w:rsid w:val="009D1783"/>
    <w:rsid w:val="009D1E35"/>
    <w:rsid w:val="009D285A"/>
    <w:rsid w:val="009D3A82"/>
    <w:rsid w:val="009D50CE"/>
    <w:rsid w:val="009D5C4B"/>
    <w:rsid w:val="009E2789"/>
    <w:rsid w:val="009E4B9C"/>
    <w:rsid w:val="009E5E4B"/>
    <w:rsid w:val="009E61B2"/>
    <w:rsid w:val="009F4A9B"/>
    <w:rsid w:val="009F6FD6"/>
    <w:rsid w:val="00A014E0"/>
    <w:rsid w:val="00A0531D"/>
    <w:rsid w:val="00A0678D"/>
    <w:rsid w:val="00A14FDC"/>
    <w:rsid w:val="00A1789F"/>
    <w:rsid w:val="00A20762"/>
    <w:rsid w:val="00A21136"/>
    <w:rsid w:val="00A21775"/>
    <w:rsid w:val="00A23C77"/>
    <w:rsid w:val="00A24E3F"/>
    <w:rsid w:val="00A251B6"/>
    <w:rsid w:val="00A278B6"/>
    <w:rsid w:val="00A27B5E"/>
    <w:rsid w:val="00A36160"/>
    <w:rsid w:val="00A37927"/>
    <w:rsid w:val="00A4322E"/>
    <w:rsid w:val="00A470E1"/>
    <w:rsid w:val="00A57D23"/>
    <w:rsid w:val="00A65363"/>
    <w:rsid w:val="00A677C3"/>
    <w:rsid w:val="00A7110F"/>
    <w:rsid w:val="00A75538"/>
    <w:rsid w:val="00A81A6F"/>
    <w:rsid w:val="00A855B4"/>
    <w:rsid w:val="00A90909"/>
    <w:rsid w:val="00A90C6A"/>
    <w:rsid w:val="00A91506"/>
    <w:rsid w:val="00A9339D"/>
    <w:rsid w:val="00AB0E08"/>
    <w:rsid w:val="00AB0FEF"/>
    <w:rsid w:val="00AB3295"/>
    <w:rsid w:val="00AC2775"/>
    <w:rsid w:val="00AC5390"/>
    <w:rsid w:val="00AC6E0C"/>
    <w:rsid w:val="00AC7687"/>
    <w:rsid w:val="00AC7768"/>
    <w:rsid w:val="00AD137D"/>
    <w:rsid w:val="00AE01DB"/>
    <w:rsid w:val="00AE527A"/>
    <w:rsid w:val="00AE52EA"/>
    <w:rsid w:val="00AF0581"/>
    <w:rsid w:val="00AF0D2A"/>
    <w:rsid w:val="00AF64B4"/>
    <w:rsid w:val="00B07697"/>
    <w:rsid w:val="00B103E1"/>
    <w:rsid w:val="00B1192B"/>
    <w:rsid w:val="00B226F0"/>
    <w:rsid w:val="00B23047"/>
    <w:rsid w:val="00B27EE4"/>
    <w:rsid w:val="00B33464"/>
    <w:rsid w:val="00B33AB2"/>
    <w:rsid w:val="00B35D86"/>
    <w:rsid w:val="00B411EE"/>
    <w:rsid w:val="00B45441"/>
    <w:rsid w:val="00B46EA3"/>
    <w:rsid w:val="00B47669"/>
    <w:rsid w:val="00B50C07"/>
    <w:rsid w:val="00B51B5F"/>
    <w:rsid w:val="00B52A56"/>
    <w:rsid w:val="00B5303F"/>
    <w:rsid w:val="00B55816"/>
    <w:rsid w:val="00B560B2"/>
    <w:rsid w:val="00B56A28"/>
    <w:rsid w:val="00B57EAE"/>
    <w:rsid w:val="00B6041A"/>
    <w:rsid w:val="00B61466"/>
    <w:rsid w:val="00B71130"/>
    <w:rsid w:val="00B72498"/>
    <w:rsid w:val="00B807C1"/>
    <w:rsid w:val="00B83563"/>
    <w:rsid w:val="00B865D6"/>
    <w:rsid w:val="00B900FA"/>
    <w:rsid w:val="00BA0154"/>
    <w:rsid w:val="00BB42A0"/>
    <w:rsid w:val="00BB4C18"/>
    <w:rsid w:val="00BB5DCA"/>
    <w:rsid w:val="00BB703E"/>
    <w:rsid w:val="00BC1BFC"/>
    <w:rsid w:val="00BD1D24"/>
    <w:rsid w:val="00BD26B5"/>
    <w:rsid w:val="00BD3157"/>
    <w:rsid w:val="00BD58E2"/>
    <w:rsid w:val="00BE1B5F"/>
    <w:rsid w:val="00BE1F6C"/>
    <w:rsid w:val="00BE38D1"/>
    <w:rsid w:val="00BE6858"/>
    <w:rsid w:val="00BF273E"/>
    <w:rsid w:val="00BF6D8A"/>
    <w:rsid w:val="00C00749"/>
    <w:rsid w:val="00C02B49"/>
    <w:rsid w:val="00C038D9"/>
    <w:rsid w:val="00C046D4"/>
    <w:rsid w:val="00C04BCB"/>
    <w:rsid w:val="00C1603E"/>
    <w:rsid w:val="00C2111E"/>
    <w:rsid w:val="00C224A4"/>
    <w:rsid w:val="00C23027"/>
    <w:rsid w:val="00C24D80"/>
    <w:rsid w:val="00C43292"/>
    <w:rsid w:val="00C46917"/>
    <w:rsid w:val="00C528C7"/>
    <w:rsid w:val="00C53BFE"/>
    <w:rsid w:val="00C54C6D"/>
    <w:rsid w:val="00C57EC0"/>
    <w:rsid w:val="00C633E6"/>
    <w:rsid w:val="00C6760D"/>
    <w:rsid w:val="00C7016B"/>
    <w:rsid w:val="00C70E13"/>
    <w:rsid w:val="00C725B4"/>
    <w:rsid w:val="00C73001"/>
    <w:rsid w:val="00C73AB3"/>
    <w:rsid w:val="00C74155"/>
    <w:rsid w:val="00C83425"/>
    <w:rsid w:val="00C838B0"/>
    <w:rsid w:val="00C908FA"/>
    <w:rsid w:val="00C928D5"/>
    <w:rsid w:val="00C967AF"/>
    <w:rsid w:val="00CA2A02"/>
    <w:rsid w:val="00CA351B"/>
    <w:rsid w:val="00CA6760"/>
    <w:rsid w:val="00CA7068"/>
    <w:rsid w:val="00CB4894"/>
    <w:rsid w:val="00CB67C2"/>
    <w:rsid w:val="00CC1224"/>
    <w:rsid w:val="00CC1A78"/>
    <w:rsid w:val="00CC29D3"/>
    <w:rsid w:val="00CC51D6"/>
    <w:rsid w:val="00CC614A"/>
    <w:rsid w:val="00CC73AA"/>
    <w:rsid w:val="00CD365C"/>
    <w:rsid w:val="00CD602C"/>
    <w:rsid w:val="00CD69D3"/>
    <w:rsid w:val="00CD7FBF"/>
    <w:rsid w:val="00CE1C10"/>
    <w:rsid w:val="00CE239E"/>
    <w:rsid w:val="00CE2C7A"/>
    <w:rsid w:val="00CE374A"/>
    <w:rsid w:val="00CE409D"/>
    <w:rsid w:val="00CE6F0F"/>
    <w:rsid w:val="00CF01ED"/>
    <w:rsid w:val="00CF2D39"/>
    <w:rsid w:val="00CF577A"/>
    <w:rsid w:val="00CF794F"/>
    <w:rsid w:val="00D02F33"/>
    <w:rsid w:val="00D070CF"/>
    <w:rsid w:val="00D071AF"/>
    <w:rsid w:val="00D14A70"/>
    <w:rsid w:val="00D160A4"/>
    <w:rsid w:val="00D225AF"/>
    <w:rsid w:val="00D230B5"/>
    <w:rsid w:val="00D278E4"/>
    <w:rsid w:val="00D3388C"/>
    <w:rsid w:val="00D41C01"/>
    <w:rsid w:val="00D42FC7"/>
    <w:rsid w:val="00D51B49"/>
    <w:rsid w:val="00D522C1"/>
    <w:rsid w:val="00D53A2E"/>
    <w:rsid w:val="00D5618B"/>
    <w:rsid w:val="00D6059D"/>
    <w:rsid w:val="00D60C1A"/>
    <w:rsid w:val="00D62675"/>
    <w:rsid w:val="00D639F5"/>
    <w:rsid w:val="00D64F1B"/>
    <w:rsid w:val="00D73836"/>
    <w:rsid w:val="00D77A66"/>
    <w:rsid w:val="00D817CB"/>
    <w:rsid w:val="00D81D03"/>
    <w:rsid w:val="00D82E52"/>
    <w:rsid w:val="00D84DF3"/>
    <w:rsid w:val="00D927A1"/>
    <w:rsid w:val="00D95271"/>
    <w:rsid w:val="00D95320"/>
    <w:rsid w:val="00DA2B4D"/>
    <w:rsid w:val="00DB0F05"/>
    <w:rsid w:val="00DB18B7"/>
    <w:rsid w:val="00DB34A1"/>
    <w:rsid w:val="00DC4C1C"/>
    <w:rsid w:val="00DC76C6"/>
    <w:rsid w:val="00DD259B"/>
    <w:rsid w:val="00DD5AB8"/>
    <w:rsid w:val="00DD7A23"/>
    <w:rsid w:val="00DF3974"/>
    <w:rsid w:val="00DF7723"/>
    <w:rsid w:val="00E01AE7"/>
    <w:rsid w:val="00E047E8"/>
    <w:rsid w:val="00E0596E"/>
    <w:rsid w:val="00E0654B"/>
    <w:rsid w:val="00E0731A"/>
    <w:rsid w:val="00E10992"/>
    <w:rsid w:val="00E1344F"/>
    <w:rsid w:val="00E246EF"/>
    <w:rsid w:val="00E321B6"/>
    <w:rsid w:val="00E35177"/>
    <w:rsid w:val="00E360C8"/>
    <w:rsid w:val="00E41307"/>
    <w:rsid w:val="00E42B43"/>
    <w:rsid w:val="00E45A0B"/>
    <w:rsid w:val="00E46B0E"/>
    <w:rsid w:val="00E47E4A"/>
    <w:rsid w:val="00E56252"/>
    <w:rsid w:val="00E60411"/>
    <w:rsid w:val="00E60888"/>
    <w:rsid w:val="00E617DF"/>
    <w:rsid w:val="00E7057C"/>
    <w:rsid w:val="00E76330"/>
    <w:rsid w:val="00E76E69"/>
    <w:rsid w:val="00E802D9"/>
    <w:rsid w:val="00E91E60"/>
    <w:rsid w:val="00E949A0"/>
    <w:rsid w:val="00E95B08"/>
    <w:rsid w:val="00EA2781"/>
    <w:rsid w:val="00EB2079"/>
    <w:rsid w:val="00EB55B3"/>
    <w:rsid w:val="00EC0C3E"/>
    <w:rsid w:val="00EC112A"/>
    <w:rsid w:val="00EC3166"/>
    <w:rsid w:val="00EC7B75"/>
    <w:rsid w:val="00ED02BB"/>
    <w:rsid w:val="00ED6151"/>
    <w:rsid w:val="00EE0BFB"/>
    <w:rsid w:val="00EF156A"/>
    <w:rsid w:val="00EF1987"/>
    <w:rsid w:val="00EF60C0"/>
    <w:rsid w:val="00F0060B"/>
    <w:rsid w:val="00F058E9"/>
    <w:rsid w:val="00F170D7"/>
    <w:rsid w:val="00F2461B"/>
    <w:rsid w:val="00F26A06"/>
    <w:rsid w:val="00F30207"/>
    <w:rsid w:val="00F3245C"/>
    <w:rsid w:val="00F35812"/>
    <w:rsid w:val="00F373CD"/>
    <w:rsid w:val="00F40114"/>
    <w:rsid w:val="00F401C4"/>
    <w:rsid w:val="00F407F9"/>
    <w:rsid w:val="00F41B9A"/>
    <w:rsid w:val="00F42093"/>
    <w:rsid w:val="00F4654B"/>
    <w:rsid w:val="00F5137E"/>
    <w:rsid w:val="00F55165"/>
    <w:rsid w:val="00F568F5"/>
    <w:rsid w:val="00F57950"/>
    <w:rsid w:val="00F57A92"/>
    <w:rsid w:val="00F61887"/>
    <w:rsid w:val="00F75CE2"/>
    <w:rsid w:val="00F77D79"/>
    <w:rsid w:val="00F81907"/>
    <w:rsid w:val="00F87FAD"/>
    <w:rsid w:val="00F90C0C"/>
    <w:rsid w:val="00F96F50"/>
    <w:rsid w:val="00FA0E5A"/>
    <w:rsid w:val="00FA19EF"/>
    <w:rsid w:val="00FA3B2B"/>
    <w:rsid w:val="00FA734C"/>
    <w:rsid w:val="00FB3356"/>
    <w:rsid w:val="00FB42C6"/>
    <w:rsid w:val="00FB661B"/>
    <w:rsid w:val="00FB6C3D"/>
    <w:rsid w:val="00FB7CC5"/>
    <w:rsid w:val="00FC0B90"/>
    <w:rsid w:val="00FC1ADB"/>
    <w:rsid w:val="00FC3182"/>
    <w:rsid w:val="00FD48A3"/>
    <w:rsid w:val="00FE14A7"/>
    <w:rsid w:val="00FE2CB2"/>
    <w:rsid w:val="00FE6E48"/>
    <w:rsid w:val="00FE7073"/>
    <w:rsid w:val="00FE799D"/>
    <w:rsid w:val="00FF3F92"/>
    <w:rsid w:val="080F6FEF"/>
    <w:rsid w:val="1C5D551D"/>
    <w:rsid w:val="21BA09AE"/>
    <w:rsid w:val="22A909DB"/>
    <w:rsid w:val="324E6115"/>
    <w:rsid w:val="421C4F09"/>
    <w:rsid w:val="4B36647A"/>
    <w:rsid w:val="54D51B9B"/>
    <w:rsid w:val="6D1966FC"/>
    <w:rsid w:val="6FD16F81"/>
    <w:rsid w:val="7140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8E7A3"/>
  <w15:docId w15:val="{DBC5D9A8-225E-494B-9BBB-26703CC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rPr>
      <w:b/>
      <w:bCs/>
      <w:szCs w:val="22"/>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f1">
    <w:name w:val="Revision"/>
    <w:hidden/>
    <w:uiPriority w:val="99"/>
    <w:semiHidden/>
    <w:rsid w:val="00AB329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95A7-E9D5-48ED-8EFD-06A8A62B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77 7</dc:creator>
  <cp:lastModifiedBy>佘芳蕾</cp:lastModifiedBy>
  <cp:revision>2</cp:revision>
  <dcterms:created xsi:type="dcterms:W3CDTF">2024-09-26T04:05:00Z</dcterms:created>
  <dcterms:modified xsi:type="dcterms:W3CDTF">2024-09-26T04:05:00Z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87BE31B5EA6E4364A4ABC45298926CAF_12</vt:lpwstr>
  </property>
</Properties>
</file>