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4A1A4" w14:textId="040CFBB1" w:rsidR="008F297E" w:rsidRPr="008F297E" w:rsidRDefault="008F297E" w:rsidP="008F297E">
      <w:pPr>
        <w:spacing w:line="360" w:lineRule="auto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 w:rsidRPr="008F297E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证券代码：</w:t>
      </w:r>
      <w:r w:rsidR="00F0335D" w:rsidRPr="008F297E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6</w:t>
      </w:r>
      <w:r w:rsidR="00F0335D" w:rsidRPr="008F297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88</w:t>
      </w:r>
      <w:r w:rsidR="00F0335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699</w:t>
      </w:r>
      <w:r w:rsidRPr="008F297E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 xml:space="preserve">                              </w:t>
      </w:r>
      <w:r w:rsidRPr="008F297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 xml:space="preserve">   </w:t>
      </w:r>
      <w:r w:rsidR="00F0335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 xml:space="preserve"> </w:t>
      </w:r>
      <w:r w:rsidRPr="008F297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 xml:space="preserve"> </w:t>
      </w:r>
      <w:r w:rsidRPr="008F297E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证券简称：</w:t>
      </w:r>
      <w:r w:rsidR="00F0335D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明微电子</w:t>
      </w:r>
    </w:p>
    <w:p w14:paraId="7DB29346" w14:textId="71AE4D5B" w:rsidR="00F329CA" w:rsidRDefault="00291EC9" w:rsidP="00F73EA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8F297E">
        <w:rPr>
          <w:rFonts w:ascii="宋体" w:eastAsia="宋体" w:hAnsi="宋体" w:hint="eastAsia"/>
          <w:b/>
          <w:bCs/>
          <w:sz w:val="32"/>
          <w:szCs w:val="32"/>
        </w:rPr>
        <w:t>深圳市明微电子股份有限公司投资者关系活动记录表</w:t>
      </w:r>
    </w:p>
    <w:p w14:paraId="46DA9FC8" w14:textId="584A3B3D" w:rsidR="00B91E81" w:rsidRPr="008F297E" w:rsidRDefault="00B91E81" w:rsidP="00F73EA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3750BB">
        <w:rPr>
          <w:rFonts w:ascii="宋体" w:eastAsia="宋体" w:hAnsi="宋体" w:hint="eastAsia"/>
          <w:b/>
          <w:bCs/>
          <w:sz w:val="32"/>
          <w:szCs w:val="32"/>
        </w:rPr>
        <w:t>202</w:t>
      </w:r>
      <w:r w:rsidR="0005494D">
        <w:rPr>
          <w:rFonts w:ascii="宋体" w:eastAsia="宋体" w:hAnsi="宋体" w:hint="eastAsia"/>
          <w:b/>
          <w:bCs/>
          <w:sz w:val="32"/>
          <w:szCs w:val="32"/>
        </w:rPr>
        <w:t>40</w:t>
      </w:r>
      <w:r w:rsidR="008763A7">
        <w:rPr>
          <w:rFonts w:ascii="宋体" w:eastAsia="宋体" w:hAnsi="宋体" w:hint="eastAsia"/>
          <w:b/>
          <w:bCs/>
          <w:sz w:val="32"/>
          <w:szCs w:val="32"/>
        </w:rPr>
        <w:t>927</w:t>
      </w:r>
      <w:r>
        <w:rPr>
          <w:rFonts w:ascii="宋体" w:eastAsia="宋体" w:hAnsi="宋体" w:hint="eastAsia"/>
          <w:b/>
          <w:bCs/>
          <w:sz w:val="32"/>
          <w:szCs w:val="32"/>
        </w:rPr>
        <w:t>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6151"/>
      </w:tblGrid>
      <w:tr w:rsidR="00291EC9" w:rsidRPr="008F297E" w14:paraId="4F8D0195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EB2FC" w14:textId="7289CF7F" w:rsidR="00291EC9" w:rsidRPr="009A23B9" w:rsidRDefault="00591837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投资</w:t>
            </w:r>
            <w:r w:rsidR="00291EC9"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者关系活动类别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F3ED7" w14:textId="394B983E" w:rsidR="00742546" w:rsidRPr="008F297E" w:rsidRDefault="00724621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□</w:t>
            </w:r>
            <w:r w:rsidR="00742546"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特定对象调研</w:t>
            </w:r>
            <w:r w:rsidR="00742546"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</w:t>
            </w:r>
            <w:r w:rsidR="00893D2E"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□</w:t>
            </w:r>
            <w:r w:rsidR="00742546"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分析师会议</w:t>
            </w:r>
          </w:p>
          <w:p w14:paraId="0ECAA237" w14:textId="70C519CC" w:rsidR="00742546" w:rsidRPr="008F297E" w:rsidRDefault="00742546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□媒体采访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   </w:t>
            </w:r>
            <w:r w:rsidR="007246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■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业绩说明会</w:t>
            </w:r>
          </w:p>
          <w:p w14:paraId="0EBDBEDF" w14:textId="4921E3D1" w:rsidR="00742546" w:rsidRPr="008F297E" w:rsidRDefault="00742546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□新闻发布会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 </w:t>
            </w:r>
            <w:r w:rsidR="00711061"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□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路演活动</w:t>
            </w:r>
          </w:p>
          <w:p w14:paraId="20502EE8" w14:textId="77777777" w:rsidR="00742546" w:rsidRPr="008F297E" w:rsidRDefault="00742546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□现场参观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     </w:t>
            </w:r>
          </w:p>
          <w:p w14:paraId="25552C30" w14:textId="3F242F1B" w:rsidR="00291EC9" w:rsidRPr="008F297E" w:rsidRDefault="00742546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highlight w:val="yellow"/>
              </w:rPr>
            </w:pPr>
            <w:r w:rsidRPr="008F297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□其他</w:t>
            </w:r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（</w:t>
            </w:r>
            <w:proofErr w:type="gramStart"/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请文字</w:t>
            </w:r>
            <w:proofErr w:type="gramEnd"/>
            <w:r w:rsidRPr="008F297E">
              <w:rPr>
                <w:rFonts w:ascii="宋体" w:eastAsia="宋体" w:hAnsi="宋体" w:cs="宋体"/>
                <w:color w:val="333333"/>
                <w:kern w:val="0"/>
                <w:szCs w:val="21"/>
              </w:rPr>
              <w:t>说明其他活动内容）</w:t>
            </w:r>
          </w:p>
        </w:tc>
      </w:tr>
      <w:tr w:rsidR="00291EC9" w:rsidRPr="008F297E" w14:paraId="6A7B08A6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28A4A" w14:textId="77777777" w:rsidR="00291EC9" w:rsidRPr="009A23B9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参与单位名称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3EED" w14:textId="2E551BD2" w:rsidR="00FA02E3" w:rsidRPr="0098010B" w:rsidRDefault="00724621" w:rsidP="00A1129F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291EC9" w:rsidRPr="008F297E" w14:paraId="49CF1C89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7C091" w14:textId="77777777" w:rsidR="00291EC9" w:rsidRPr="009A23B9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429B" w14:textId="7B33BA5C" w:rsidR="00FA02E3" w:rsidRPr="008F297E" w:rsidRDefault="00FA02E3" w:rsidP="008763A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05494D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.</w:t>
            </w:r>
            <w:r w:rsidR="008763A7">
              <w:rPr>
                <w:rFonts w:ascii="宋体" w:eastAsia="宋体" w:hAnsi="宋体" w:hint="eastAsia"/>
                <w:szCs w:val="21"/>
              </w:rPr>
              <w:t>9</w:t>
            </w:r>
            <w:r w:rsidR="00724621">
              <w:rPr>
                <w:rFonts w:ascii="宋体" w:eastAsia="宋体" w:hAnsi="宋体" w:hint="eastAsia"/>
                <w:szCs w:val="21"/>
              </w:rPr>
              <w:t>.</w:t>
            </w:r>
            <w:r w:rsidR="008763A7"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724621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="00724621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0-1</w:t>
            </w:r>
            <w:r w:rsidR="00724621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="00724621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893D2E" w:rsidRPr="008F297E" w14:paraId="631AC32A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80B9" w14:textId="77777777" w:rsidR="00893D2E" w:rsidRPr="009A23B9" w:rsidRDefault="00893D2E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0197" w14:textId="5C8F04F4" w:rsidR="00893D2E" w:rsidRPr="00F87241" w:rsidRDefault="00724621" w:rsidP="00724621">
            <w:pPr>
              <w:widowControl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F87241">
              <w:rPr>
                <w:rFonts w:ascii="宋体" w:eastAsia="宋体" w:hAnsi="宋体" w:hint="eastAsia"/>
                <w:szCs w:val="21"/>
              </w:rPr>
              <w:t>上海证券</w:t>
            </w:r>
            <w:r w:rsidRPr="00F87241">
              <w:rPr>
                <w:rFonts w:ascii="宋体" w:eastAsia="宋体" w:hAnsi="宋体"/>
                <w:szCs w:val="21"/>
              </w:rPr>
              <w:t>交易所上</w:t>
            </w:r>
            <w:proofErr w:type="gramStart"/>
            <w:r w:rsidRPr="00F87241">
              <w:rPr>
                <w:rFonts w:ascii="宋体" w:eastAsia="宋体" w:hAnsi="宋体"/>
                <w:szCs w:val="21"/>
              </w:rPr>
              <w:t>证路演中心</w:t>
            </w:r>
            <w:proofErr w:type="gramEnd"/>
          </w:p>
        </w:tc>
      </w:tr>
      <w:tr w:rsidR="00893D2E" w:rsidRPr="008F297E" w14:paraId="563EAA85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DFCC6" w14:textId="77777777" w:rsidR="00893D2E" w:rsidRPr="009A23B9" w:rsidRDefault="00893D2E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上市公司接待人员姓名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6FB97" w14:textId="54DF4762" w:rsidR="00893D2E" w:rsidRPr="00F87241" w:rsidRDefault="00724621" w:rsidP="00C005F6">
            <w:pPr>
              <w:widowControl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F87241">
              <w:rPr>
                <w:rFonts w:ascii="宋体" w:eastAsia="宋体" w:hAnsi="宋体" w:hint="eastAsia"/>
                <w:szCs w:val="21"/>
              </w:rPr>
              <w:t>董事长</w:t>
            </w:r>
            <w:r w:rsidR="00C005F6" w:rsidRPr="00F87241">
              <w:rPr>
                <w:rFonts w:ascii="宋体" w:eastAsia="宋体" w:hAnsi="宋体" w:hint="eastAsia"/>
                <w:szCs w:val="21"/>
              </w:rPr>
              <w:t>/</w:t>
            </w:r>
            <w:r w:rsidRPr="00F87241">
              <w:rPr>
                <w:rFonts w:ascii="宋体" w:eastAsia="宋体" w:hAnsi="宋体" w:hint="eastAsia"/>
                <w:szCs w:val="21"/>
              </w:rPr>
              <w:t>总经理</w:t>
            </w:r>
            <w:r w:rsidR="0005494D" w:rsidRPr="00F87241">
              <w:rPr>
                <w:rFonts w:ascii="宋体" w:eastAsia="宋体" w:hAnsi="宋体" w:hint="eastAsia"/>
                <w:szCs w:val="21"/>
              </w:rPr>
              <w:t>王乐康</w:t>
            </w:r>
            <w:r w:rsidR="00C005F6" w:rsidRPr="00F87241">
              <w:rPr>
                <w:rFonts w:ascii="宋体" w:eastAsia="宋体" w:hAnsi="宋体" w:hint="eastAsia"/>
                <w:szCs w:val="21"/>
              </w:rPr>
              <w:t>先生</w:t>
            </w:r>
            <w:r w:rsidRPr="00F87241">
              <w:rPr>
                <w:rFonts w:ascii="宋体" w:eastAsia="宋体" w:hAnsi="宋体" w:hint="eastAsia"/>
                <w:szCs w:val="21"/>
              </w:rPr>
              <w:t>、</w:t>
            </w:r>
            <w:r w:rsidR="00893D2E" w:rsidRPr="00F87241">
              <w:rPr>
                <w:rFonts w:ascii="宋体" w:eastAsia="宋体" w:hAnsi="宋体" w:hint="eastAsia"/>
                <w:szCs w:val="21"/>
              </w:rPr>
              <w:t>董事会秘书郭王洁</w:t>
            </w:r>
            <w:r w:rsidR="00C005F6" w:rsidRPr="00F87241">
              <w:rPr>
                <w:rFonts w:ascii="宋体" w:eastAsia="宋体" w:hAnsi="宋体" w:hint="eastAsia"/>
                <w:szCs w:val="21"/>
              </w:rPr>
              <w:t>女士</w:t>
            </w:r>
            <w:r w:rsidRPr="00F87241">
              <w:rPr>
                <w:rFonts w:ascii="宋体" w:eastAsia="宋体" w:hAnsi="宋体" w:hint="eastAsia"/>
                <w:szCs w:val="21"/>
              </w:rPr>
              <w:t>、财务总监王忠秀</w:t>
            </w:r>
            <w:r w:rsidR="00C005F6" w:rsidRPr="00F87241">
              <w:rPr>
                <w:rFonts w:ascii="宋体" w:eastAsia="宋体" w:hAnsi="宋体" w:hint="eastAsia"/>
                <w:szCs w:val="21"/>
              </w:rPr>
              <w:t>女士</w:t>
            </w:r>
            <w:r w:rsidR="00B9558C" w:rsidRPr="00F87241">
              <w:rPr>
                <w:rFonts w:ascii="宋体" w:eastAsia="宋体" w:hAnsi="宋体" w:hint="eastAsia"/>
                <w:szCs w:val="21"/>
              </w:rPr>
              <w:t>、</w:t>
            </w:r>
            <w:r w:rsidRPr="00F87241">
              <w:rPr>
                <w:rFonts w:ascii="宋体" w:eastAsia="宋体" w:hAnsi="宋体" w:hint="eastAsia"/>
                <w:szCs w:val="21"/>
              </w:rPr>
              <w:t>独立董事</w:t>
            </w:r>
            <w:r w:rsidR="008763A7" w:rsidRPr="00F87241">
              <w:rPr>
                <w:rFonts w:ascii="宋体" w:eastAsia="宋体" w:hAnsi="宋体" w:hint="eastAsia"/>
                <w:szCs w:val="21"/>
              </w:rPr>
              <w:t>王宝森</w:t>
            </w:r>
            <w:r w:rsidR="00C005F6" w:rsidRPr="00F87241">
              <w:rPr>
                <w:rFonts w:ascii="宋体" w:eastAsia="宋体" w:hAnsi="宋体" w:hint="eastAsia"/>
                <w:szCs w:val="21"/>
              </w:rPr>
              <w:t>先生</w:t>
            </w:r>
          </w:p>
        </w:tc>
      </w:tr>
      <w:tr w:rsidR="00291EC9" w:rsidRPr="008F297E" w14:paraId="53F70E4E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081EA" w14:textId="2BEA3F29" w:rsidR="00291EC9" w:rsidRPr="009A23B9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投资者关系活动主要内容介绍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F4765" w14:textId="77777777" w:rsidR="00AD00CC" w:rsidRPr="00643D05" w:rsidRDefault="00AD00CC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Chars="0" w:firstLine="0"/>
              <w:rPr>
                <w:rFonts w:ascii="宋体" w:eastAsia="宋体" w:hAnsi="宋体" w:cs="宋体"/>
                <w:b/>
                <w:bCs/>
                <w:color w:val="333333"/>
                <w:kern w:val="0"/>
                <w:sz w:val="21"/>
                <w:szCs w:val="21"/>
              </w:rPr>
            </w:pPr>
            <w:proofErr w:type="spellStart"/>
            <w:r w:rsidRPr="00643D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1"/>
                <w:szCs w:val="21"/>
              </w:rPr>
              <w:t>一、公司介绍</w:t>
            </w:r>
            <w:proofErr w:type="spellEnd"/>
          </w:p>
          <w:p w14:paraId="784FB76D" w14:textId="77777777" w:rsidR="008763A7" w:rsidRPr="00BC1C09" w:rsidRDefault="008763A7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="42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C1C09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深圳市明微电子股份有限公司成立于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2003年10月，是一家主要从事集成电路研发设计、封装测试和销售的高新技术企业，从成立以来一直专注于数模混合及模拟集成电路领域，产品主要包括显示驱动芯片、线性电源芯片、电源管理芯片等，产品广泛应用于显示屏、智能景观、照明和家电等领域。</w:t>
            </w:r>
          </w:p>
          <w:p w14:paraId="286562C2" w14:textId="16D87B9F" w:rsidR="008763A7" w:rsidRPr="00BC1C09" w:rsidRDefault="008763A7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="42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C1C09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公司作为集成电路设计公司，在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Fabless的经营模式上，从2014年开始自建封装测试厂，目前已形成了“设计+封测”一体化的产业协同布局，在保证满足严苛的品质标准的同时，能迅速响应客户交付需求及新产品验证时间，协同提升研发效率，增强与终端客户的合作粘性。</w:t>
            </w:r>
          </w:p>
          <w:p w14:paraId="5D0E341C" w14:textId="0A0B2F33" w:rsidR="008763A7" w:rsidRPr="00BC1C09" w:rsidRDefault="008763A7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="42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C1C09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公司自成立以来一直注重技术研发，经过多年的发展，形成了一支专业素质较高、研发实力雄厚的技术研发团队，技术研发能力处于行业领先地位。截至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2024年6月30日，公司已获得282项专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lastRenderedPageBreak/>
              <w:t>利技术，其中发明专利173项，实用新型专利109项，国外专利14项；集成电路布图设计登记280项；软件著作权14项。</w:t>
            </w:r>
          </w:p>
          <w:p w14:paraId="055F0CD1" w14:textId="77777777" w:rsidR="008763A7" w:rsidRPr="00BC1C09" w:rsidRDefault="008763A7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="42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C1C09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凭借专有技术积累和设计团队的储备，公司快速成长，在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LED驱动IC领域已具备了紧跟市场的能力和向相关细分市场领域扩展的能力，并与行业内头部形成直接或间接的良好合作关系，建立了公司在行业内的品牌影响力。</w:t>
            </w:r>
          </w:p>
          <w:p w14:paraId="5B0F55AF" w14:textId="77777777" w:rsidR="008763A7" w:rsidRPr="00BC1C09" w:rsidRDefault="008763A7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="42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C1C09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公司秉承“创新、品质、求精、共赢”的技术路线，以技术创新为核心发展动力，针对多样化的市场需求，坚持将客户需求、市场导向与研发相结合的发展模式，拓展新领域、突破新技术、研发新产品，未来公司将引进更多研发人才，提升技术研发水平，进一步巩固和增强公司在驱动芯片领域的竞争优势和行业地位，力争打造为全球</w:t>
            </w:r>
            <w:r w:rsidRPr="00BC1C09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LED驱动IC领域的领军企业。</w:t>
            </w:r>
            <w:bookmarkStart w:id="0" w:name="_GoBack"/>
            <w:bookmarkEnd w:id="0"/>
          </w:p>
          <w:p w14:paraId="13657574" w14:textId="77777777" w:rsidR="00F87241" w:rsidRDefault="00F87241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Chars="0" w:firstLine="0"/>
              <w:rPr>
                <w:rFonts w:ascii="宋体" w:eastAsia="宋体" w:hAnsi="宋体" w:hint="eastAsia"/>
                <w:b/>
                <w:szCs w:val="21"/>
                <w:lang w:eastAsia="zh-CN"/>
              </w:rPr>
            </w:pPr>
          </w:p>
          <w:p w14:paraId="6B03B1AE" w14:textId="7656F4A3" w:rsidR="008B50FB" w:rsidRPr="008763A7" w:rsidRDefault="00AD00CC" w:rsidP="008763A7">
            <w:pPr>
              <w:pStyle w:val="005"/>
              <w:adjustRightInd w:val="0"/>
              <w:snapToGrid w:val="0"/>
              <w:spacing w:beforeLines="0" w:before="0" w:afterLines="0" w:after="0"/>
              <w:ind w:firstLineChars="0" w:firstLine="0"/>
              <w:rPr>
                <w:rFonts w:ascii="宋体" w:eastAsia="宋体" w:hAnsi="宋体" w:cs="宋体"/>
                <w:bCs/>
                <w:color w:val="333333"/>
                <w:kern w:val="0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Cs w:val="21"/>
              </w:rPr>
              <w:t>二</w:t>
            </w:r>
            <w:r w:rsidR="008B50FB" w:rsidRPr="00E95E08">
              <w:rPr>
                <w:rFonts w:ascii="宋体" w:eastAsia="宋体" w:hAnsi="宋体" w:hint="eastAsia"/>
                <w:b/>
                <w:szCs w:val="21"/>
              </w:rPr>
              <w:t>、问答环节</w:t>
            </w:r>
            <w:proofErr w:type="spellEnd"/>
          </w:p>
          <w:p w14:paraId="59A5DBA2" w14:textId="735959E7" w:rsidR="00846268" w:rsidRDefault="00846268" w:rsidP="008763A7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643D0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1、</w:t>
            </w:r>
            <w:r w:rsidR="008763A7" w:rsidRPr="008763A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今年有分红吗</w:t>
            </w:r>
          </w:p>
          <w:p w14:paraId="4AE7B709" w14:textId="29354CB8" w:rsidR="00846268" w:rsidRPr="007C06CA" w:rsidRDefault="00846268" w:rsidP="0084626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643D05">
              <w:rPr>
                <w:rFonts w:ascii="宋体" w:eastAsia="宋体" w:hAnsi="宋体"/>
                <w:szCs w:val="21"/>
              </w:rPr>
              <w:t>答</w:t>
            </w:r>
            <w:r w:rsidRPr="00643D05">
              <w:rPr>
                <w:rFonts w:ascii="宋体" w:eastAsia="宋体" w:hAnsi="宋体" w:hint="eastAsia"/>
                <w:szCs w:val="21"/>
              </w:rPr>
              <w:t>：</w:t>
            </w:r>
            <w:r w:rsidR="008763A7" w:rsidRPr="008763A7">
              <w:rPr>
                <w:rFonts w:ascii="宋体" w:eastAsia="宋体" w:hAnsi="宋体" w:hint="eastAsia"/>
                <w:szCs w:val="21"/>
              </w:rPr>
              <w:t>尊敬得投资者，您好！（</w:t>
            </w:r>
            <w:r w:rsidR="008763A7" w:rsidRPr="008763A7">
              <w:rPr>
                <w:rFonts w:ascii="宋体" w:eastAsia="宋体" w:hAnsi="宋体"/>
                <w:szCs w:val="21"/>
              </w:rPr>
              <w:t>1）公司高度重视对投资者的合理投资回报，统筹业务发展需要与股东回报的动态平衡，合理制定利润分配政策，积极进行现金分红，切实让投资者分享公司的发展成果，提升获得感。公司自上市以来连续三年均现金分红，2020年至2022年度累积现金分红32,818.60万元（不含税），占2020年至2022年度归属于公司股东净利润的比例达42.78%。（2）2024年2月，公司披露股份回购计划，拟回购的资金总额不低于人民币5,000万元（含），不超过人民币10,000万元（含）；2024年8月，公司完成回</w:t>
            </w:r>
            <w:r w:rsidR="008763A7" w:rsidRPr="008763A7">
              <w:rPr>
                <w:rFonts w:ascii="宋体" w:eastAsia="宋体" w:hAnsi="宋体" w:hint="eastAsia"/>
                <w:szCs w:val="21"/>
              </w:rPr>
              <w:t>购，已实际回购公司股份</w:t>
            </w:r>
            <w:r w:rsidR="008763A7" w:rsidRPr="008763A7">
              <w:rPr>
                <w:rFonts w:ascii="宋体" w:eastAsia="宋体" w:hAnsi="宋体"/>
                <w:szCs w:val="21"/>
              </w:rPr>
              <w:t>3,540,024股，占公司总股本的3.22%，使用资金总额 9,980.69 万元(不含印花税、交易佣金等交易费用)，接近达到本次回购计划上限。（3）公司将继续根据所处发展阶段，综合考虑公司经营情况、财务状况、未来盈利能力和发展前景，统筹好公司发展与股东回报的动态平衡，兼顾股东的即期利益和长远利益，并在适当时机实际采取合理方式，提升广大投资者的获得感，让投资者与公司共享发展成果。感谢您的关注与支持，谢谢！</w:t>
            </w:r>
          </w:p>
          <w:p w14:paraId="73410AD7" w14:textId="5F21C28E" w:rsidR="0005494D" w:rsidRDefault="00846268" w:rsidP="0084626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D80E60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2</w:t>
            </w:r>
            <w:r w:rsidRPr="00D80E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、</w:t>
            </w:r>
            <w:r w:rsidR="008763A7" w:rsidRPr="008763A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目前的业务重点是哪一块？有什么提前的规划布局吗</w:t>
            </w:r>
          </w:p>
          <w:p w14:paraId="446564CC" w14:textId="77777777" w:rsidR="00846268" w:rsidRDefault="00846268" w:rsidP="0084626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643D05">
              <w:rPr>
                <w:rFonts w:ascii="宋体" w:eastAsia="宋体" w:hAnsi="宋体" w:hint="eastAsia"/>
                <w:szCs w:val="21"/>
              </w:rPr>
              <w:t>答：</w:t>
            </w:r>
            <w:r w:rsidR="008763A7" w:rsidRPr="008763A7">
              <w:rPr>
                <w:rFonts w:ascii="宋体" w:eastAsia="宋体" w:hAnsi="宋体" w:hint="eastAsia"/>
                <w:szCs w:val="21"/>
              </w:rPr>
              <w:t>尊敬得投资者，您好！公司从成立以来一直专注于数模混合及</w:t>
            </w:r>
            <w:r w:rsidR="008763A7" w:rsidRPr="008763A7">
              <w:rPr>
                <w:rFonts w:ascii="宋体" w:eastAsia="宋体" w:hAnsi="宋体" w:hint="eastAsia"/>
                <w:szCs w:val="21"/>
              </w:rPr>
              <w:lastRenderedPageBreak/>
              <w:t>模拟集成电路领域，产品主要包括显示驱动芯片、线性电源芯片、电源管理芯片等，产品广泛应用于显示屏、智能景观、照明和家电等领域。目前公司在</w:t>
            </w:r>
            <w:r w:rsidR="008763A7" w:rsidRPr="008763A7">
              <w:rPr>
                <w:rFonts w:ascii="宋体" w:eastAsia="宋体" w:hAnsi="宋体"/>
                <w:szCs w:val="21"/>
              </w:rPr>
              <w:t xml:space="preserve"> Mini LED背光领域，连接SOC与背光驱动板的数据通信和算法控制IC（</w:t>
            </w:r>
            <w:proofErr w:type="spellStart"/>
            <w:r w:rsidR="008763A7" w:rsidRPr="008763A7">
              <w:rPr>
                <w:rFonts w:ascii="宋体" w:eastAsia="宋体" w:hAnsi="宋体"/>
                <w:szCs w:val="21"/>
              </w:rPr>
              <w:t>Bcon</w:t>
            </w:r>
            <w:proofErr w:type="spellEnd"/>
            <w:r w:rsidR="008763A7" w:rsidRPr="008763A7">
              <w:rPr>
                <w:rFonts w:ascii="宋体" w:eastAsia="宋体" w:hAnsi="宋体"/>
                <w:szCs w:val="21"/>
              </w:rPr>
              <w:t>）进入系统方案开发和调试阶段，同时针对车载Mini LED背光显示市场的对应驱动产品也已在认证阶段。智能照明应用市场方面，公司专利研发高精调光控制技术，能实现智能场景化、精细化应用体验，进一步提升效率降低功耗，特别在大功率智能照明灯具应用，</w:t>
            </w:r>
            <w:r w:rsidR="008763A7" w:rsidRPr="008763A7">
              <w:rPr>
                <w:rFonts w:ascii="宋体" w:eastAsia="宋体" w:hAnsi="宋体" w:hint="eastAsia"/>
                <w:szCs w:val="21"/>
              </w:rPr>
              <w:t>已布局研发</w:t>
            </w:r>
            <w:r w:rsidR="008763A7" w:rsidRPr="008763A7">
              <w:rPr>
                <w:rFonts w:ascii="宋体" w:eastAsia="宋体" w:hAnsi="宋体"/>
                <w:szCs w:val="21"/>
              </w:rPr>
              <w:t>200W以上的PFC及LLC驱动产品线，进一步拓宽智能照明产品的应用领域。感谢您的关注与支持，谢谢！</w:t>
            </w:r>
          </w:p>
          <w:p w14:paraId="3449BD1E" w14:textId="77777777" w:rsidR="008763A7" w:rsidRDefault="008763A7" w:rsidP="0084626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8763A7">
              <w:rPr>
                <w:rFonts w:ascii="宋体" w:eastAsia="宋体" w:hAnsi="宋体"/>
                <w:b/>
                <w:szCs w:val="21"/>
              </w:rPr>
              <w:t>3</w:t>
            </w:r>
            <w:r w:rsidRPr="008763A7">
              <w:rPr>
                <w:rFonts w:ascii="宋体" w:eastAsia="宋体" w:hAnsi="宋体" w:hint="eastAsia"/>
                <w:b/>
                <w:szCs w:val="21"/>
              </w:rPr>
              <w:t>、目前公司盈利能力如何</w:t>
            </w:r>
          </w:p>
          <w:p w14:paraId="2324C06E" w14:textId="17598991" w:rsidR="008763A7" w:rsidRPr="008763A7" w:rsidRDefault="008763A7" w:rsidP="0084626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8763A7">
              <w:rPr>
                <w:rFonts w:ascii="宋体" w:eastAsia="宋体" w:hAnsi="宋体" w:hint="eastAsia"/>
                <w:szCs w:val="21"/>
              </w:rPr>
              <w:t>答：尊敬得投资者，您好！</w:t>
            </w:r>
            <w:r w:rsidRPr="008763A7">
              <w:rPr>
                <w:rFonts w:ascii="宋体" w:eastAsia="宋体" w:hAnsi="宋体"/>
                <w:szCs w:val="21"/>
              </w:rPr>
              <w:t>2024年半年度，公司实现营业收入2.91亿元，较上年同期下降7.13%；实现归属于上市公司股东的净利润684.31万元，同比增长108.53%；归属于上市公司股东的扣除非经常性损益的净利润-883.37万元，较上年同期减亏90.31%。公司将聚焦产品，服务客户，坚持研发攻关、优化产品品质、加强技术支持，加强管理，优化内部资源，不断提升公司核心竞争力、盈利能力和风险管理能力，通过良好的业绩表现、规范的公司治理积极回报投资者。感谢您的关注与支持，谢谢！</w:t>
            </w:r>
          </w:p>
        </w:tc>
      </w:tr>
      <w:tr w:rsidR="00291EC9" w:rsidRPr="008F297E" w14:paraId="4D307C54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CB814" w14:textId="68DEA2AB" w:rsidR="00291EC9" w:rsidRPr="009A23B9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附件清单（如有</w:t>
            </w:r>
            <w:r w:rsidR="006E2138"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A6C3" w14:textId="0C12570A" w:rsidR="00291EC9" w:rsidRPr="008F297E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91EC9" w:rsidRPr="008F297E" w14:paraId="3C10A9D2" w14:textId="77777777" w:rsidTr="009A23B9"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7529" w14:textId="77777777" w:rsidR="00291EC9" w:rsidRPr="009A23B9" w:rsidRDefault="00291EC9" w:rsidP="009A23B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9A23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18D26" w14:textId="234467A9" w:rsidR="00291EC9" w:rsidRPr="00F57BDE" w:rsidRDefault="003750BB" w:rsidP="008763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57BD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202</w:t>
            </w:r>
            <w:r w:rsidR="0005494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r w:rsidRPr="00F57BD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.</w:t>
            </w:r>
            <w:r w:rsidR="008763A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  <w:r w:rsidR="007246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.</w:t>
            </w:r>
            <w:r w:rsidR="0005494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  <w:r w:rsidR="008763A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14:paraId="788A85EE" w14:textId="6CFE4547" w:rsidR="00167D72" w:rsidRPr="008F297E" w:rsidRDefault="00167D72" w:rsidP="00322289">
      <w:pPr>
        <w:rPr>
          <w:rFonts w:ascii="宋体" w:eastAsia="宋体" w:hAnsi="宋体"/>
          <w:sz w:val="24"/>
          <w:szCs w:val="24"/>
        </w:rPr>
      </w:pPr>
      <w:r w:rsidRPr="008F297E">
        <w:rPr>
          <w:rFonts w:ascii="宋体" w:eastAsia="宋体" w:hAnsi="宋体"/>
        </w:rPr>
        <w:t xml:space="preserve"> </w:t>
      </w:r>
    </w:p>
    <w:sectPr w:rsidR="00167D72" w:rsidRPr="008F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8FA9C" w14:textId="77777777" w:rsidR="00742B8F" w:rsidRDefault="00742B8F" w:rsidP="008F297E">
      <w:r>
        <w:separator/>
      </w:r>
    </w:p>
  </w:endnote>
  <w:endnote w:type="continuationSeparator" w:id="0">
    <w:p w14:paraId="44CB2980" w14:textId="77777777" w:rsidR="00742B8F" w:rsidRDefault="00742B8F" w:rsidP="008F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5B614" w14:textId="77777777" w:rsidR="00742B8F" w:rsidRDefault="00742B8F" w:rsidP="008F297E">
      <w:r>
        <w:separator/>
      </w:r>
    </w:p>
  </w:footnote>
  <w:footnote w:type="continuationSeparator" w:id="0">
    <w:p w14:paraId="0A79A1DA" w14:textId="77777777" w:rsidR="00742B8F" w:rsidRDefault="00742B8F" w:rsidP="008F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D6F"/>
    <w:multiLevelType w:val="hybridMultilevel"/>
    <w:tmpl w:val="189A3C44"/>
    <w:lvl w:ilvl="0" w:tplc="12D60B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B79C0"/>
    <w:multiLevelType w:val="hybridMultilevel"/>
    <w:tmpl w:val="D5F819EE"/>
    <w:lvl w:ilvl="0" w:tplc="7646B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20"/>
    <w:rsid w:val="00025C7A"/>
    <w:rsid w:val="0003127B"/>
    <w:rsid w:val="0005494D"/>
    <w:rsid w:val="000754B3"/>
    <w:rsid w:val="000878E4"/>
    <w:rsid w:val="000B51AE"/>
    <w:rsid w:val="000D408C"/>
    <w:rsid w:val="000E1948"/>
    <w:rsid w:val="001106EF"/>
    <w:rsid w:val="00130031"/>
    <w:rsid w:val="00140FC9"/>
    <w:rsid w:val="00142D89"/>
    <w:rsid w:val="00152DBC"/>
    <w:rsid w:val="00155725"/>
    <w:rsid w:val="00160F50"/>
    <w:rsid w:val="00161A89"/>
    <w:rsid w:val="0016362D"/>
    <w:rsid w:val="00167D72"/>
    <w:rsid w:val="00167ECA"/>
    <w:rsid w:val="001838C9"/>
    <w:rsid w:val="001C18A1"/>
    <w:rsid w:val="001C52AA"/>
    <w:rsid w:val="001D0E30"/>
    <w:rsid w:val="001F7A80"/>
    <w:rsid w:val="00207A30"/>
    <w:rsid w:val="00215950"/>
    <w:rsid w:val="00220A4C"/>
    <w:rsid w:val="0023713E"/>
    <w:rsid w:val="002515F2"/>
    <w:rsid w:val="00257967"/>
    <w:rsid w:val="00262EEF"/>
    <w:rsid w:val="002730E4"/>
    <w:rsid w:val="0028075E"/>
    <w:rsid w:val="00290F8F"/>
    <w:rsid w:val="00291EC9"/>
    <w:rsid w:val="00296AEF"/>
    <w:rsid w:val="002B2978"/>
    <w:rsid w:val="002B5049"/>
    <w:rsid w:val="002B6561"/>
    <w:rsid w:val="002D748B"/>
    <w:rsid w:val="002F05D6"/>
    <w:rsid w:val="00305E2A"/>
    <w:rsid w:val="00310418"/>
    <w:rsid w:val="003220FF"/>
    <w:rsid w:val="00322289"/>
    <w:rsid w:val="0033381E"/>
    <w:rsid w:val="003750BB"/>
    <w:rsid w:val="003A000D"/>
    <w:rsid w:val="003E1F47"/>
    <w:rsid w:val="00403021"/>
    <w:rsid w:val="00490B07"/>
    <w:rsid w:val="00493B84"/>
    <w:rsid w:val="004A5BFF"/>
    <w:rsid w:val="004B19EF"/>
    <w:rsid w:val="004C0153"/>
    <w:rsid w:val="004C1433"/>
    <w:rsid w:val="004D6378"/>
    <w:rsid w:val="0052458F"/>
    <w:rsid w:val="00555920"/>
    <w:rsid w:val="005664DE"/>
    <w:rsid w:val="00570999"/>
    <w:rsid w:val="00591837"/>
    <w:rsid w:val="005A3379"/>
    <w:rsid w:val="00607CF3"/>
    <w:rsid w:val="00611FDA"/>
    <w:rsid w:val="006432A6"/>
    <w:rsid w:val="00643D75"/>
    <w:rsid w:val="00657FE1"/>
    <w:rsid w:val="006811E5"/>
    <w:rsid w:val="0068672B"/>
    <w:rsid w:val="006A4C5D"/>
    <w:rsid w:val="006E2138"/>
    <w:rsid w:val="006F1477"/>
    <w:rsid w:val="00710D03"/>
    <w:rsid w:val="00711061"/>
    <w:rsid w:val="00721DF6"/>
    <w:rsid w:val="00724621"/>
    <w:rsid w:val="00742546"/>
    <w:rsid w:val="00742B8F"/>
    <w:rsid w:val="00751EDB"/>
    <w:rsid w:val="00765178"/>
    <w:rsid w:val="0076659C"/>
    <w:rsid w:val="0077179C"/>
    <w:rsid w:val="00782D8F"/>
    <w:rsid w:val="007B2D17"/>
    <w:rsid w:val="007B6D4F"/>
    <w:rsid w:val="007C60CF"/>
    <w:rsid w:val="007C79B2"/>
    <w:rsid w:val="007D559E"/>
    <w:rsid w:val="007F0158"/>
    <w:rsid w:val="0080450A"/>
    <w:rsid w:val="008175E6"/>
    <w:rsid w:val="00846268"/>
    <w:rsid w:val="00852EE6"/>
    <w:rsid w:val="00874D5E"/>
    <w:rsid w:val="008763A7"/>
    <w:rsid w:val="00881A98"/>
    <w:rsid w:val="00886AAA"/>
    <w:rsid w:val="00893D2E"/>
    <w:rsid w:val="008A7DEF"/>
    <w:rsid w:val="008B50FB"/>
    <w:rsid w:val="008D15E5"/>
    <w:rsid w:val="008D1CFE"/>
    <w:rsid w:val="008D285E"/>
    <w:rsid w:val="008F297E"/>
    <w:rsid w:val="00906E23"/>
    <w:rsid w:val="0093389E"/>
    <w:rsid w:val="00935B44"/>
    <w:rsid w:val="00941C97"/>
    <w:rsid w:val="00952B5C"/>
    <w:rsid w:val="009626F3"/>
    <w:rsid w:val="0096639D"/>
    <w:rsid w:val="0098010B"/>
    <w:rsid w:val="00993AE9"/>
    <w:rsid w:val="009A23B9"/>
    <w:rsid w:val="009A7389"/>
    <w:rsid w:val="009A7762"/>
    <w:rsid w:val="009B40F9"/>
    <w:rsid w:val="009C37AA"/>
    <w:rsid w:val="009F1AA9"/>
    <w:rsid w:val="00A1129F"/>
    <w:rsid w:val="00A15270"/>
    <w:rsid w:val="00A2366A"/>
    <w:rsid w:val="00A32639"/>
    <w:rsid w:val="00A466CB"/>
    <w:rsid w:val="00A6141F"/>
    <w:rsid w:val="00A81E92"/>
    <w:rsid w:val="00A86FC9"/>
    <w:rsid w:val="00A91A2A"/>
    <w:rsid w:val="00AA026D"/>
    <w:rsid w:val="00AA12C1"/>
    <w:rsid w:val="00AB758C"/>
    <w:rsid w:val="00AC4D8C"/>
    <w:rsid w:val="00AC6F51"/>
    <w:rsid w:val="00AD00CC"/>
    <w:rsid w:val="00AD4ECE"/>
    <w:rsid w:val="00AE21F5"/>
    <w:rsid w:val="00AF214A"/>
    <w:rsid w:val="00B021BE"/>
    <w:rsid w:val="00B3091A"/>
    <w:rsid w:val="00B47BF0"/>
    <w:rsid w:val="00B91E81"/>
    <w:rsid w:val="00B943FF"/>
    <w:rsid w:val="00B9558C"/>
    <w:rsid w:val="00BA7AFA"/>
    <w:rsid w:val="00BC1C09"/>
    <w:rsid w:val="00BC6057"/>
    <w:rsid w:val="00BD2038"/>
    <w:rsid w:val="00C005F6"/>
    <w:rsid w:val="00C637FA"/>
    <w:rsid w:val="00C806A0"/>
    <w:rsid w:val="00CB5F3E"/>
    <w:rsid w:val="00CC2685"/>
    <w:rsid w:val="00D04F22"/>
    <w:rsid w:val="00D06AC4"/>
    <w:rsid w:val="00D462A4"/>
    <w:rsid w:val="00D554E2"/>
    <w:rsid w:val="00DC07DD"/>
    <w:rsid w:val="00DC6205"/>
    <w:rsid w:val="00DF56FC"/>
    <w:rsid w:val="00DF5EFD"/>
    <w:rsid w:val="00E125AF"/>
    <w:rsid w:val="00E5644A"/>
    <w:rsid w:val="00E579A0"/>
    <w:rsid w:val="00E9315C"/>
    <w:rsid w:val="00E95E08"/>
    <w:rsid w:val="00EF3382"/>
    <w:rsid w:val="00F0335D"/>
    <w:rsid w:val="00F17C1D"/>
    <w:rsid w:val="00F25BD0"/>
    <w:rsid w:val="00F31589"/>
    <w:rsid w:val="00F329CA"/>
    <w:rsid w:val="00F45E2A"/>
    <w:rsid w:val="00F57BDE"/>
    <w:rsid w:val="00F73EA4"/>
    <w:rsid w:val="00F87241"/>
    <w:rsid w:val="00F902D7"/>
    <w:rsid w:val="00FA02E3"/>
    <w:rsid w:val="00FA2C6E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49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0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031"/>
    <w:rPr>
      <w:sz w:val="18"/>
      <w:szCs w:val="18"/>
    </w:rPr>
  </w:style>
  <w:style w:type="paragraph" w:styleId="a4">
    <w:name w:val="List Paragraph"/>
    <w:basedOn w:val="a"/>
    <w:uiPriority w:val="34"/>
    <w:qFormat/>
    <w:rsid w:val="0013003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F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29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297E"/>
    <w:rPr>
      <w:sz w:val="18"/>
      <w:szCs w:val="18"/>
    </w:rPr>
  </w:style>
  <w:style w:type="character" w:customStyle="1" w:styleId="005Char">
    <w:name w:val="005正文 Char"/>
    <w:link w:val="005"/>
    <w:qFormat/>
    <w:rsid w:val="003A000D"/>
    <w:rPr>
      <w:sz w:val="24"/>
      <w:lang w:val="x-none" w:eastAsia="x-none"/>
    </w:rPr>
  </w:style>
  <w:style w:type="paragraph" w:customStyle="1" w:styleId="005">
    <w:name w:val="005正文"/>
    <w:basedOn w:val="a"/>
    <w:link w:val="005Char"/>
    <w:qFormat/>
    <w:rsid w:val="003A000D"/>
    <w:pPr>
      <w:spacing w:beforeLines="50" w:before="50" w:afterLines="50" w:after="50" w:line="360" w:lineRule="auto"/>
      <w:ind w:firstLineChars="200" w:firstLine="200"/>
    </w:pPr>
    <w:rPr>
      <w:sz w:val="24"/>
      <w:lang w:val="x-none" w:eastAsia="x-none"/>
    </w:rPr>
  </w:style>
  <w:style w:type="paragraph" w:styleId="HTML">
    <w:name w:val="HTML Preformatted"/>
    <w:basedOn w:val="a"/>
    <w:link w:val="HTMLChar"/>
    <w:uiPriority w:val="99"/>
    <w:unhideWhenUsed/>
    <w:rsid w:val="001F7A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F7A8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0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031"/>
    <w:rPr>
      <w:sz w:val="18"/>
      <w:szCs w:val="18"/>
    </w:rPr>
  </w:style>
  <w:style w:type="paragraph" w:styleId="a4">
    <w:name w:val="List Paragraph"/>
    <w:basedOn w:val="a"/>
    <w:uiPriority w:val="34"/>
    <w:qFormat/>
    <w:rsid w:val="0013003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F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29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297E"/>
    <w:rPr>
      <w:sz w:val="18"/>
      <w:szCs w:val="18"/>
    </w:rPr>
  </w:style>
  <w:style w:type="character" w:customStyle="1" w:styleId="005Char">
    <w:name w:val="005正文 Char"/>
    <w:link w:val="005"/>
    <w:qFormat/>
    <w:rsid w:val="003A000D"/>
    <w:rPr>
      <w:sz w:val="24"/>
      <w:lang w:val="x-none" w:eastAsia="x-none"/>
    </w:rPr>
  </w:style>
  <w:style w:type="paragraph" w:customStyle="1" w:styleId="005">
    <w:name w:val="005正文"/>
    <w:basedOn w:val="a"/>
    <w:link w:val="005Char"/>
    <w:qFormat/>
    <w:rsid w:val="003A000D"/>
    <w:pPr>
      <w:spacing w:beforeLines="50" w:before="50" w:afterLines="50" w:after="50" w:line="360" w:lineRule="auto"/>
      <w:ind w:firstLineChars="200" w:firstLine="200"/>
    </w:pPr>
    <w:rPr>
      <w:sz w:val="24"/>
      <w:lang w:val="x-none" w:eastAsia="x-none"/>
    </w:rPr>
  </w:style>
  <w:style w:type="paragraph" w:styleId="HTML">
    <w:name w:val="HTML Preformatted"/>
    <w:basedOn w:val="a"/>
    <w:link w:val="HTMLChar"/>
    <w:uiPriority w:val="99"/>
    <w:unhideWhenUsed/>
    <w:rsid w:val="001F7A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F7A8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wllia</cp:lastModifiedBy>
  <cp:revision>60</cp:revision>
  <dcterms:created xsi:type="dcterms:W3CDTF">2021-05-06T08:04:00Z</dcterms:created>
  <dcterms:modified xsi:type="dcterms:W3CDTF">2024-09-30T08:12:00Z</dcterms:modified>
</cp:coreProperties>
</file>